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令和５年(2023年）1月９日（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rtl w:val="0"/>
        </w:rPr>
        <w:t xml:space="preserve">月・祝日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）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nwk81gyrkq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/>
      </w:pPr>
      <w:bookmarkStart w:colFirst="0" w:colLast="0" w:name="_4nvazon1ghce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アビスと学ぶ建築講座についての規約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以下の文章は、「アビスと学ぶ建築講座」の規約になります。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t3l6luph77pb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SITE123サービス利用について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本ブログは、「SITE123」を利用して本ブログを運営しています。また、本ブログは、赤字防止のため無料サービスを利用しています。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3rrx8wb2t1ka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Googleサービス利用について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本ブログは、Googleアカウントを利用し、Googleサービスを利用しています。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new6kannxapk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本ブログの情報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8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3750"/>
        <w:tblGridChange w:id="0">
          <w:tblGrid>
            <w:gridCol w:w="2055"/>
            <w:gridCol w:w="3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ブログ名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アビスと学ぶ建築講座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使用サービス名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SITE123・Googleサービス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経営者名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アビス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経営責任者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アビス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メールアドレス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f6368"/>
                <w:sz w:val="21"/>
                <w:szCs w:val="21"/>
                <w:highlight w:val="white"/>
              </w:rPr>
            </w:pPr>
            <w:hyperlink r:id="rId6">
              <w:r w:rsidDel="00000000" w:rsidR="00000000" w:rsidRPr="00000000">
                <w:rPr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zuotengkangxiu2@gmail.com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f6368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アクセス期間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2023年1月10日～2025年1月10日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jc w:val="center"/>
        <w:rPr/>
      </w:pPr>
      <w:bookmarkStart w:colFirst="0" w:colLast="0" w:name="_imd79n7qzvn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個人情報についての利用について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「アビスと学ぶ建築講座」以下、本ブログとする。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ブログは、個人情報保護法に基づき「お問い合わせ」・「アビスと学ぶ建築講座のご意見」についてとなります。本ブログは、個人情報保護法を「e-gov法令検索」の「個人情報保護法」を経営者及びに経営責任者が確認し、記事を書くときは、個人情報保護法を確認し、経営責任者に確認しています。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jc w:val="center"/>
        <w:rPr/>
      </w:pPr>
      <w:bookmarkStart w:colFirst="0" w:colLast="0" w:name="_g3c9xfzax18l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本ブログの関係会社様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当ブログに使用している機器の企業様の情報が載っています。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※企業様からの支援金などは頂いていません</w:t>
      </w:r>
    </w:p>
    <w:p w:rsidR="00000000" w:rsidDel="00000000" w:rsidP="00000000" w:rsidRDefault="00000000" w:rsidRPr="00000000" w14:paraId="00000025">
      <w:pPr>
        <w:pStyle w:val="Heading2"/>
        <w:rPr/>
      </w:pPr>
      <w:bookmarkStart w:colFirst="0" w:colLast="0" w:name="_f9s0exh41g0u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株式会社任天堂様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114300" distT="114300" distL="114300" distR="114300">
            <wp:extent cx="3573494" cy="1869212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3494" cy="18692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株式会社任天堂様より「任天堂switch通常版」を購入させて頂きました。</w:t>
      </w:r>
    </w:p>
    <w:p w:rsidR="00000000" w:rsidDel="00000000" w:rsidP="00000000" w:rsidRDefault="00000000" w:rsidRPr="00000000" w14:paraId="00000029">
      <w:pPr>
        <w:pStyle w:val="Heading2"/>
        <w:rPr>
          <w:color w:val="111111"/>
          <w:sz w:val="36"/>
          <w:szCs w:val="36"/>
        </w:rPr>
      </w:pPr>
      <w:bookmarkStart w:colFirst="0" w:colLast="0" w:name="_vx55sylbe0fq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</w:t>
      </w:r>
      <w:r w:rsidDel="00000000" w:rsidR="00000000" w:rsidRPr="00000000">
        <w:rPr>
          <w:rFonts w:ascii="Arial Unicode MS" w:cs="Arial Unicode MS" w:eastAsia="Arial Unicode MS" w:hAnsi="Arial Unicode MS"/>
          <w:color w:val="111111"/>
          <w:sz w:val="36"/>
          <w:szCs w:val="36"/>
          <w:rtl w:val="0"/>
        </w:rPr>
        <w:t xml:space="preserve">ソニー･インタラクティブエンタテインメント（SIE)様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/>
        <w:drawing>
          <wp:inline distB="114300" distT="114300" distL="114300" distR="114300">
            <wp:extent cx="1790700" cy="12573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790700" cy="12573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SIE様より「PIayStationシリーズ」を購入させて頂きました。</w:t>
      </w:r>
    </w:p>
    <w:p w:rsidR="00000000" w:rsidDel="00000000" w:rsidP="00000000" w:rsidRDefault="00000000" w:rsidRPr="00000000" w14:paraId="0000002D">
      <w:pPr>
        <w:pStyle w:val="Heading2"/>
        <w:rPr/>
      </w:pPr>
      <w:bookmarkStart w:colFirst="0" w:colLast="0" w:name="_b685i3f4829w" w:id="9"/>
      <w:bookmarkEnd w:id="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株式会社MicrosoftJapan様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/>
        <w:drawing>
          <wp:inline distB="114300" distT="114300" distL="114300" distR="114300">
            <wp:extent cx="2990850" cy="12192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株式会社MicrosoftJapan様より「Windows」を導入しました。</w:t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igeg9h2riz6l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株式会社Microsoft様・XBOX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/>
        <w:drawing>
          <wp:inline distB="114300" distT="114300" distL="114300" distR="114300">
            <wp:extent cx="2990850" cy="12192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95638" cy="1073003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638" cy="1073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株式会社Microsoft様よりXBOXを購入しました。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nrh97ygmkt29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株式会社Logicool様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/>
        <w:drawing>
          <wp:inline distB="114300" distT="114300" distL="114300" distR="114300">
            <wp:extent cx="3009900" cy="171450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株式会社Logicool様より、ゲーミングマウスとゲーミングキーボードを購入しました。</w:t>
      </w:r>
    </w:p>
    <w:p w:rsidR="00000000" w:rsidDel="00000000" w:rsidP="00000000" w:rsidRDefault="00000000" w:rsidRPr="00000000" w14:paraId="00000038">
      <w:pPr>
        <w:pStyle w:val="Heading2"/>
        <w:rPr/>
      </w:pPr>
      <w:bookmarkStart w:colFirst="0" w:colLast="0" w:name="_4slwpr5l5uiv" w:id="12"/>
      <w:bookmarkEnd w:id="1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MOjang Studios（モヤン）様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マインクラフトを、企画・販売していますモヤン様から任天堂switch版を購入しました。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/>
        <w:drawing>
          <wp:inline distB="114300" distT="114300" distL="114300" distR="114300">
            <wp:extent cx="2771775" cy="171450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428875" cy="364807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648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u0wn1pnrky4x" w:id="13"/>
      <w:bookmarkEnd w:id="1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この文章の著作権について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2ページ〜3ページは商標権・著作権が関係しますのでその所をよろしくお願いします。　　　</w:t>
      </w:r>
    </w:p>
    <w:p w:rsidR="00000000" w:rsidDel="00000000" w:rsidP="00000000" w:rsidRDefault="00000000" w:rsidRPr="00000000" w14:paraId="00000040">
      <w:pPr>
        <w:pStyle w:val="Heading2"/>
        <w:rPr>
          <w:b w:val="1"/>
          <w:color w:val="ffffff"/>
          <w:sz w:val="42"/>
          <w:szCs w:val="42"/>
          <w:highlight w:val="white"/>
        </w:rPr>
      </w:pPr>
      <w:bookmarkStart w:colFirst="0" w:colLast="0" w:name="_yrsxxcslrlbh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rPr/>
      </w:pPr>
      <w:bookmarkStart w:colFirst="0" w:colLast="0" w:name="_x8snu21t7fn7" w:id="15"/>
      <w:bookmarkEnd w:id="15"/>
      <w:r w:rsidDel="00000000" w:rsidR="00000000" w:rsidRPr="00000000">
        <w:rPr>
          <w:b w:val="1"/>
          <w:color w:val="ffffff"/>
          <w:sz w:val="42"/>
          <w:szCs w:val="42"/>
          <w:highlight w:val="white"/>
          <w:rtl w:val="0"/>
        </w:rPr>
        <w:t xml:space="preserve">PlayStationPlayStationPlayStationPlaySta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/>
      </w:pPr>
      <w:bookmarkStart w:colFirst="0" w:colLast="0" w:name="_dnfv06ay6d4y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mailto:zuotengkangxiu2@gmail.com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