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87B" w:rsidRDefault="00C0203E" w:rsidP="00D00E2E">
      <w:pPr>
        <w:pStyle w:val="Titel"/>
      </w:pPr>
      <w:bookmarkStart w:id="0" w:name="_GoBack"/>
      <w:bookmarkEnd w:id="0"/>
      <w:r>
        <w:t>Japon</w:t>
      </w:r>
      <w:r w:rsidR="00B65D9A">
        <w:t xml:space="preserve"> : </w:t>
      </w:r>
      <w:r>
        <w:t>un festival zéro déchet</w:t>
      </w:r>
    </w:p>
    <w:p w:rsidR="00B65D9A" w:rsidRPr="00600F6F" w:rsidRDefault="00B65D9A" w:rsidP="00B65D9A">
      <w:pPr>
        <w:rPr>
          <w:b/>
        </w:rPr>
      </w:pPr>
      <w:r w:rsidRPr="00600F6F">
        <w:rPr>
          <w:b/>
        </w:rPr>
        <w:t>Voix off</w:t>
      </w:r>
    </w:p>
    <w:p w:rsidR="00B65D9A" w:rsidRDefault="00C0203E" w:rsidP="00534093">
      <w:pPr>
        <w:jc w:val="both"/>
      </w:pPr>
      <w:r>
        <w:t>Kanta Hani</w:t>
      </w:r>
      <w:r w:rsidR="00B75B21">
        <w:t xml:space="preserve">, </w:t>
      </w:r>
      <w:r>
        <w:t>créateur du festival zéro déchet</w:t>
      </w:r>
      <w:r w:rsidR="00B75B21">
        <w:t xml:space="preserve">, </w:t>
      </w:r>
      <w:r>
        <w:t>Tokyo</w:t>
      </w:r>
      <w:r w:rsidR="00B75B21">
        <w:t xml:space="preserve">, </w:t>
      </w:r>
      <w:r>
        <w:t>Japon.</w:t>
      </w:r>
    </w:p>
    <w:p w:rsidR="00EE4BF3" w:rsidRDefault="00BB0FC4" w:rsidP="00534093">
      <w:pPr>
        <w:jc w:val="both"/>
      </w:pPr>
      <w:r>
        <w:t>Voici souvent l’état d’une pelouse après un concert en plein air.</w:t>
      </w:r>
    </w:p>
    <w:p w:rsidR="00BB0FC4" w:rsidRDefault="00BB0FC4" w:rsidP="00534093">
      <w:pPr>
        <w:jc w:val="both"/>
      </w:pPr>
      <w:r>
        <w:t>Pour tenter de modifier les comportements des festivaliers, cet activiste écologique décide de ramasser devant eux leurs déchets, avec une poignée de bénévoles, à partir de 1994.</w:t>
      </w:r>
    </w:p>
    <w:p w:rsidR="007D2CDB" w:rsidRDefault="00BB0FC4" w:rsidP="00534093">
      <w:pPr>
        <w:jc w:val="both"/>
      </w:pPr>
      <w:r>
        <w:rPr>
          <w:b/>
        </w:rPr>
        <w:t>Kanta Hani</w:t>
      </w:r>
      <w:r w:rsidR="007D2CDB">
        <w:t xml:space="preserve">, </w:t>
      </w:r>
      <w:r w:rsidRPr="00BB0FC4">
        <w:rPr>
          <w:i/>
        </w:rPr>
        <w:t>créateur du festival zéro déchet</w:t>
      </w:r>
      <w:r w:rsidR="007D2CDB" w:rsidRPr="00BB0FC4">
        <w:rPr>
          <w:i/>
        </w:rPr>
        <w:t xml:space="preserve"> </w:t>
      </w:r>
    </w:p>
    <w:p w:rsidR="00B65D9A" w:rsidRDefault="00BB0FC4" w:rsidP="00534093">
      <w:pPr>
        <w:jc w:val="both"/>
      </w:pPr>
      <w:r>
        <w:t>Au début, ça n’a rien changé.</w:t>
      </w:r>
      <w:r w:rsidR="00E135B9">
        <w:t xml:space="preserve"> Même en essayant très fort d’influencer le comportement des gens, on n’a eu aucun résultat pendant quatre ans. C’était très dur.</w:t>
      </w:r>
    </w:p>
    <w:p w:rsidR="00C438A9" w:rsidRPr="00600F6F" w:rsidRDefault="00C438A9" w:rsidP="00534093">
      <w:pPr>
        <w:jc w:val="both"/>
        <w:rPr>
          <w:b/>
        </w:rPr>
      </w:pPr>
      <w:r w:rsidRPr="00600F6F">
        <w:rPr>
          <w:b/>
        </w:rPr>
        <w:t>Voix off</w:t>
      </w:r>
    </w:p>
    <w:p w:rsidR="00C438A9" w:rsidRDefault="00E135B9" w:rsidP="00534093">
      <w:pPr>
        <w:jc w:val="both"/>
        <w:rPr>
          <w:rFonts w:cs="Tahoma"/>
        </w:rPr>
      </w:pPr>
      <w:r>
        <w:t>En 1998, Kanta trouve enfin la formule gagnante : installer des stations de collecte réparti</w:t>
      </w:r>
      <w:r w:rsidR="00922B6C">
        <w:t>e</w:t>
      </w:r>
      <w:r>
        <w:t>s sur l’ensemble des sites</w:t>
      </w:r>
      <w:r w:rsidR="00922B6C">
        <w:t xml:space="preserve"> partenaires et animées par plusieurs centaines de bénévoles, tout sourire.</w:t>
      </w:r>
    </w:p>
    <w:p w:rsidR="00BB0FC4" w:rsidRDefault="00BB0FC4" w:rsidP="00BB0FC4">
      <w:pPr>
        <w:jc w:val="both"/>
      </w:pPr>
      <w:r>
        <w:rPr>
          <w:b/>
        </w:rPr>
        <w:t>Kanta Hani</w:t>
      </w:r>
      <w:r>
        <w:t xml:space="preserve">, </w:t>
      </w:r>
      <w:r w:rsidRPr="00BB0FC4">
        <w:rPr>
          <w:i/>
        </w:rPr>
        <w:t xml:space="preserve">créateur du festival zéro déchet </w:t>
      </w:r>
    </w:p>
    <w:p w:rsidR="00B65D9A" w:rsidRDefault="00922B6C" w:rsidP="00AF6547">
      <w:pPr>
        <w:jc w:val="both"/>
      </w:pPr>
      <w:r>
        <w:t>On n’engage que des bénévoles très motivés, ce qui fait que quand les festivaliers arrivent, ils voient des gens très souriants</w:t>
      </w:r>
      <w:r w:rsidR="00D27D78">
        <w:t>, ce qui leur donne envie de sourire. Normalement, ce n’est pas très agréable de s’approcher de poubelles, mais nous arrivons à rendre l’endroit accueillant.</w:t>
      </w:r>
    </w:p>
    <w:p w:rsidR="00534093" w:rsidRPr="00600F6F" w:rsidRDefault="00534093" w:rsidP="00534093">
      <w:pPr>
        <w:jc w:val="both"/>
        <w:rPr>
          <w:b/>
        </w:rPr>
      </w:pPr>
      <w:r w:rsidRPr="00600F6F">
        <w:rPr>
          <w:b/>
        </w:rPr>
        <w:t>Voix off</w:t>
      </w:r>
    </w:p>
    <w:p w:rsidR="00F900EE" w:rsidRDefault="00D27D78" w:rsidP="00534093">
      <w:pPr>
        <w:jc w:val="both"/>
      </w:pPr>
      <w:r>
        <w:t>Tous les déchets récoltés par l’équipe de Kanta sont bien évidemment recyclés.</w:t>
      </w:r>
    </w:p>
    <w:p w:rsidR="00EA01C7" w:rsidRDefault="00EA01C7" w:rsidP="00EA01C7">
      <w:pPr>
        <w:jc w:val="both"/>
      </w:pPr>
      <w:r>
        <w:rPr>
          <w:b/>
        </w:rPr>
        <w:t>Kanta Hani</w:t>
      </w:r>
      <w:r>
        <w:t xml:space="preserve">, </w:t>
      </w:r>
      <w:r w:rsidRPr="00BB0FC4">
        <w:rPr>
          <w:i/>
        </w:rPr>
        <w:t xml:space="preserve">créateur du festival zéro déchet </w:t>
      </w:r>
    </w:p>
    <w:p w:rsidR="00EA01C7" w:rsidRDefault="00EA01C7" w:rsidP="00EA01C7">
      <w:pPr>
        <w:jc w:val="both"/>
      </w:pPr>
      <w:r>
        <w:t xml:space="preserve">Les verres en carton, on les recycle pour faire du papier toilette, les bouteilles plastiques en sacs poubelles qu’on utilise. Alors, quand quelqu’un comprend que le verre en carton qu’il jette va devenir l’année suivante du papier toilette qui va lui permettre de s’essuyer les fesses, il est très motivé, car cela donne du sens à un geste banal et le sensibilise sur l’environnement. </w:t>
      </w:r>
    </w:p>
    <w:p w:rsidR="00EA01C7" w:rsidRDefault="00EA01C7" w:rsidP="00EA01C7">
      <w:pPr>
        <w:jc w:val="both"/>
        <w:rPr>
          <w:b/>
        </w:rPr>
      </w:pPr>
      <w:r w:rsidRPr="00600F6F">
        <w:rPr>
          <w:b/>
        </w:rPr>
        <w:t>Voix off</w:t>
      </w:r>
    </w:p>
    <w:p w:rsidR="00B3320B" w:rsidRDefault="00EA01C7" w:rsidP="00EA01C7">
      <w:pPr>
        <w:jc w:val="both"/>
      </w:pPr>
      <w:r w:rsidRPr="00B3320B">
        <w:t>À</w:t>
      </w:r>
      <w:r>
        <w:t xml:space="preserve"> force </w:t>
      </w:r>
      <w:r w:rsidR="00B3320B">
        <w:t>de persévérance, Kanta peut aujourd’hui se targuer</w:t>
      </w:r>
      <w:r>
        <w:t xml:space="preserve"> d’être parvenu à ses fins. Les équipes de nettoyage ont à peine quatre heures de travail à la fin des festivités pour rendre l’endroit aussi propre en partant qu’en arrivant, alors qu’il faut compter une semaine dans d’autres grands festivals, comme celui de Glastonbury, en Grande-Bretagne, par exemple.</w:t>
      </w:r>
    </w:p>
    <w:p w:rsidR="00EA01C7" w:rsidRDefault="00EA01C7" w:rsidP="00EA01C7">
      <w:pPr>
        <w:jc w:val="both"/>
      </w:pPr>
      <w:r>
        <w:rPr>
          <w:b/>
        </w:rPr>
        <w:t>Kanta Hani</w:t>
      </w:r>
      <w:r>
        <w:t xml:space="preserve">, </w:t>
      </w:r>
      <w:r w:rsidRPr="00BB0FC4">
        <w:rPr>
          <w:i/>
        </w:rPr>
        <w:t xml:space="preserve">créateur du festival zéro déchet </w:t>
      </w:r>
    </w:p>
    <w:p w:rsidR="00EA01C7" w:rsidRPr="00930BCB" w:rsidRDefault="00930BCB" w:rsidP="00EA01C7">
      <w:pPr>
        <w:jc w:val="both"/>
      </w:pPr>
      <w:r w:rsidRPr="00930BCB">
        <w:t xml:space="preserve">Un grand groupe américain, Country Joe and the Fish, est venu chanter ici. </w:t>
      </w:r>
      <w:r>
        <w:t>À leur retour aux États-Unis, ils ont dit que c’était le festival le plus propre du monde. Et cette image nous est restée.</w:t>
      </w:r>
    </w:p>
    <w:p w:rsidR="00EA01C7" w:rsidRDefault="00EA01C7" w:rsidP="00EA01C7">
      <w:pPr>
        <w:jc w:val="both"/>
        <w:rPr>
          <w:b/>
        </w:rPr>
      </w:pPr>
      <w:r w:rsidRPr="00600F6F">
        <w:rPr>
          <w:b/>
        </w:rPr>
        <w:t>Voix off</w:t>
      </w:r>
    </w:p>
    <w:p w:rsidR="00FB2208" w:rsidRDefault="00FB2208" w:rsidP="00FB2208">
      <w:pPr>
        <w:jc w:val="both"/>
      </w:pPr>
      <w:r>
        <w:t xml:space="preserve">Alors, prêts à </w:t>
      </w:r>
      <w:r w:rsidR="00930BCB">
        <w:t>faire mieux que Kanta pour porter haut les couleurs</w:t>
      </w:r>
      <w:r w:rsidR="0019412A">
        <w:t xml:space="preserve"> de votre festival de musique préféré</w:t>
      </w:r>
      <w:r w:rsidR="00777463">
        <w:t> ?</w:t>
      </w:r>
    </w:p>
    <w:p w:rsidR="00534093" w:rsidRDefault="00534093" w:rsidP="00534093">
      <w:pPr>
        <w:jc w:val="both"/>
        <w:rPr>
          <w:i/>
        </w:rPr>
      </w:pPr>
    </w:p>
    <w:p w:rsidR="00B65D9A" w:rsidRDefault="00B65D9A" w:rsidP="00B65D9A">
      <w:pPr>
        <w:jc w:val="both"/>
        <w:rPr>
          <w:rFonts w:cs="Tahoma"/>
          <w:i/>
        </w:rPr>
      </w:pPr>
      <w:r>
        <w:rPr>
          <w:i/>
        </w:rPr>
        <w:t>Participez à l’aventure de nos pionniers « Shamengo ».</w:t>
      </w:r>
    </w:p>
    <w:p w:rsidR="00B65D9A" w:rsidRPr="00790599" w:rsidRDefault="00B65D9A" w:rsidP="003E2C57">
      <w:pPr>
        <w:jc w:val="both"/>
        <w:rPr>
          <w:rFonts w:cs="Tahoma"/>
        </w:rPr>
      </w:pPr>
    </w:p>
    <w:sectPr w:rsidR="00B65D9A" w:rsidRPr="00790599" w:rsidSect="00320C08">
      <w:headerReference w:type="default" r:id="rId8"/>
      <w:footerReference w:type="default" r:id="rId9"/>
      <w:pgSz w:w="11900" w:h="16840"/>
      <w:pgMar w:top="1417" w:right="1417" w:bottom="1134" w:left="1134" w:header="708"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4ED" w:rsidRDefault="003C34ED" w:rsidP="00E65548">
      <w:r>
        <w:separator/>
      </w:r>
    </w:p>
  </w:endnote>
  <w:endnote w:type="continuationSeparator" w:id="0">
    <w:p w:rsidR="003C34ED" w:rsidRDefault="003C34ED" w:rsidP="00E65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736"/>
      <w:gridCol w:w="1750"/>
      <w:gridCol w:w="3863"/>
    </w:tblGrid>
    <w:tr w:rsidR="00BF5F18" w:rsidRPr="006B617B" w:rsidTr="006B617B">
      <w:trPr>
        <w:trHeight w:val="284"/>
      </w:trPr>
      <w:tc>
        <w:tcPr>
          <w:tcW w:w="1998" w:type="pct"/>
          <w:tcBorders>
            <w:bottom w:val="single" w:sz="4" w:space="0" w:color="A6A6A6"/>
          </w:tcBorders>
          <w:shd w:val="clear" w:color="auto" w:fill="auto"/>
          <w:vAlign w:val="bottom"/>
        </w:tcPr>
        <w:p w:rsidR="00BF5F18" w:rsidRPr="006B617B" w:rsidRDefault="00BF5F18" w:rsidP="00594B8C">
          <w:pPr>
            <w:pStyle w:val="Voettekst"/>
            <w:rPr>
              <w:rFonts w:cs="Tahoma"/>
              <w:color w:val="7F7F7F"/>
              <w:sz w:val="16"/>
              <w:szCs w:val="20"/>
            </w:rPr>
          </w:pPr>
        </w:p>
      </w:tc>
      <w:tc>
        <w:tcPr>
          <w:tcW w:w="936" w:type="pct"/>
          <w:vMerge w:val="restart"/>
          <w:shd w:val="clear" w:color="auto" w:fill="auto"/>
          <w:vAlign w:val="center"/>
        </w:tcPr>
        <w:p w:rsidR="00BF5F18" w:rsidRPr="006B617B" w:rsidRDefault="00BF5F18" w:rsidP="006B617B">
          <w:pPr>
            <w:pStyle w:val="Voettekst"/>
            <w:jc w:val="center"/>
            <w:rPr>
              <w:rFonts w:cs="Tahoma"/>
              <w:color w:val="7F7F7F"/>
              <w:sz w:val="16"/>
              <w:szCs w:val="20"/>
            </w:rPr>
          </w:pPr>
          <w:r w:rsidRPr="006B617B">
            <w:rPr>
              <w:color w:val="7F7F7F"/>
              <w:sz w:val="16"/>
              <w:szCs w:val="18"/>
            </w:rPr>
            <w:t xml:space="preserve">Page </w:t>
          </w:r>
          <w:r w:rsidRPr="006B617B">
            <w:rPr>
              <w:b/>
              <w:bCs/>
              <w:color w:val="7F7F7F"/>
              <w:sz w:val="16"/>
              <w:szCs w:val="18"/>
            </w:rPr>
            <w:fldChar w:fldCharType="begin"/>
          </w:r>
          <w:r w:rsidR="00A25638">
            <w:rPr>
              <w:b/>
              <w:bCs/>
              <w:color w:val="7F7F7F"/>
              <w:sz w:val="16"/>
              <w:szCs w:val="18"/>
            </w:rPr>
            <w:instrText>PAGE</w:instrText>
          </w:r>
          <w:r w:rsidRPr="006B617B">
            <w:rPr>
              <w:b/>
              <w:bCs/>
              <w:color w:val="7F7F7F"/>
              <w:sz w:val="16"/>
              <w:szCs w:val="18"/>
            </w:rPr>
            <w:fldChar w:fldCharType="separate"/>
          </w:r>
          <w:r w:rsidR="00AF1215">
            <w:rPr>
              <w:b/>
              <w:bCs/>
              <w:noProof/>
              <w:color w:val="7F7F7F"/>
              <w:sz w:val="16"/>
              <w:szCs w:val="18"/>
            </w:rPr>
            <w:t>1</w:t>
          </w:r>
          <w:r w:rsidRPr="006B617B">
            <w:rPr>
              <w:b/>
              <w:bCs/>
              <w:color w:val="7F7F7F"/>
              <w:sz w:val="16"/>
              <w:szCs w:val="18"/>
            </w:rPr>
            <w:fldChar w:fldCharType="end"/>
          </w:r>
          <w:r w:rsidRPr="006B617B">
            <w:rPr>
              <w:color w:val="7F7F7F"/>
              <w:sz w:val="16"/>
              <w:szCs w:val="18"/>
            </w:rPr>
            <w:t xml:space="preserve"> sur </w:t>
          </w:r>
          <w:r w:rsidRPr="006B617B">
            <w:rPr>
              <w:b/>
              <w:bCs/>
              <w:color w:val="7F7F7F"/>
              <w:sz w:val="16"/>
              <w:szCs w:val="18"/>
            </w:rPr>
            <w:fldChar w:fldCharType="begin"/>
          </w:r>
          <w:r w:rsidR="00A25638">
            <w:rPr>
              <w:b/>
              <w:bCs/>
              <w:color w:val="7F7F7F"/>
              <w:sz w:val="16"/>
              <w:szCs w:val="18"/>
            </w:rPr>
            <w:instrText>NUMPAGES</w:instrText>
          </w:r>
          <w:r w:rsidRPr="006B617B">
            <w:rPr>
              <w:b/>
              <w:bCs/>
              <w:color w:val="7F7F7F"/>
              <w:sz w:val="16"/>
              <w:szCs w:val="18"/>
            </w:rPr>
            <w:fldChar w:fldCharType="separate"/>
          </w:r>
          <w:r w:rsidR="00AF1215">
            <w:rPr>
              <w:b/>
              <w:bCs/>
              <w:noProof/>
              <w:color w:val="7F7F7F"/>
              <w:sz w:val="16"/>
              <w:szCs w:val="18"/>
            </w:rPr>
            <w:t>1</w:t>
          </w:r>
          <w:r w:rsidRPr="006B617B">
            <w:rPr>
              <w:b/>
              <w:bCs/>
              <w:color w:val="7F7F7F"/>
              <w:sz w:val="16"/>
              <w:szCs w:val="18"/>
            </w:rPr>
            <w:fldChar w:fldCharType="end"/>
          </w:r>
        </w:p>
      </w:tc>
      <w:tc>
        <w:tcPr>
          <w:tcW w:w="2066" w:type="pct"/>
          <w:tcBorders>
            <w:bottom w:val="single" w:sz="4" w:space="0" w:color="A6A6A6"/>
          </w:tcBorders>
          <w:shd w:val="clear" w:color="auto" w:fill="auto"/>
          <w:vAlign w:val="bottom"/>
        </w:tcPr>
        <w:p w:rsidR="00BF5F18" w:rsidRPr="006B617B" w:rsidRDefault="00BF5F18" w:rsidP="006B617B">
          <w:pPr>
            <w:pStyle w:val="Voettekst"/>
            <w:jc w:val="right"/>
            <w:rPr>
              <w:rFonts w:cs="Tahoma"/>
              <w:color w:val="7F7F7F"/>
              <w:sz w:val="16"/>
              <w:szCs w:val="20"/>
            </w:rPr>
          </w:pPr>
        </w:p>
      </w:tc>
    </w:tr>
    <w:tr w:rsidR="00BF5F18" w:rsidRPr="006B617B" w:rsidTr="006B617B">
      <w:trPr>
        <w:trHeight w:val="284"/>
      </w:trPr>
      <w:tc>
        <w:tcPr>
          <w:tcW w:w="1998" w:type="pct"/>
          <w:tcBorders>
            <w:top w:val="single" w:sz="4" w:space="0" w:color="A6A6A6"/>
          </w:tcBorders>
          <w:shd w:val="clear" w:color="auto" w:fill="auto"/>
        </w:tcPr>
        <w:p w:rsidR="00BF5F18" w:rsidRPr="006B617B" w:rsidRDefault="00BF5F18" w:rsidP="00594B8C">
          <w:pPr>
            <w:pStyle w:val="Voettekst"/>
            <w:rPr>
              <w:rFonts w:cs="Tahoma"/>
              <w:color w:val="7F7F7F"/>
              <w:sz w:val="16"/>
              <w:szCs w:val="20"/>
            </w:rPr>
          </w:pPr>
        </w:p>
      </w:tc>
      <w:tc>
        <w:tcPr>
          <w:tcW w:w="936" w:type="pct"/>
          <w:vMerge/>
          <w:shd w:val="clear" w:color="auto" w:fill="auto"/>
          <w:vAlign w:val="center"/>
        </w:tcPr>
        <w:p w:rsidR="00BF5F18" w:rsidRPr="006B617B" w:rsidRDefault="00BF5F18" w:rsidP="006B617B">
          <w:pPr>
            <w:pStyle w:val="Voettekst"/>
            <w:jc w:val="center"/>
            <w:rPr>
              <w:rFonts w:cs="Tahoma"/>
              <w:color w:val="7F7F7F"/>
              <w:sz w:val="16"/>
              <w:szCs w:val="20"/>
            </w:rPr>
          </w:pPr>
        </w:p>
      </w:tc>
      <w:tc>
        <w:tcPr>
          <w:tcW w:w="2066" w:type="pct"/>
          <w:tcBorders>
            <w:top w:val="single" w:sz="4" w:space="0" w:color="A6A6A6"/>
          </w:tcBorders>
          <w:shd w:val="clear" w:color="auto" w:fill="auto"/>
        </w:tcPr>
        <w:p w:rsidR="00BF5F18" w:rsidRPr="006B617B" w:rsidRDefault="00BF5F18" w:rsidP="006B617B">
          <w:pPr>
            <w:pStyle w:val="Voettekst"/>
            <w:jc w:val="right"/>
            <w:rPr>
              <w:color w:val="7F7F7F"/>
              <w:sz w:val="16"/>
              <w:szCs w:val="18"/>
            </w:rPr>
          </w:pPr>
        </w:p>
      </w:tc>
    </w:tr>
  </w:tbl>
  <w:p w:rsidR="00BF5F18" w:rsidRDefault="00BF5F18" w:rsidP="00320C0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4ED" w:rsidRDefault="003C34ED" w:rsidP="00E65548">
      <w:r>
        <w:separator/>
      </w:r>
    </w:p>
  </w:footnote>
  <w:footnote w:type="continuationSeparator" w:id="0">
    <w:p w:rsidR="003C34ED" w:rsidRDefault="003C34ED" w:rsidP="00E655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F18" w:rsidRPr="006B617B" w:rsidRDefault="00AF1215" w:rsidP="00E65548">
    <w:pPr>
      <w:pStyle w:val="Koptekst"/>
      <w:jc w:val="right"/>
      <w:rPr>
        <w:color w:val="A6A6A6"/>
        <w:sz w:val="16"/>
        <w:szCs w:val="16"/>
      </w:rPr>
    </w:pPr>
    <w:r>
      <w:rPr>
        <w:noProof/>
        <w:lang w:val="nl-NL" w:eastAsia="nl-NL"/>
      </w:rPr>
      <w:drawing>
        <wp:anchor distT="0" distB="0" distL="114300" distR="114300" simplePos="0" relativeHeight="251657728" behindDoc="1" locked="0" layoutInCell="1" allowOverlap="1">
          <wp:simplePos x="0" y="0"/>
          <wp:positionH relativeFrom="column">
            <wp:posOffset>-955675</wp:posOffset>
          </wp:positionH>
          <wp:positionV relativeFrom="paragraph">
            <wp:posOffset>-464820</wp:posOffset>
          </wp:positionV>
          <wp:extent cx="8021320" cy="82804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21320" cy="828040"/>
                  </a:xfrm>
                  <a:prstGeom prst="rect">
                    <a:avLst/>
                  </a:prstGeom>
                  <a:noFill/>
                </pic:spPr>
              </pic:pic>
            </a:graphicData>
          </a:graphic>
          <wp14:sizeRelH relativeFrom="page">
            <wp14:pctWidth>0</wp14:pctWidth>
          </wp14:sizeRelH>
          <wp14:sizeRelV relativeFrom="page">
            <wp14:pctHeight>0</wp14:pctHeight>
          </wp14:sizeRelV>
        </wp:anchor>
      </w:drawing>
    </w:r>
    <w:r w:rsidR="00BF5F18" w:rsidRPr="006B617B">
      <w:rPr>
        <w:color w:val="A6A6A6"/>
        <w:sz w:val="16"/>
        <w:szCs w:val="16"/>
      </w:rPr>
      <w:fldChar w:fldCharType="begin"/>
    </w:r>
    <w:r w:rsidR="00BF5F18" w:rsidRPr="006B617B">
      <w:rPr>
        <w:color w:val="A6A6A6"/>
        <w:sz w:val="16"/>
        <w:szCs w:val="16"/>
      </w:rPr>
      <w:instrText xml:space="preserve"> </w:instrText>
    </w:r>
    <w:r w:rsidR="00A25638">
      <w:rPr>
        <w:color w:val="A6A6A6"/>
        <w:sz w:val="16"/>
        <w:szCs w:val="16"/>
      </w:rPr>
      <w:instrText>STYLEREF</w:instrText>
    </w:r>
    <w:r w:rsidR="00BF5F18" w:rsidRPr="006B617B">
      <w:rPr>
        <w:color w:val="A6A6A6"/>
        <w:sz w:val="16"/>
        <w:szCs w:val="16"/>
      </w:rPr>
      <w:instrText xml:space="preserve"> Titre \* MERGEFORMAT </w:instrText>
    </w:r>
    <w:r w:rsidR="00BF5F18" w:rsidRPr="006B617B">
      <w:rPr>
        <w:color w:val="A6A6A6"/>
        <w:sz w:val="16"/>
        <w:szCs w:val="16"/>
      </w:rPr>
      <w:fldChar w:fldCharType="separate"/>
    </w:r>
    <w:r>
      <w:rPr>
        <w:b/>
        <w:bCs/>
        <w:noProof/>
        <w:color w:val="A6A6A6"/>
        <w:sz w:val="16"/>
        <w:szCs w:val="16"/>
        <w:lang w:val="nl-NL"/>
      </w:rPr>
      <w:t>Fout! Gebruik het tabblad Start om Titre toe te passen op de tekst die u hier wilt weergeven.</w:t>
    </w:r>
    <w:r w:rsidR="00BF5F18" w:rsidRPr="006B617B">
      <w:rPr>
        <w:color w:val="A6A6A6"/>
        <w:sz w:val="16"/>
        <w:szCs w:val="16"/>
      </w:rPr>
      <w:fldChar w:fldCharType="end"/>
    </w:r>
  </w:p>
  <w:p w:rsidR="00BF5F18" w:rsidRPr="00E65548" w:rsidRDefault="00BF5F18" w:rsidP="00E6554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3.85pt;height:34.4pt" o:bullet="t">
        <v:imagedata r:id="rId1" o:title="Fleche"/>
      </v:shape>
    </w:pict>
  </w:numPicBullet>
  <w:abstractNum w:abstractNumId="0" w15:restartNumberingAfterBreak="0">
    <w:nsid w:val="FFFFFF1D"/>
    <w:multiLevelType w:val="multilevel"/>
    <w:tmpl w:val="212C21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AB46997"/>
    <w:multiLevelType w:val="hybridMultilevel"/>
    <w:tmpl w:val="A47C94C0"/>
    <w:lvl w:ilvl="0" w:tplc="05C0E896">
      <w:start w:val="1"/>
      <w:numFmt w:val="bullet"/>
      <w:pStyle w:val="Kop1"/>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8"/>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985"/>
    <w:rsid w:val="000103CF"/>
    <w:rsid w:val="000919F8"/>
    <w:rsid w:val="000B6F9A"/>
    <w:rsid w:val="000D49E7"/>
    <w:rsid w:val="0012686F"/>
    <w:rsid w:val="00144985"/>
    <w:rsid w:val="00190278"/>
    <w:rsid w:val="0019412A"/>
    <w:rsid w:val="001A224A"/>
    <w:rsid w:val="001D14C8"/>
    <w:rsid w:val="001F5EED"/>
    <w:rsid w:val="002A75ED"/>
    <w:rsid w:val="002F0CFA"/>
    <w:rsid w:val="00320C08"/>
    <w:rsid w:val="00336831"/>
    <w:rsid w:val="003820C1"/>
    <w:rsid w:val="003C34ED"/>
    <w:rsid w:val="003E2874"/>
    <w:rsid w:val="003E2C57"/>
    <w:rsid w:val="00405DB0"/>
    <w:rsid w:val="004142B4"/>
    <w:rsid w:val="00462644"/>
    <w:rsid w:val="004B6042"/>
    <w:rsid w:val="004C7C2B"/>
    <w:rsid w:val="004F59FE"/>
    <w:rsid w:val="00500085"/>
    <w:rsid w:val="00525802"/>
    <w:rsid w:val="00534093"/>
    <w:rsid w:val="005350EC"/>
    <w:rsid w:val="00540405"/>
    <w:rsid w:val="00566A10"/>
    <w:rsid w:val="00575AFB"/>
    <w:rsid w:val="00594B8C"/>
    <w:rsid w:val="005D1863"/>
    <w:rsid w:val="005D3B2E"/>
    <w:rsid w:val="00626BE2"/>
    <w:rsid w:val="00655DB1"/>
    <w:rsid w:val="006B617B"/>
    <w:rsid w:val="006C0E80"/>
    <w:rsid w:val="007535BF"/>
    <w:rsid w:val="00755AC8"/>
    <w:rsid w:val="0075772A"/>
    <w:rsid w:val="00777463"/>
    <w:rsid w:val="00790599"/>
    <w:rsid w:val="007B374D"/>
    <w:rsid w:val="007D2CDB"/>
    <w:rsid w:val="00813926"/>
    <w:rsid w:val="00922B6C"/>
    <w:rsid w:val="00930BCB"/>
    <w:rsid w:val="0093447D"/>
    <w:rsid w:val="009401FD"/>
    <w:rsid w:val="0096160E"/>
    <w:rsid w:val="00971EF5"/>
    <w:rsid w:val="00985A3D"/>
    <w:rsid w:val="009E505A"/>
    <w:rsid w:val="00A25638"/>
    <w:rsid w:val="00A428CC"/>
    <w:rsid w:val="00A43163"/>
    <w:rsid w:val="00A446E5"/>
    <w:rsid w:val="00A8690E"/>
    <w:rsid w:val="00A92A0A"/>
    <w:rsid w:val="00AC6698"/>
    <w:rsid w:val="00AD36C7"/>
    <w:rsid w:val="00AF1215"/>
    <w:rsid w:val="00AF6547"/>
    <w:rsid w:val="00B3320B"/>
    <w:rsid w:val="00B65D9A"/>
    <w:rsid w:val="00B75B21"/>
    <w:rsid w:val="00BA2153"/>
    <w:rsid w:val="00BA2BEE"/>
    <w:rsid w:val="00BA4A8B"/>
    <w:rsid w:val="00BB0FC4"/>
    <w:rsid w:val="00BF5F18"/>
    <w:rsid w:val="00C0203E"/>
    <w:rsid w:val="00C438A9"/>
    <w:rsid w:val="00C97FAC"/>
    <w:rsid w:val="00CD5C5D"/>
    <w:rsid w:val="00D00E2E"/>
    <w:rsid w:val="00D258B7"/>
    <w:rsid w:val="00D27D78"/>
    <w:rsid w:val="00D96267"/>
    <w:rsid w:val="00E135B9"/>
    <w:rsid w:val="00E24422"/>
    <w:rsid w:val="00E624C0"/>
    <w:rsid w:val="00E64152"/>
    <w:rsid w:val="00E65548"/>
    <w:rsid w:val="00EA01C7"/>
    <w:rsid w:val="00EA6A55"/>
    <w:rsid w:val="00EC287B"/>
    <w:rsid w:val="00EC69FD"/>
    <w:rsid w:val="00ED6739"/>
    <w:rsid w:val="00EE4BF3"/>
    <w:rsid w:val="00F1779F"/>
    <w:rsid w:val="00F22188"/>
    <w:rsid w:val="00F27BA1"/>
    <w:rsid w:val="00F900EE"/>
    <w:rsid w:val="00FB2208"/>
    <w:rsid w:val="00FC34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5:docId w15:val="{8B6B53B5-E7FA-4814-A715-B6D6874D2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0085"/>
    <w:pPr>
      <w:spacing w:line="276" w:lineRule="auto"/>
    </w:pPr>
    <w:rPr>
      <w:rFonts w:ascii="Tahoma" w:hAnsi="Tahoma"/>
      <w:szCs w:val="24"/>
      <w:lang w:eastAsia="en-US"/>
    </w:rPr>
  </w:style>
  <w:style w:type="paragraph" w:styleId="Kop1">
    <w:name w:val="heading 1"/>
    <w:basedOn w:val="Standaard"/>
    <w:next w:val="Standaard"/>
    <w:link w:val="Kop1Char"/>
    <w:uiPriority w:val="9"/>
    <w:qFormat/>
    <w:rsid w:val="00E65548"/>
    <w:pPr>
      <w:keepNext/>
      <w:numPr>
        <w:numId w:val="1"/>
      </w:numPr>
      <w:spacing w:before="240" w:after="60"/>
      <w:ind w:left="811" w:right="51" w:hanging="454"/>
      <w:outlineLvl w:val="0"/>
    </w:pPr>
    <w:rPr>
      <w:rFonts w:eastAsia="Times New Roman" w:cs="Tahoma"/>
      <w:smallCaps/>
      <w:color w:val="365F91"/>
      <w:sz w:val="22"/>
    </w:rPr>
  </w:style>
  <w:style w:type="paragraph" w:styleId="Kop2">
    <w:name w:val="heading 2"/>
    <w:basedOn w:val="Kop1"/>
    <w:next w:val="Standaard"/>
    <w:link w:val="Kop2Char"/>
    <w:uiPriority w:val="9"/>
    <w:qFormat/>
    <w:rsid w:val="00E65548"/>
    <w:pPr>
      <w:numPr>
        <w:numId w:val="0"/>
      </w:numPr>
      <w:spacing w:before="0"/>
      <w:outlineLvl w:val="1"/>
    </w:pPr>
    <w:rPr>
      <w:i/>
      <w:smallCaps w:val="0"/>
      <w:color w:val="000000"/>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Datemiseenligne">
    <w:name w:val="Datemiseenligne"/>
    <w:uiPriority w:val="1"/>
    <w:qFormat/>
    <w:rsid w:val="00E65548"/>
    <w:rPr>
      <w:rFonts w:cs="Tahoma"/>
      <w:color w:val="365F91"/>
    </w:rPr>
  </w:style>
  <w:style w:type="character" w:customStyle="1" w:styleId="Kop1Char">
    <w:name w:val="Kop 1 Char"/>
    <w:link w:val="Kop1"/>
    <w:uiPriority w:val="9"/>
    <w:rsid w:val="00E65548"/>
    <w:rPr>
      <w:rFonts w:ascii="Tahoma" w:eastAsia="Times New Roman" w:hAnsi="Tahoma" w:cs="Tahoma"/>
      <w:smallCaps/>
      <w:color w:val="365F91"/>
      <w:sz w:val="22"/>
      <w:lang w:eastAsia="en-US"/>
    </w:rPr>
  </w:style>
  <w:style w:type="character" w:customStyle="1" w:styleId="Kop2Char">
    <w:name w:val="Kop 2 Char"/>
    <w:link w:val="Kop2"/>
    <w:uiPriority w:val="9"/>
    <w:semiHidden/>
    <w:rsid w:val="00E65548"/>
    <w:rPr>
      <w:rFonts w:ascii="Tahoma" w:eastAsia="Times New Roman" w:hAnsi="Tahoma" w:cs="Tahoma"/>
      <w:i/>
      <w:color w:val="000000"/>
      <w:sz w:val="20"/>
      <w:lang w:eastAsia="en-US"/>
    </w:rPr>
  </w:style>
  <w:style w:type="paragraph" w:styleId="Titel">
    <w:name w:val="Title"/>
    <w:aliases w:val="Titre fiche"/>
    <w:basedOn w:val="Standaard"/>
    <w:next w:val="Standaard"/>
    <w:link w:val="TitelChar"/>
    <w:uiPriority w:val="10"/>
    <w:qFormat/>
    <w:rsid w:val="00E65548"/>
    <w:pPr>
      <w:pBdr>
        <w:bottom w:val="single" w:sz="4" w:space="1" w:color="95B3D7"/>
      </w:pBdr>
      <w:spacing w:after="240"/>
    </w:pPr>
    <w:rPr>
      <w:rFonts w:eastAsia="Times New Roman" w:cs="Tahoma"/>
      <w:b/>
      <w:smallCaps/>
      <w:color w:val="365F91"/>
      <w:sz w:val="32"/>
    </w:rPr>
  </w:style>
  <w:style w:type="character" w:customStyle="1" w:styleId="TitelChar">
    <w:name w:val="Titel Char"/>
    <w:aliases w:val="Titre fiche Char"/>
    <w:link w:val="Titel"/>
    <w:uiPriority w:val="10"/>
    <w:rsid w:val="00E65548"/>
    <w:rPr>
      <w:rFonts w:ascii="Tahoma" w:eastAsia="Times New Roman" w:hAnsi="Tahoma" w:cs="Tahoma"/>
      <w:b/>
      <w:smallCaps/>
      <w:color w:val="365F91"/>
      <w:sz w:val="32"/>
      <w:lang w:eastAsia="en-US"/>
    </w:rPr>
  </w:style>
  <w:style w:type="paragraph" w:styleId="Koptekst">
    <w:name w:val="header"/>
    <w:basedOn w:val="Standaard"/>
    <w:link w:val="KoptekstChar"/>
    <w:uiPriority w:val="99"/>
    <w:unhideWhenUsed/>
    <w:rsid w:val="00E65548"/>
    <w:pPr>
      <w:tabs>
        <w:tab w:val="center" w:pos="4703"/>
        <w:tab w:val="right" w:pos="9406"/>
      </w:tabs>
    </w:pPr>
  </w:style>
  <w:style w:type="character" w:customStyle="1" w:styleId="KoptekstChar">
    <w:name w:val="Koptekst Char"/>
    <w:link w:val="Koptekst"/>
    <w:uiPriority w:val="99"/>
    <w:rsid w:val="00E65548"/>
    <w:rPr>
      <w:rFonts w:ascii="Tahoma" w:hAnsi="Tahoma"/>
      <w:sz w:val="20"/>
      <w:lang w:eastAsia="en-US"/>
    </w:rPr>
  </w:style>
  <w:style w:type="paragraph" w:styleId="Voettekst">
    <w:name w:val="footer"/>
    <w:basedOn w:val="Standaard"/>
    <w:link w:val="VoettekstChar"/>
    <w:uiPriority w:val="99"/>
    <w:unhideWhenUsed/>
    <w:rsid w:val="00E65548"/>
    <w:pPr>
      <w:tabs>
        <w:tab w:val="center" w:pos="4703"/>
        <w:tab w:val="right" w:pos="9406"/>
      </w:tabs>
    </w:pPr>
  </w:style>
  <w:style w:type="character" w:customStyle="1" w:styleId="VoettekstChar">
    <w:name w:val="Voettekst Char"/>
    <w:link w:val="Voettekst"/>
    <w:uiPriority w:val="99"/>
    <w:rsid w:val="00E65548"/>
    <w:rPr>
      <w:rFonts w:ascii="Tahoma" w:hAnsi="Tahoma"/>
      <w:sz w:val="20"/>
      <w:lang w:eastAsia="en-US"/>
    </w:rPr>
  </w:style>
  <w:style w:type="table" w:styleId="Tabelraster">
    <w:name w:val="Table Grid"/>
    <w:basedOn w:val="Standaardtabel"/>
    <w:uiPriority w:val="59"/>
    <w:rsid w:val="00320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unhideWhenUsed/>
    <w:rsid w:val="00ED6739"/>
    <w:rPr>
      <w:sz w:val="24"/>
    </w:rPr>
  </w:style>
  <w:style w:type="character" w:customStyle="1" w:styleId="VoetnoottekstChar">
    <w:name w:val="Voetnoottekst Char"/>
    <w:link w:val="Voetnoottekst"/>
    <w:uiPriority w:val="99"/>
    <w:rsid w:val="00ED6739"/>
    <w:rPr>
      <w:rFonts w:ascii="Tahoma" w:hAnsi="Tahoma"/>
      <w:sz w:val="24"/>
      <w:szCs w:val="24"/>
      <w:lang w:val="fr-FR" w:eastAsia="en-US"/>
    </w:rPr>
  </w:style>
  <w:style w:type="character" w:styleId="Voetnootmarkering">
    <w:name w:val="footnote reference"/>
    <w:uiPriority w:val="99"/>
    <w:unhideWhenUsed/>
    <w:rsid w:val="00ED6739"/>
    <w:rPr>
      <w:vertAlign w:val="superscript"/>
    </w:rPr>
  </w:style>
  <w:style w:type="paragraph" w:styleId="Ballontekst">
    <w:name w:val="Balloon Text"/>
    <w:basedOn w:val="Standaard"/>
    <w:link w:val="BallontekstChar"/>
    <w:uiPriority w:val="99"/>
    <w:semiHidden/>
    <w:unhideWhenUsed/>
    <w:rsid w:val="009401FD"/>
    <w:pPr>
      <w:spacing w:line="240" w:lineRule="auto"/>
    </w:pPr>
    <w:rPr>
      <w:rFonts w:cs="Tahoma"/>
      <w:sz w:val="16"/>
      <w:szCs w:val="16"/>
    </w:rPr>
  </w:style>
  <w:style w:type="character" w:customStyle="1" w:styleId="BallontekstChar">
    <w:name w:val="Ballontekst Char"/>
    <w:link w:val="Ballontekst"/>
    <w:uiPriority w:val="99"/>
    <w:semiHidden/>
    <w:rsid w:val="009401F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lentin\Google%20Drive\TV5\2015\Projets\Shamengo\Gabarits\Gabarit-TranscriptionV3.2.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E21B0-AA05-42AE-A4C0-0C52860B5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Gabarit-TranscriptionV3.2</Template>
  <TotalTime>0</TotalTime>
  <Pages>1</Pages>
  <Words>368</Words>
  <Characters>2028</Characters>
  <Application>Microsoft Office Word</Application>
  <DocSecurity>0</DocSecurity>
  <Lines>16</Lines>
  <Paragraphs>4</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 M.</dc:creator>
  <cp:lastModifiedBy>E.M.P. Vena</cp:lastModifiedBy>
  <cp:revision>2</cp:revision>
  <cp:lastPrinted>2019-04-09T08:44:00Z</cp:lastPrinted>
  <dcterms:created xsi:type="dcterms:W3CDTF">2020-01-29T10:44:00Z</dcterms:created>
  <dcterms:modified xsi:type="dcterms:W3CDTF">2020-01-29T10:44:00Z</dcterms:modified>
</cp:coreProperties>
</file>