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4C" w:rsidRPr="000A78CC" w:rsidRDefault="000A78CC" w:rsidP="000A78CC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color w:val="6D64E8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8A748B5" wp14:editId="449D3766">
            <wp:simplePos x="0" y="0"/>
            <wp:positionH relativeFrom="margin">
              <wp:align>left</wp:align>
            </wp:positionH>
            <wp:positionV relativeFrom="paragraph">
              <wp:posOffset>-219076</wp:posOffset>
            </wp:positionV>
            <wp:extent cx="1064797" cy="889635"/>
            <wp:effectExtent l="0" t="0" r="2540" b="571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logo leruv trial 2.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797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6D64E8"/>
          <w:sz w:val="40"/>
          <w:szCs w:val="40"/>
        </w:rPr>
        <w:t xml:space="preserve">                    </w:t>
      </w:r>
      <w:r w:rsidR="009278F7">
        <w:rPr>
          <w:b/>
          <w:color w:val="6D64E8"/>
          <w:sz w:val="40"/>
          <w:szCs w:val="40"/>
        </w:rPr>
        <w:t>LERUV</w:t>
      </w:r>
      <w:r>
        <w:rPr>
          <w:b/>
          <w:color w:val="6D64E8"/>
          <w:sz w:val="40"/>
          <w:szCs w:val="40"/>
        </w:rPr>
        <w:t xml:space="preserve"> TIME TRIAL</w:t>
      </w:r>
    </w:p>
    <w:p w:rsidR="008F194C" w:rsidRDefault="000A78CC">
      <w:pPr>
        <w:pStyle w:val="Puesto"/>
      </w:pPr>
      <w:bookmarkStart w:id="0" w:name="_wb6inak8g5ob" w:colFirst="0" w:colLast="0"/>
      <w:bookmarkEnd w:id="0"/>
      <w:r>
        <w:t>Prevención</w:t>
      </w:r>
      <w:r w:rsidR="009278F7">
        <w:t xml:space="preserve"> del embarazo adolescente</w:t>
      </w:r>
    </w:p>
    <w:p w:rsidR="008F194C" w:rsidRDefault="009278F7">
      <w:pPr>
        <w:pStyle w:val="Subttulo"/>
      </w:pPr>
      <w:bookmarkStart w:id="1" w:name="_lqjysaudp9f3" w:colFirst="0" w:colLast="0"/>
      <w:bookmarkEnd w:id="1"/>
      <w:r>
        <w:t>21 de septiembre de 2022</w:t>
      </w:r>
    </w:p>
    <w:p w:rsidR="008F194C" w:rsidRDefault="009278F7">
      <w:pPr>
        <w:pStyle w:val="Ttulo1"/>
      </w:pPr>
      <w:bookmarkStart w:id="2" w:name="_9dq12846688a" w:colFirst="0" w:colLast="0"/>
      <w:bookmarkEnd w:id="2"/>
      <w:r>
        <w:t>Semana de la prevención del embarazo</w:t>
      </w:r>
    </w:p>
    <w:p w:rsidR="008F194C" w:rsidRDefault="009278F7">
      <w:r>
        <w:t xml:space="preserve">Del 21 al 25 de septiembre: Sensibilización para la prevención del embarazo en adolescentes en centros zonales, con los programa de generaciones con bienestar y encuentro vivencial en </w:t>
      </w:r>
      <w:r>
        <w:t>sexualidad.</w:t>
      </w:r>
      <w:r>
        <w:rPr>
          <w:noProof/>
        </w:rPr>
        <w:drawing>
          <wp:anchor distT="228600" distB="228600" distL="228600" distR="228600" simplePos="0" relativeHeight="251658240" behindDoc="0" locked="0" layoutInCell="1" hidden="0" allowOverlap="1" wp14:anchorId="1D7D98B2" wp14:editId="7657A89F">
            <wp:simplePos x="0" y="0"/>
            <wp:positionH relativeFrom="column">
              <wp:posOffset>47626</wp:posOffset>
            </wp:positionH>
            <wp:positionV relativeFrom="paragraph">
              <wp:posOffset>890588</wp:posOffset>
            </wp:positionV>
            <wp:extent cx="2447925" cy="2909888"/>
            <wp:effectExtent l="0" t="0" r="0" b="0"/>
            <wp:wrapSquare wrapText="bothSides" distT="228600" distB="228600" distL="228600" distR="228600"/>
            <wp:docPr id="4" name="image1.jpg" descr="Imagen de marcador de posició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agen de marcador de posición"/>
                    <pic:cNvPicPr preferRelativeResize="0"/>
                  </pic:nvPicPr>
                  <pic:blipFill>
                    <a:blip r:embed="rId9"/>
                    <a:srcRect l="10471" r="10471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909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F194C" w:rsidRDefault="009278F7">
      <w:pPr>
        <w:pStyle w:val="Ttulo2"/>
        <w:pBdr>
          <w:top w:val="nil"/>
          <w:left w:val="nil"/>
          <w:bottom w:val="nil"/>
          <w:right w:val="nil"/>
          <w:between w:val="nil"/>
        </w:pBdr>
      </w:pPr>
      <w:bookmarkStart w:id="3" w:name="_qzl25hpt1jm7" w:colFirst="0" w:colLast="0"/>
      <w:bookmarkEnd w:id="3"/>
      <w:r>
        <w:t xml:space="preserve"> Una prioridad nacional</w:t>
      </w:r>
    </w:p>
    <w:p w:rsidR="008F194C" w:rsidRDefault="009278F7">
      <w:pPr>
        <w:jc w:val="both"/>
        <w:rPr>
          <w:rFonts w:ascii="Arial" w:eastAsia="Arial" w:hAnsi="Arial" w:cs="Arial"/>
          <w:color w:val="434343"/>
          <w:sz w:val="21"/>
          <w:szCs w:val="21"/>
          <w:highlight w:val="white"/>
        </w:rPr>
      </w:pPr>
      <w:r>
        <w:rPr>
          <w:rFonts w:ascii="Arial" w:eastAsia="Arial" w:hAnsi="Arial" w:cs="Arial"/>
          <w:color w:val="434343"/>
          <w:sz w:val="21"/>
          <w:szCs w:val="21"/>
          <w:highlight w:val="white"/>
        </w:rPr>
        <w:t>Según el estudio sobre determinante</w:t>
      </w:r>
      <w:r>
        <w:rPr>
          <w:rFonts w:ascii="Arial" w:eastAsia="Arial" w:hAnsi="Arial" w:cs="Arial"/>
          <w:color w:val="434343"/>
          <w:sz w:val="21"/>
          <w:szCs w:val="21"/>
          <w:highlight w:val="white"/>
        </w:rPr>
        <w:t>s sociales del embarazo adolescente 2018, del Ministerio de Salud, Profamilia y Plan, 13,8 por ciento de las mujeres del país entre los 13 y los 19 años han estado embarazadas y los niveles más altos de embarazo adolescente se encuentran en la zona rural .</w:t>
      </w:r>
    </w:p>
    <w:p w:rsidR="008F194C" w:rsidRDefault="009278F7">
      <w:pPr>
        <w:jc w:val="both"/>
        <w:rPr>
          <w:rFonts w:ascii="Arial" w:eastAsia="Arial" w:hAnsi="Arial" w:cs="Arial"/>
          <w:color w:val="434343"/>
          <w:sz w:val="21"/>
          <w:szCs w:val="21"/>
          <w:highlight w:val="white"/>
        </w:rPr>
      </w:pPr>
      <w:r>
        <w:rPr>
          <w:rFonts w:ascii="Arial" w:eastAsia="Arial" w:hAnsi="Arial" w:cs="Arial"/>
          <w:color w:val="434343"/>
          <w:sz w:val="21"/>
          <w:szCs w:val="21"/>
          <w:highlight w:val="white"/>
        </w:rPr>
        <w:t>En las zonas rurales de Colombia, cada año en promedio se registran 40.000 nacimientos en niñas y mujeres adolescentes.</w:t>
      </w:r>
    </w:p>
    <w:p w:rsidR="008F194C" w:rsidRDefault="008F194C">
      <w:pPr>
        <w:pStyle w:val="Ttulo3"/>
        <w:pBdr>
          <w:top w:val="nil"/>
          <w:left w:val="nil"/>
          <w:bottom w:val="nil"/>
          <w:right w:val="nil"/>
          <w:between w:val="nil"/>
        </w:pBdr>
      </w:pPr>
      <w:bookmarkStart w:id="4" w:name="_z1px4u3jzsns" w:colFirst="0" w:colLast="0"/>
      <w:bookmarkEnd w:id="4"/>
    </w:p>
    <w:p w:rsidR="008F194C" w:rsidRDefault="000A78CC">
      <w:r>
        <w:rPr>
          <w:noProof/>
        </w:rPr>
        <w:drawing>
          <wp:anchor distT="0" distB="0" distL="114300" distR="114300" simplePos="0" relativeHeight="251663360" behindDoc="0" locked="0" layoutInCell="1" allowOverlap="1" wp14:anchorId="4A7FA628" wp14:editId="1E1618E3">
            <wp:simplePos x="0" y="0"/>
            <wp:positionH relativeFrom="margin">
              <wp:posOffset>5695950</wp:posOffset>
            </wp:positionH>
            <wp:positionV relativeFrom="paragraph">
              <wp:posOffset>1068070</wp:posOffset>
            </wp:positionV>
            <wp:extent cx="814380" cy="1213406"/>
            <wp:effectExtent l="0" t="0" r="5080" b="635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logo leruv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380" cy="1213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94C" w:rsidRDefault="009278F7">
      <w:pPr>
        <w:rPr>
          <w:b/>
        </w:rPr>
      </w:pPr>
      <w:r>
        <w:rPr>
          <w:b/>
        </w:rPr>
        <w:lastRenderedPageBreak/>
        <w:t>A continuación les daremos métodos con sus porcentajes de eficacia para que un embarazo no deseado o enfermedades nos pase.</w:t>
      </w:r>
    </w:p>
    <w:p w:rsidR="008F194C" w:rsidRDefault="009278F7">
      <w:pPr>
        <w:pStyle w:val="Ttulo2"/>
      </w:pPr>
      <w:bookmarkStart w:id="5" w:name="_2d0ukq8g0zxc" w:colFirst="0" w:colLast="0"/>
      <w:bookmarkEnd w:id="5"/>
      <w:r>
        <w:t>Métodos a</w:t>
      </w:r>
      <w:r>
        <w:t>nticonceptivos</w:t>
      </w:r>
    </w:p>
    <w:p w:rsidR="008F194C" w:rsidRDefault="009278F7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39980E34" wp14:editId="1965B663">
            <wp:simplePos x="0" y="0"/>
            <wp:positionH relativeFrom="column">
              <wp:posOffset>9526</wp:posOffset>
            </wp:positionH>
            <wp:positionV relativeFrom="paragraph">
              <wp:posOffset>146050</wp:posOffset>
            </wp:positionV>
            <wp:extent cx="2938463" cy="2714625"/>
            <wp:effectExtent l="0" t="0" r="0" b="0"/>
            <wp:wrapSquare wrapText="bothSides" distT="114300" distB="11430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8463" cy="2714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F194C" w:rsidRDefault="009278F7">
      <w:pPr>
        <w:pStyle w:val="Ttulo1"/>
        <w:pBdr>
          <w:top w:val="nil"/>
          <w:left w:val="nil"/>
          <w:bottom w:val="nil"/>
          <w:right w:val="nil"/>
          <w:between w:val="nil"/>
        </w:pBdr>
      </w:pPr>
      <w:bookmarkStart w:id="6" w:name="_fssw63ksgy72" w:colFirst="0" w:colLast="0"/>
      <w:bookmarkEnd w:id="6"/>
      <w:r>
        <w:t>T</w:t>
      </w:r>
      <w:r>
        <w:t>abla y calificación de los métodos anticonceptivos</w:t>
      </w:r>
    </w:p>
    <w:p w:rsidR="008F194C" w:rsidRDefault="009278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1"/>
          <w:szCs w:val="21"/>
          <w:highlight w:val="white"/>
        </w:rPr>
      </w:pPr>
      <w:r>
        <w:rPr>
          <w:rFonts w:ascii="Arial" w:eastAsia="Arial" w:hAnsi="Arial" w:cs="Arial"/>
          <w:sz w:val="21"/>
          <w:szCs w:val="21"/>
          <w:highlight w:val="white"/>
        </w:rPr>
        <w:t>De 100 parejas que usan cada tipo de método anticonceptivo, la siguiente tabla muestra cuánt</w:t>
      </w:r>
      <w:r>
        <w:rPr>
          <w:rFonts w:ascii="Arial" w:eastAsia="Arial" w:hAnsi="Arial" w:cs="Arial"/>
          <w:sz w:val="21"/>
          <w:szCs w:val="21"/>
          <w:highlight w:val="white"/>
        </w:rPr>
        <w:t>as de esas parejas quedarán embarazadas por año. Esta información se aplica a todas las parejas, no solo a las parejas adolescentes.</w:t>
      </w:r>
    </w:p>
    <w:p w:rsidR="008F194C" w:rsidRDefault="009278F7">
      <w:pPr>
        <w:shd w:val="clear" w:color="auto" w:fill="FFFFFF"/>
        <w:spacing w:before="220" w:after="320"/>
        <w:ind w:lef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Aquí tienes algunas de las cali</w:t>
      </w:r>
      <w:r>
        <w:rPr>
          <w:rFonts w:ascii="Arial" w:eastAsia="Arial" w:hAnsi="Arial" w:cs="Arial"/>
          <w:sz w:val="21"/>
          <w:szCs w:val="21"/>
        </w:rPr>
        <w:t>ficaciones con sus significados:</w:t>
      </w:r>
    </w:p>
    <w:p w:rsidR="008F194C" w:rsidRDefault="009278F7">
      <w:pPr>
        <w:numPr>
          <w:ilvl w:val="0"/>
          <w:numId w:val="1"/>
        </w:numPr>
        <w:shd w:val="clear" w:color="auto" w:fill="FFFFFF"/>
        <w:spacing w:before="440"/>
      </w:pPr>
      <w:r>
        <w:rPr>
          <w:rFonts w:ascii="Arial" w:eastAsia="Arial" w:hAnsi="Arial" w:cs="Arial"/>
          <w:b/>
          <w:sz w:val="21"/>
          <w:szCs w:val="21"/>
        </w:rPr>
        <w:t>completamente eficaz:</w:t>
      </w:r>
      <w:r>
        <w:rPr>
          <w:rFonts w:ascii="Arial" w:eastAsia="Arial" w:hAnsi="Arial" w:cs="Arial"/>
          <w:sz w:val="21"/>
          <w:szCs w:val="21"/>
        </w:rPr>
        <w:t xml:space="preserve"> ninguna pareja se quedará embarazada mientras utiliza el método</w:t>
      </w:r>
    </w:p>
    <w:p w:rsidR="008F194C" w:rsidRDefault="009278F7">
      <w:pPr>
        <w:numPr>
          <w:ilvl w:val="0"/>
          <w:numId w:val="1"/>
        </w:numPr>
        <w:shd w:val="clear" w:color="auto" w:fill="FFFFFF"/>
        <w:spacing w:before="0"/>
      </w:pPr>
      <w:r>
        <w:rPr>
          <w:rFonts w:ascii="Arial" w:eastAsia="Arial" w:hAnsi="Arial" w:cs="Arial"/>
          <w:b/>
          <w:sz w:val="21"/>
          <w:szCs w:val="21"/>
        </w:rPr>
        <w:t>muy eficaz:</w:t>
      </w:r>
      <w:r>
        <w:rPr>
          <w:rFonts w:ascii="Arial" w:eastAsia="Arial" w:hAnsi="Arial" w:cs="Arial"/>
          <w:sz w:val="21"/>
          <w:szCs w:val="21"/>
        </w:rPr>
        <w:t xml:space="preserve"> entre una y dos de cada 100 parejas se quedarán embarazadas mientras utilizan el método</w:t>
      </w:r>
    </w:p>
    <w:p w:rsidR="008F194C" w:rsidRDefault="009278F7">
      <w:pPr>
        <w:numPr>
          <w:ilvl w:val="0"/>
          <w:numId w:val="1"/>
        </w:numPr>
        <w:shd w:val="clear" w:color="auto" w:fill="FFFFFF"/>
        <w:spacing w:before="0"/>
      </w:pPr>
      <w:r>
        <w:rPr>
          <w:rFonts w:ascii="Arial" w:eastAsia="Arial" w:hAnsi="Arial" w:cs="Arial"/>
          <w:b/>
          <w:sz w:val="21"/>
          <w:szCs w:val="21"/>
        </w:rPr>
        <w:t>eficaz:</w:t>
      </w:r>
      <w:r>
        <w:rPr>
          <w:rFonts w:ascii="Arial" w:eastAsia="Arial" w:hAnsi="Arial" w:cs="Arial"/>
          <w:sz w:val="21"/>
          <w:szCs w:val="21"/>
        </w:rPr>
        <w:t xml:space="preserve"> entre dos y doce de cada 100 parejas se quedarán embarazadas mientras utilizan el método</w:t>
      </w:r>
    </w:p>
    <w:p w:rsidR="008F194C" w:rsidRDefault="009278F7">
      <w:pPr>
        <w:numPr>
          <w:ilvl w:val="0"/>
          <w:numId w:val="1"/>
        </w:numPr>
        <w:shd w:val="clear" w:color="auto" w:fill="FFFFFF"/>
        <w:spacing w:before="0"/>
      </w:pPr>
      <w:r>
        <w:rPr>
          <w:rFonts w:ascii="Arial" w:eastAsia="Arial" w:hAnsi="Arial" w:cs="Arial"/>
          <w:b/>
          <w:sz w:val="21"/>
          <w:szCs w:val="21"/>
        </w:rPr>
        <w:t>moderadamente eficaz:</w:t>
      </w:r>
      <w:r>
        <w:rPr>
          <w:rFonts w:ascii="Arial" w:eastAsia="Arial" w:hAnsi="Arial" w:cs="Arial"/>
          <w:sz w:val="21"/>
          <w:szCs w:val="21"/>
        </w:rPr>
        <w:t xml:space="preserve"> entre trece y veinte de cada 100 parejas se quedarán </w:t>
      </w:r>
      <w:r>
        <w:rPr>
          <w:rFonts w:ascii="Arial" w:eastAsia="Arial" w:hAnsi="Arial" w:cs="Arial"/>
          <w:sz w:val="21"/>
          <w:szCs w:val="21"/>
        </w:rPr>
        <w:t>embarazadas mientras utilizan el método</w:t>
      </w:r>
    </w:p>
    <w:p w:rsidR="008F194C" w:rsidRDefault="009278F7">
      <w:pPr>
        <w:numPr>
          <w:ilvl w:val="0"/>
          <w:numId w:val="1"/>
        </w:numPr>
        <w:shd w:val="clear" w:color="auto" w:fill="FFFFFF"/>
        <w:spacing w:before="0"/>
      </w:pPr>
      <w:r>
        <w:rPr>
          <w:rFonts w:ascii="Arial" w:eastAsia="Arial" w:hAnsi="Arial" w:cs="Arial"/>
          <w:b/>
          <w:sz w:val="21"/>
          <w:szCs w:val="21"/>
        </w:rPr>
        <w:t>poco eficaz:</w:t>
      </w:r>
      <w:r>
        <w:rPr>
          <w:rFonts w:ascii="Arial" w:eastAsia="Arial" w:hAnsi="Arial" w:cs="Arial"/>
          <w:sz w:val="21"/>
          <w:szCs w:val="21"/>
        </w:rPr>
        <w:t xml:space="preserve"> entre veintiuna y cuarenta de cada 100</w:t>
      </w:r>
      <w:r>
        <w:rPr>
          <w:rFonts w:ascii="Arial" w:eastAsia="Arial" w:hAnsi="Arial" w:cs="Arial"/>
          <w:sz w:val="21"/>
          <w:szCs w:val="21"/>
        </w:rPr>
        <w:t xml:space="preserve"> parejas se quedarán embarazadas mientras utilizan el método</w:t>
      </w:r>
    </w:p>
    <w:p w:rsidR="008F194C" w:rsidRDefault="009278F7">
      <w:pPr>
        <w:numPr>
          <w:ilvl w:val="0"/>
          <w:numId w:val="1"/>
        </w:numPr>
        <w:shd w:val="clear" w:color="auto" w:fill="FFFFFF"/>
        <w:spacing w:before="0"/>
      </w:pPr>
      <w:r>
        <w:rPr>
          <w:rFonts w:ascii="Arial" w:eastAsia="Arial" w:hAnsi="Arial" w:cs="Arial"/>
          <w:b/>
          <w:sz w:val="21"/>
          <w:szCs w:val="21"/>
        </w:rPr>
        <w:t>ineficaz:</w:t>
      </w:r>
      <w:r>
        <w:rPr>
          <w:rFonts w:ascii="Arial" w:eastAsia="Arial" w:hAnsi="Arial" w:cs="Arial"/>
          <w:sz w:val="21"/>
          <w:szCs w:val="21"/>
        </w:rPr>
        <w:t xml:space="preserve"> más de cuarenta de cada 100 parejas se quedarán embarazadas mientras utilizan el método.</w:t>
      </w:r>
    </w:p>
    <w:p w:rsidR="008F194C" w:rsidRDefault="000A78CC">
      <w:pPr>
        <w:numPr>
          <w:ilvl w:val="0"/>
          <w:numId w:val="1"/>
        </w:numPr>
        <w:shd w:val="clear" w:color="auto" w:fill="FFFFFF"/>
        <w:spacing w:before="0" w:after="660"/>
        <w:rPr>
          <w:rFonts w:ascii="Arial" w:eastAsia="Arial" w:hAnsi="Arial" w:cs="Arial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66E34D1" wp14:editId="3CECF5B1">
            <wp:simplePos x="0" y="0"/>
            <wp:positionH relativeFrom="rightMargin">
              <wp:posOffset>-238125</wp:posOffset>
            </wp:positionH>
            <wp:positionV relativeFrom="paragraph">
              <wp:posOffset>514985</wp:posOffset>
            </wp:positionV>
            <wp:extent cx="814380" cy="1213406"/>
            <wp:effectExtent l="0" t="0" r="5080" b="635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logo leruv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380" cy="1213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8F7">
        <w:rPr>
          <w:rFonts w:ascii="Arial" w:eastAsia="Arial" w:hAnsi="Arial" w:cs="Arial"/>
          <w:sz w:val="21"/>
          <w:szCs w:val="21"/>
        </w:rPr>
        <w:t>REFERENCIAS</w:t>
      </w:r>
    </w:p>
    <w:p w:rsidR="008F194C" w:rsidRDefault="009278F7">
      <w:pPr>
        <w:shd w:val="clear" w:color="auto" w:fill="FFFFFF"/>
        <w:spacing w:before="440" w:line="480" w:lineRule="auto"/>
        <w:ind w:left="0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lastRenderedPageBreak/>
        <w:t>Works Cited</w:t>
      </w:r>
    </w:p>
    <w:p w:rsidR="008F194C" w:rsidRDefault="009278F7">
      <w:pPr>
        <w:shd w:val="clear" w:color="auto" w:fill="FFFFFF"/>
        <w:spacing w:before="0" w:line="480" w:lineRule="auto"/>
        <w:ind w:left="720" w:hanging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Gordon, Lonna P. “Métodos anticonceptivos: ¿Cuál es su grado de eficacia? (para Adolescentes) - Nemours KidsHealth.” </w:t>
      </w:r>
      <w:r>
        <w:rPr>
          <w:rFonts w:ascii="Arial" w:eastAsia="Arial" w:hAnsi="Arial" w:cs="Arial"/>
          <w:i/>
          <w:sz w:val="21"/>
          <w:szCs w:val="21"/>
        </w:rPr>
        <w:t>Kids Health</w:t>
      </w:r>
      <w:r>
        <w:rPr>
          <w:rFonts w:ascii="Arial" w:eastAsia="Arial" w:hAnsi="Arial" w:cs="Arial"/>
          <w:sz w:val="21"/>
          <w:szCs w:val="21"/>
        </w:rPr>
        <w:t>, https://kidshealth.org/es/teens/bc-chart.html. Accessed 21 September 2022.</w:t>
      </w:r>
    </w:p>
    <w:p w:rsidR="008F194C" w:rsidRDefault="009278F7">
      <w:pPr>
        <w:shd w:val="clear" w:color="auto" w:fill="FFFFFF"/>
        <w:spacing w:before="0" w:line="480" w:lineRule="auto"/>
        <w:ind w:left="720" w:hanging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“Home.” </w:t>
      </w:r>
      <w:r>
        <w:rPr>
          <w:rFonts w:ascii="Arial" w:eastAsia="Arial" w:hAnsi="Arial" w:cs="Arial"/>
          <w:i/>
          <w:sz w:val="21"/>
          <w:szCs w:val="21"/>
        </w:rPr>
        <w:t>YouTube</w:t>
      </w:r>
      <w:r>
        <w:rPr>
          <w:rFonts w:ascii="Arial" w:eastAsia="Arial" w:hAnsi="Arial" w:cs="Arial"/>
          <w:sz w:val="21"/>
          <w:szCs w:val="21"/>
        </w:rPr>
        <w:t>, 5 December 2018, https://www.minsa</w:t>
      </w:r>
      <w:r>
        <w:rPr>
          <w:rFonts w:ascii="Arial" w:eastAsia="Arial" w:hAnsi="Arial" w:cs="Arial"/>
          <w:sz w:val="21"/>
          <w:szCs w:val="21"/>
        </w:rPr>
        <w:t>lud.gov.co/fotos_carrusel_2019/Embarazo_Adolescente.jpeg. Accessed 21 September 2022.</w:t>
      </w:r>
    </w:p>
    <w:p w:rsidR="008F194C" w:rsidRDefault="009278F7">
      <w:pPr>
        <w:shd w:val="clear" w:color="auto" w:fill="FFFFFF"/>
        <w:spacing w:before="0" w:line="480" w:lineRule="auto"/>
        <w:ind w:left="720" w:hanging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“Home.” </w:t>
      </w:r>
      <w:r>
        <w:rPr>
          <w:rFonts w:ascii="Arial" w:eastAsia="Arial" w:hAnsi="Arial" w:cs="Arial"/>
          <w:i/>
          <w:sz w:val="21"/>
          <w:szCs w:val="21"/>
        </w:rPr>
        <w:t>YouTube</w:t>
      </w:r>
      <w:r>
        <w:rPr>
          <w:rFonts w:ascii="Arial" w:eastAsia="Arial" w:hAnsi="Arial" w:cs="Arial"/>
          <w:sz w:val="21"/>
          <w:szCs w:val="21"/>
        </w:rPr>
        <w:t>, 5 December 2018, https://ginecologiaeuskalduna.com/wp-content/uploads/2021/02/Sin-titulo-2.png. Accessed 21 September 2022.</w:t>
      </w:r>
    </w:p>
    <w:p w:rsidR="008F194C" w:rsidRDefault="009278F7">
      <w:pPr>
        <w:shd w:val="clear" w:color="auto" w:fill="FFFFFF"/>
        <w:spacing w:before="0" w:line="480" w:lineRule="auto"/>
        <w:ind w:left="720" w:hanging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“Prevención del embarazo adol</w:t>
      </w:r>
      <w:r>
        <w:rPr>
          <w:rFonts w:ascii="Arial" w:eastAsia="Arial" w:hAnsi="Arial" w:cs="Arial"/>
          <w:sz w:val="21"/>
          <w:szCs w:val="21"/>
        </w:rPr>
        <w:t xml:space="preserve">escente, una prioridad nacional.” </w:t>
      </w:r>
      <w:r>
        <w:rPr>
          <w:rFonts w:ascii="Arial" w:eastAsia="Arial" w:hAnsi="Arial" w:cs="Arial"/>
          <w:i/>
          <w:sz w:val="21"/>
          <w:szCs w:val="21"/>
        </w:rPr>
        <w:t>Ministerio de Salud y Protección Social</w:t>
      </w:r>
      <w:r>
        <w:rPr>
          <w:rFonts w:ascii="Arial" w:eastAsia="Arial" w:hAnsi="Arial" w:cs="Arial"/>
          <w:sz w:val="21"/>
          <w:szCs w:val="21"/>
        </w:rPr>
        <w:t>, 24 September 2019, https://www.minsalud.gov.co/Paginas/Prevencion-del-embarazo-adolescente-una-prioridad-nacional.aspx. Accessed 21 September 2022.</w:t>
      </w:r>
    </w:p>
    <w:p w:rsidR="008F194C" w:rsidRDefault="008F194C">
      <w:pPr>
        <w:shd w:val="clear" w:color="auto" w:fill="FFFFFF"/>
        <w:spacing w:before="440" w:after="660"/>
        <w:ind w:left="0"/>
        <w:rPr>
          <w:rFonts w:ascii="Arial" w:eastAsia="Arial" w:hAnsi="Arial" w:cs="Arial"/>
          <w:sz w:val="21"/>
          <w:szCs w:val="21"/>
        </w:rPr>
      </w:pPr>
    </w:p>
    <w:p w:rsidR="008F194C" w:rsidRDefault="008F194C">
      <w:pPr>
        <w:shd w:val="clear" w:color="auto" w:fill="FFFFFF"/>
        <w:spacing w:before="440" w:line="480" w:lineRule="auto"/>
        <w:ind w:left="0"/>
        <w:rPr>
          <w:rFonts w:ascii="Arial" w:eastAsia="Arial" w:hAnsi="Arial" w:cs="Arial"/>
          <w:sz w:val="21"/>
          <w:szCs w:val="21"/>
        </w:rPr>
      </w:pPr>
    </w:p>
    <w:p w:rsidR="008F194C" w:rsidRDefault="008F194C">
      <w:pPr>
        <w:shd w:val="clear" w:color="auto" w:fill="FFFFFF"/>
        <w:spacing w:before="0" w:line="480" w:lineRule="auto"/>
        <w:ind w:left="720" w:hanging="720"/>
        <w:rPr>
          <w:rFonts w:ascii="Arial" w:eastAsia="Arial" w:hAnsi="Arial" w:cs="Arial"/>
          <w:sz w:val="21"/>
          <w:szCs w:val="21"/>
        </w:rPr>
      </w:pPr>
      <w:bookmarkStart w:id="7" w:name="_GoBack"/>
      <w:bookmarkEnd w:id="7"/>
    </w:p>
    <w:p w:rsidR="008F194C" w:rsidRDefault="008F194C">
      <w:pPr>
        <w:shd w:val="clear" w:color="auto" w:fill="FFFFFF"/>
        <w:spacing w:before="440" w:after="660"/>
        <w:ind w:left="0"/>
        <w:rPr>
          <w:rFonts w:ascii="Arial" w:eastAsia="Arial" w:hAnsi="Arial" w:cs="Arial"/>
          <w:sz w:val="21"/>
          <w:szCs w:val="21"/>
        </w:rPr>
      </w:pPr>
    </w:p>
    <w:p w:rsidR="008F194C" w:rsidRDefault="000A78CC">
      <w:pPr>
        <w:shd w:val="clear" w:color="auto" w:fill="FFFFFF"/>
        <w:spacing w:before="440" w:after="660"/>
        <w:ind w:left="0"/>
        <w:rPr>
          <w:rFonts w:ascii="Arial" w:eastAsia="Arial" w:hAnsi="Arial" w:cs="Arial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8848E90" wp14:editId="505DF0F8">
            <wp:simplePos x="0" y="0"/>
            <wp:positionH relativeFrom="rightMargin">
              <wp:posOffset>-247650</wp:posOffset>
            </wp:positionH>
            <wp:positionV relativeFrom="paragraph">
              <wp:posOffset>1261745</wp:posOffset>
            </wp:positionV>
            <wp:extent cx="814070" cy="1212850"/>
            <wp:effectExtent l="0" t="0" r="5080" b="635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logo leruv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194C" w:rsidSect="000A78CC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077" w:right="1440" w:bottom="1077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8F7" w:rsidRDefault="009278F7">
      <w:pPr>
        <w:spacing w:before="0" w:line="240" w:lineRule="auto"/>
      </w:pPr>
      <w:r>
        <w:separator/>
      </w:r>
    </w:p>
  </w:endnote>
  <w:endnote w:type="continuationSeparator" w:id="0">
    <w:p w:rsidR="009278F7" w:rsidRDefault="009278F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94C" w:rsidRDefault="009278F7">
    <w:pPr>
      <w:pBdr>
        <w:top w:val="nil"/>
        <w:left w:val="nil"/>
        <w:bottom w:val="nil"/>
        <w:right w:val="nil"/>
        <w:between w:val="nil"/>
      </w:pBdr>
      <w:spacing w:line="240" w:lineRule="auto"/>
      <w:ind w:left="-1440"/>
      <w:rPr>
        <w:sz w:val="20"/>
        <w:szCs w:val="20"/>
      </w:rPr>
    </w:pPr>
    <w:r>
      <w:rPr>
        <w:noProof/>
      </w:rPr>
      <w:drawing>
        <wp:anchor distT="0" distB="0" distL="0" distR="0" simplePos="0" relativeHeight="251661312" behindDoc="0" locked="0" layoutInCell="1" hidden="0" allowOverlap="1" wp14:anchorId="7B14FFC3" wp14:editId="6FA4C5F0">
          <wp:simplePos x="0" y="0"/>
          <wp:positionH relativeFrom="column">
            <wp:posOffset>-923924</wp:posOffset>
          </wp:positionH>
          <wp:positionV relativeFrom="paragraph">
            <wp:posOffset>100013</wp:posOffset>
          </wp:positionV>
          <wp:extent cx="7791450" cy="1065497"/>
          <wp:effectExtent l="0" t="0" r="0" b="0"/>
          <wp:wrapTopAndBottom distT="0" distB="0"/>
          <wp:docPr id="16" name="image5.png" descr="gráfico del pie de pági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gráfico del pie de págin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1450" cy="10654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F194C" w:rsidRDefault="008F194C">
    <w:pPr>
      <w:pBdr>
        <w:top w:val="nil"/>
        <w:left w:val="nil"/>
        <w:bottom w:val="nil"/>
        <w:right w:val="nil"/>
        <w:between w:val="nil"/>
      </w:pBdr>
      <w:spacing w:line="240" w:lineRule="auto"/>
      <w:ind w:left="-144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94C" w:rsidRDefault="009278F7">
    <w:pPr>
      <w:pBdr>
        <w:top w:val="nil"/>
        <w:left w:val="nil"/>
        <w:bottom w:val="nil"/>
        <w:right w:val="nil"/>
        <w:between w:val="nil"/>
      </w:pBdr>
      <w:spacing w:line="240" w:lineRule="auto"/>
      <w:ind w:left="-1440"/>
      <w:rPr>
        <w:sz w:val="20"/>
        <w:szCs w:val="20"/>
      </w:rPr>
    </w:pPr>
    <w:r>
      <w:rPr>
        <w:noProof/>
      </w:rPr>
      <w:drawing>
        <wp:anchor distT="0" distB="0" distL="0" distR="0" simplePos="0" relativeHeight="251660288" behindDoc="0" locked="0" layoutInCell="1" hidden="0" allowOverlap="1">
          <wp:simplePos x="0" y="0"/>
          <wp:positionH relativeFrom="column">
            <wp:posOffset>-923924</wp:posOffset>
          </wp:positionH>
          <wp:positionV relativeFrom="paragraph">
            <wp:posOffset>106078</wp:posOffset>
          </wp:positionV>
          <wp:extent cx="7791450" cy="1065497"/>
          <wp:effectExtent l="0" t="0" r="0" b="0"/>
          <wp:wrapTopAndBottom distT="0" distB="0"/>
          <wp:docPr id="18" name="image5.png" descr="gráfico del pie de pági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gráfico del pie de págin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1450" cy="10654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F194C" w:rsidRDefault="008F194C">
    <w:pPr>
      <w:pBdr>
        <w:top w:val="nil"/>
        <w:left w:val="nil"/>
        <w:bottom w:val="nil"/>
        <w:right w:val="nil"/>
        <w:between w:val="nil"/>
      </w:pBdr>
      <w:spacing w:line="240" w:lineRule="auto"/>
      <w:ind w:left="-144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8F7" w:rsidRDefault="009278F7">
      <w:pPr>
        <w:spacing w:before="0" w:line="240" w:lineRule="auto"/>
      </w:pPr>
      <w:r>
        <w:separator/>
      </w:r>
    </w:p>
  </w:footnote>
  <w:footnote w:type="continuationSeparator" w:id="0">
    <w:p w:rsidR="009278F7" w:rsidRDefault="009278F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94C" w:rsidRDefault="009278F7">
    <w:pPr>
      <w:pBdr>
        <w:top w:val="nil"/>
        <w:left w:val="nil"/>
        <w:bottom w:val="nil"/>
        <w:right w:val="nil"/>
        <w:between w:val="nil"/>
      </w:pBdr>
      <w:spacing w:before="800"/>
      <w:rPr>
        <w:color w:val="E01B84"/>
        <w:sz w:val="24"/>
        <w:szCs w:val="24"/>
      </w:rPr>
    </w:pPr>
    <w:r>
      <w:rPr>
        <w:color w:val="E01B84"/>
        <w:sz w:val="24"/>
        <w:szCs w:val="24"/>
      </w:rPr>
      <w:fldChar w:fldCharType="begin"/>
    </w:r>
    <w:r>
      <w:rPr>
        <w:color w:val="E01B84"/>
        <w:sz w:val="24"/>
        <w:szCs w:val="24"/>
      </w:rPr>
      <w:instrText>PAGE</w:instrText>
    </w:r>
    <w:r w:rsidR="000A78CC">
      <w:rPr>
        <w:color w:val="E01B84"/>
        <w:sz w:val="24"/>
        <w:szCs w:val="24"/>
      </w:rPr>
      <w:fldChar w:fldCharType="separate"/>
    </w:r>
    <w:r w:rsidR="00E337C1">
      <w:rPr>
        <w:noProof/>
        <w:color w:val="E01B84"/>
        <w:sz w:val="24"/>
        <w:szCs w:val="24"/>
      </w:rPr>
      <w:t>3</w:t>
    </w:r>
    <w:r>
      <w:rPr>
        <w:color w:val="E01B84"/>
        <w:sz w:val="24"/>
        <w:szCs w:val="24"/>
      </w:rPr>
      <w:fldChar w:fldCharType="end"/>
    </w:r>
    <w:r>
      <w:rPr>
        <w:color w:val="E01B84"/>
        <w:sz w:val="24"/>
        <w:szCs w:val="24"/>
      </w:rPr>
      <w:t xml:space="preserve"> </w:t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5724525</wp:posOffset>
          </wp:positionH>
          <wp:positionV relativeFrom="paragraph">
            <wp:posOffset>-66674</wp:posOffset>
          </wp:positionV>
          <wp:extent cx="1143000" cy="1143000"/>
          <wp:effectExtent l="0" t="0" r="0" b="0"/>
          <wp:wrapSquare wrapText="bothSides" distT="0" distB="0" distL="0" distR="0"/>
          <wp:docPr id="15" name="image4.png" descr="gráfico de la esqui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gráfico de la esquin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94C" w:rsidRDefault="009278F7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4581525</wp:posOffset>
          </wp:positionH>
          <wp:positionV relativeFrom="paragraph">
            <wp:posOffset>-66674</wp:posOffset>
          </wp:positionV>
          <wp:extent cx="2281450" cy="2281450"/>
          <wp:effectExtent l="0" t="0" r="0" b="0"/>
          <wp:wrapSquare wrapText="bothSides" distT="0" distB="0" distL="0" distR="0"/>
          <wp:docPr id="17" name="image3.png" descr="geometric_corn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geometric_corner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1450" cy="2281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F7949"/>
    <w:multiLevelType w:val="multilevel"/>
    <w:tmpl w:val="55C8457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94C"/>
    <w:rsid w:val="000A78CC"/>
    <w:rsid w:val="008F194C"/>
    <w:rsid w:val="009278F7"/>
    <w:rsid w:val="00E3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c5dff"/>
    </o:shapedefaults>
    <o:shapelayout v:ext="edit">
      <o:idmap v:ext="edit" data="1"/>
    </o:shapelayout>
  </w:shapeDefaults>
  <w:decimalSymbol w:val=","/>
  <w:listSeparator w:val=","/>
  <w15:docId w15:val="{F684F799-87CF-4BF6-9849-D60FE2EE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color w:val="666666"/>
        <w:sz w:val="22"/>
        <w:szCs w:val="22"/>
        <w:lang w:val="es-CO" w:eastAsia="es-CO" w:bidi="ar-SA"/>
      </w:rPr>
    </w:rPrDefault>
    <w:pPrDefault>
      <w:pPr>
        <w:spacing w:before="200" w:line="335" w:lineRule="auto"/>
        <w:ind w:left="-1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480" w:line="240" w:lineRule="auto"/>
      <w:outlineLvl w:val="0"/>
    </w:pPr>
    <w:rPr>
      <w:color w:val="000000"/>
      <w:sz w:val="42"/>
      <w:szCs w:val="42"/>
    </w:rPr>
  </w:style>
  <w:style w:type="paragraph" w:styleId="Ttulo2">
    <w:name w:val="heading 2"/>
    <w:basedOn w:val="Normal"/>
    <w:next w:val="Normal"/>
    <w:pPr>
      <w:spacing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spacing w:line="240" w:lineRule="auto"/>
      <w:outlineLvl w:val="2"/>
    </w:pPr>
    <w:rPr>
      <w:b/>
      <w:color w:val="E01B84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0"/>
      <w:outlineLvl w:val="3"/>
    </w:pPr>
    <w:rPr>
      <w:b/>
      <w:color w:val="6D64E8"/>
      <w:sz w:val="40"/>
      <w:szCs w:val="40"/>
    </w:rPr>
  </w:style>
  <w:style w:type="paragraph" w:styleId="Ttulo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Ttulo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spacing w:before="400" w:line="240" w:lineRule="auto"/>
    </w:pPr>
    <w:rPr>
      <w:color w:val="283592"/>
      <w:sz w:val="68"/>
      <w:szCs w:val="68"/>
    </w:rPr>
  </w:style>
  <w:style w:type="paragraph" w:styleId="Subttulo">
    <w:name w:val="Subtitle"/>
    <w:basedOn w:val="Normal"/>
    <w:next w:val="Normal"/>
    <w:rPr>
      <w:color w:val="E01B84"/>
    </w:rPr>
  </w:style>
  <w:style w:type="paragraph" w:styleId="Encabezado">
    <w:name w:val="header"/>
    <w:basedOn w:val="Normal"/>
    <w:link w:val="EncabezadoCar"/>
    <w:uiPriority w:val="99"/>
    <w:unhideWhenUsed/>
    <w:rsid w:val="000A78CC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8CC"/>
  </w:style>
  <w:style w:type="paragraph" w:styleId="Piedepgina">
    <w:name w:val="footer"/>
    <w:basedOn w:val="Normal"/>
    <w:link w:val="PiedepginaCar"/>
    <w:uiPriority w:val="99"/>
    <w:unhideWhenUsed/>
    <w:rsid w:val="000A78CC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MLA" SelectedStyle="/MLASeventhEditionOfficeOnline.xsl" Version="7">
  <b:Source>
    <b:Tag>source1</b:Tag>
    <b:DayAccessed>21</b:DayAccessed>
    <b:SourceType>DocumentFromInternetSite</b:SourceType>
    <b:URL>https://kidshealth.org/es/teens/bc-chart.html</b:URL>
    <b:Title>Métodos anticonceptivos: ¿Cuál es su grado de eficacia? (para Adolescentes) - Nemours KidsHealth</b:Title>
    <b:InternetSiteTitle>Kids Health</b:InternetSiteTitle>
    <b:MonthAccessed>September</b:MonthAccessed>
    <b:YearAccessed>2022</b:YearAccessed>
    <b:Gdcea>{"AccessedType":"Website"}</b:Gdcea>
    <b:Author>
      <b:Author>
        <b:NameList>
          <b:Person>
            <b:First>Lonna</b:First>
            <b:Middle>P</b:Middle>
            <b:Last>Gordon</b:Last>
          </b:Person>
        </b:NameList>
      </b:Author>
    </b:Author>
  </b:Source>
  <b:Source>
    <b:Tag>source2</b:Tag>
    <b:Month>September</b:Month>
    <b:DayAccessed>21</b:DayAccessed>
    <b:Day>24</b:Day>
    <b:Year>2019</b:Year>
    <b:SourceType>DocumentFromInternetSite</b:SourceType>
    <b:URL>https://www.minsalud.gov.co/Paginas/Prevencion-del-embarazo-adolescente-una-prioridad-nacional.aspx</b:URL>
    <b:Title>Prevención del embarazo adolescente, una prioridad nacional</b:Title>
    <b:InternetSiteTitle>Ministerio de Salud y Protección Social</b:InternetSiteTitle>
    <b:MonthAccessed>September</b:MonthAccessed>
    <b:YearAccessed>2022</b:YearAccessed>
    <b:Gdcea>{"AccessedType":"Website"}</b:Gdcea>
  </b:Source>
  <b:Source>
    <b:Tag>source3</b:Tag>
    <b:Month>December</b:Month>
    <b:DayAccessed>21</b:DayAccessed>
    <b:Day>5</b:Day>
    <b:Year>2018</b:Year>
    <b:SourceType>DocumentFromInternetSite</b:SourceType>
    <b:URL>https://www.minsalud.gov.co/fotos_carrusel_2019/Embarazo_Adolescente.jpeg</b:URL>
    <b:Title>Home</b:Title>
    <b:InternetSiteTitle>YouTube</b:InternetSiteTitle>
    <b:MonthAccessed>September</b:MonthAccessed>
    <b:YearAccessed>2022</b:YearAccessed>
    <b:Gdcea>{"AccessedType":"Website"}</b:Gdcea>
  </b:Source>
  <b:Source>
    <b:Tag>source4</b:Tag>
    <b:Month>December</b:Month>
    <b:DayAccessed>21</b:DayAccessed>
    <b:Day>5</b:Day>
    <b:Year>2018</b:Year>
    <b:SourceType>DocumentFromInternetSite</b:SourceType>
    <b:URL>https://ginecologiaeuskalduna.com/wp-content/uploads/2021/02/Sin-titulo-2.png</b:URL>
    <b:Title>Home</b:Title>
    <b:InternetSiteTitle>YouTube</b:InternetSiteTitle>
    <b:MonthAccessed>September</b:MonthAccessed>
    <b:YearAccessed>2022</b:YearAccessed>
    <b:Gdcea>{"AccessedType":"Website"}</b:Gdcea>
  </b:Source>
</b:Sources>
</file>

<file path=customXml/itemProps1.xml><?xml version="1.0" encoding="utf-8"?>
<ds:datastoreItem xmlns:ds="http://schemas.openxmlformats.org/officeDocument/2006/customXml" ds:itemID="{8FFF80B9-DCB7-452F-A990-9344F232E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Leonidas</dc:creator>
  <cp:lastModifiedBy>Leonidas</cp:lastModifiedBy>
  <cp:revision>2</cp:revision>
  <dcterms:created xsi:type="dcterms:W3CDTF">2022-09-21T21:28:00Z</dcterms:created>
  <dcterms:modified xsi:type="dcterms:W3CDTF">2022-09-21T21:28:00Z</dcterms:modified>
</cp:coreProperties>
</file>