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SEGONE, Irene.</w:t>
      </w:r>
    </w:p>
    <w:p w:rsidR="00000000" w:rsidDel="00000000" w:rsidP="00000000" w:rsidRDefault="00000000" w:rsidRPr="00000000" w14:paraId="00000002">
      <w:pPr>
        <w:spacing w:line="240" w:lineRule="auto"/>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Histoire et sociologie de l’Italie contemporaine.</w:t>
      </w:r>
    </w:p>
    <w:p w:rsidR="00000000" w:rsidDel="00000000" w:rsidP="00000000" w:rsidRDefault="00000000" w:rsidRPr="00000000" w14:paraId="00000003">
      <w:pPr>
        <w:spacing w:line="240" w:lineRule="auto"/>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Sciences Po, Menton.</w:t>
      </w:r>
    </w:p>
    <w:p w:rsidR="00000000" w:rsidDel="00000000" w:rsidP="00000000" w:rsidRDefault="00000000" w:rsidRPr="00000000" w14:paraId="00000004">
      <w:pPr>
        <w:spacing w:line="240" w:lineRule="auto"/>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Décembre 2020. </w:t>
      </w:r>
    </w:p>
    <w:p w:rsidR="00000000" w:rsidDel="00000000" w:rsidP="00000000" w:rsidRDefault="00000000" w:rsidRPr="00000000" w14:paraId="00000005">
      <w:pPr>
        <w:spacing w:line="240" w:lineRule="auto"/>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Mots: 1499</w:t>
      </w:r>
    </w:p>
    <w:p w:rsidR="00000000" w:rsidDel="00000000" w:rsidP="00000000" w:rsidRDefault="00000000" w:rsidRPr="00000000" w14:paraId="00000006">
      <w:pPr>
        <w:spacing w:line="240" w:lineRule="auto"/>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07">
      <w:pPr>
        <w:spacing w:line="240" w:lineRule="auto"/>
        <w:jc w:val="center"/>
        <w:rPr>
          <w:rFonts w:ascii="Georgia" w:cs="Georgia" w:eastAsia="Georgia" w:hAnsi="Georgia"/>
          <w:b w:val="1"/>
          <w:i w:val="1"/>
          <w:color w:val="222222"/>
          <w:highlight w:val="white"/>
          <w:u w:val="single"/>
        </w:rPr>
      </w:pPr>
      <w:r w:rsidDel="00000000" w:rsidR="00000000" w:rsidRPr="00000000">
        <w:rPr>
          <w:rFonts w:ascii="Georgia" w:cs="Georgia" w:eastAsia="Georgia" w:hAnsi="Georgia"/>
          <w:b w:val="1"/>
          <w:i w:val="1"/>
          <w:color w:val="222222"/>
          <w:highlight w:val="white"/>
          <w:u w:val="single"/>
          <w:rtl w:val="0"/>
        </w:rPr>
        <w:t xml:space="preserve">Les conséquences du </w:t>
      </w:r>
      <w:r w:rsidDel="00000000" w:rsidR="00000000" w:rsidRPr="00000000">
        <w:rPr>
          <w:rFonts w:ascii="Georgia" w:cs="Georgia" w:eastAsia="Georgia" w:hAnsi="Georgia"/>
          <w:b w:val="1"/>
          <w:color w:val="222222"/>
          <w:highlight w:val="white"/>
          <w:u w:val="single"/>
          <w:rtl w:val="0"/>
        </w:rPr>
        <w:t xml:space="preserve">maxiprocesso </w:t>
      </w:r>
      <w:r w:rsidDel="00000000" w:rsidR="00000000" w:rsidRPr="00000000">
        <w:rPr>
          <w:rFonts w:ascii="Georgia" w:cs="Georgia" w:eastAsia="Georgia" w:hAnsi="Georgia"/>
          <w:b w:val="1"/>
          <w:i w:val="1"/>
          <w:color w:val="222222"/>
          <w:highlight w:val="white"/>
          <w:u w:val="single"/>
          <w:rtl w:val="0"/>
        </w:rPr>
        <w:t xml:space="preserve">dans la lutte contre la mafia.</w:t>
      </w:r>
      <w:r w:rsidDel="00000000" w:rsidR="00000000" w:rsidRPr="00000000">
        <w:rPr>
          <w:rtl w:val="0"/>
        </w:rPr>
      </w:r>
    </w:p>
    <w:p w:rsidR="00000000" w:rsidDel="00000000" w:rsidP="00000000" w:rsidRDefault="00000000" w:rsidRPr="00000000" w14:paraId="00000008">
      <w:pPr>
        <w:spacing w:line="240" w:lineRule="auto"/>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1982, 170 ans après la naissance de la mafia, c’est l'année qui marque la première loi qui  définit et criminalise la mafia. Celle-ci est définie comme une association composée d’au moins trois personnes qui utilisent l’intimidation et établit le principe de </w:t>
      </w:r>
      <w:r w:rsidDel="00000000" w:rsidR="00000000" w:rsidRPr="00000000">
        <w:rPr>
          <w:rFonts w:ascii="Georgia" w:cs="Georgia" w:eastAsia="Georgia" w:hAnsi="Georgia"/>
          <w:i w:val="1"/>
          <w:color w:val="222222"/>
          <w:highlight w:val="white"/>
          <w:rtl w:val="0"/>
        </w:rPr>
        <w:t xml:space="preserve">l’omertà </w:t>
      </w:r>
      <w:r w:rsidDel="00000000" w:rsidR="00000000" w:rsidRPr="00000000">
        <w:rPr>
          <w:rFonts w:ascii="Georgia" w:cs="Georgia" w:eastAsia="Georgia" w:hAnsi="Georgia"/>
          <w:color w:val="222222"/>
          <w:highlight w:val="white"/>
          <w:rtl w:val="0"/>
        </w:rPr>
        <w:t xml:space="preserve">(le silence de qui ne dénonce pas les crimes qu’il voit), pour commettre ses crimes</w:t>
      </w:r>
      <w:r w:rsidDel="00000000" w:rsidR="00000000" w:rsidRPr="00000000">
        <w:rPr>
          <w:rFonts w:ascii="Georgia" w:cs="Georgia" w:eastAsia="Georgia" w:hAnsi="Georgia"/>
          <w:color w:val="222222"/>
          <w:highlight w:val="white"/>
          <w:vertAlign w:val="superscript"/>
        </w:rPr>
        <w:footnoteReference w:customMarkFollows="0" w:id="0"/>
      </w:r>
      <w:r w:rsidDel="00000000" w:rsidR="00000000" w:rsidRPr="00000000">
        <w:rPr>
          <w:rFonts w:ascii="Georgia" w:cs="Georgia" w:eastAsia="Georgia" w:hAnsi="Georgia"/>
          <w:color w:val="222222"/>
          <w:highlight w:val="white"/>
          <w:rtl w:val="0"/>
        </w:rPr>
        <w:t xml:space="preserve"> </w:t>
      </w:r>
      <w:r w:rsidDel="00000000" w:rsidR="00000000" w:rsidRPr="00000000">
        <w:rPr>
          <w:rFonts w:ascii="Georgia" w:cs="Georgia" w:eastAsia="Georgia" w:hAnsi="Georgia"/>
          <w:i w:val="1"/>
          <w:vertAlign w:val="superscript"/>
        </w:rPr>
        <w:footnoteReference w:customMarkFollows="0" w:id="1"/>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vertAlign w:val="superscript"/>
        </w:rPr>
        <w:footnoteReference w:customMarkFollows="0" w:id="2"/>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3"/>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4"/>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5"/>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6"/>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color w:val="222222"/>
          <w:highlight w:val="white"/>
          <w:rtl w:val="0"/>
        </w:rPr>
        <w:t xml:space="preserve">Quelques années après, le 10 février 1986, c’est le début du premier et plus grand procès, le </w:t>
      </w:r>
      <w:r w:rsidDel="00000000" w:rsidR="00000000" w:rsidRPr="00000000">
        <w:rPr>
          <w:rFonts w:ascii="Georgia" w:cs="Georgia" w:eastAsia="Georgia" w:hAnsi="Georgia"/>
          <w:i w:val="1"/>
          <w:color w:val="222222"/>
          <w:highlight w:val="white"/>
          <w:rtl w:val="0"/>
        </w:rPr>
        <w:t xml:space="preserve">maxiprocesso</w:t>
      </w:r>
      <w:r w:rsidDel="00000000" w:rsidR="00000000" w:rsidRPr="00000000">
        <w:rPr>
          <w:rFonts w:ascii="Georgia" w:cs="Georgia" w:eastAsia="Georgia" w:hAnsi="Georgia"/>
          <w:color w:val="222222"/>
          <w:highlight w:val="white"/>
          <w:rtl w:val="0"/>
        </w:rPr>
        <w:t xml:space="preserve">,</w:t>
      </w:r>
      <w:r w:rsidDel="00000000" w:rsidR="00000000" w:rsidRPr="00000000">
        <w:rPr>
          <w:rFonts w:ascii="Georgia" w:cs="Georgia" w:eastAsia="Georgia" w:hAnsi="Georgia"/>
          <w:color w:val="222222"/>
          <w:highlight w:val="white"/>
          <w:rtl w:val="0"/>
        </w:rPr>
        <w:t xml:space="preserve"> qui condamnera 707 personnes affiliées à la mafia sicilienne, </w:t>
      </w:r>
      <w:r w:rsidDel="00000000" w:rsidR="00000000" w:rsidRPr="00000000">
        <w:rPr>
          <w:rFonts w:ascii="Georgia" w:cs="Georgia" w:eastAsia="Georgia" w:hAnsi="Georgia"/>
          <w:i w:val="1"/>
          <w:color w:val="222222"/>
          <w:highlight w:val="white"/>
          <w:rtl w:val="0"/>
        </w:rPr>
        <w:t xml:space="preserve">cosa nostra</w:t>
      </w:r>
      <w:r w:rsidDel="00000000" w:rsidR="00000000" w:rsidRPr="00000000">
        <w:rPr>
          <w:rFonts w:ascii="Georgia" w:cs="Georgia" w:eastAsia="Georgia" w:hAnsi="Georgia"/>
          <w:color w:val="222222"/>
          <w:highlight w:val="white"/>
          <w:rtl w:val="0"/>
        </w:rPr>
        <w:t xml:space="preserve"> </w:t>
      </w:r>
      <w:r w:rsidDel="00000000" w:rsidR="00000000" w:rsidRPr="00000000">
        <w:rPr>
          <w:rFonts w:ascii="Georgia" w:cs="Georgia" w:eastAsia="Georgia" w:hAnsi="Georgia"/>
          <w:color w:val="222222"/>
          <w:highlight w:val="white"/>
          <w:vertAlign w:val="superscript"/>
        </w:rPr>
        <w:footnoteReference w:customMarkFollows="0" w:id="7"/>
      </w:r>
      <w:r w:rsidDel="00000000" w:rsidR="00000000" w:rsidRPr="00000000">
        <w:rPr>
          <w:rFonts w:ascii="Georgia" w:cs="Georgia" w:eastAsia="Georgia" w:hAnsi="Georgia"/>
          <w:vertAlign w:val="superscript"/>
        </w:rPr>
        <w:footnoteReference w:customMarkFollows="0" w:id="8"/>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222222"/>
          <w:highlight w:val="white"/>
          <w:rtl w:val="0"/>
        </w:rPr>
        <w:t xml:space="preserve"> C’est dans ce procès que le magistrat Giovanni Falcone proclame que “la mafia est un phénomène humain et comme tous les phénomènes humains il a un début, une évolution et aura donc une fin aussi”</w:t>
      </w:r>
      <w:r w:rsidDel="00000000" w:rsidR="00000000" w:rsidRPr="00000000">
        <w:rPr>
          <w:rFonts w:ascii="Georgia" w:cs="Georgia" w:eastAsia="Georgia" w:hAnsi="Georgia"/>
          <w:color w:val="222222"/>
          <w:highlight w:val="white"/>
          <w:vertAlign w:val="superscript"/>
        </w:rPr>
        <w:footnoteReference w:customMarkFollows="0" w:id="9"/>
      </w:r>
      <w:r w:rsidDel="00000000" w:rsidR="00000000" w:rsidRPr="00000000">
        <w:rPr>
          <w:rFonts w:ascii="Georgia" w:cs="Georgia" w:eastAsia="Georgia" w:hAnsi="Georgia"/>
          <w:color w:val="222222"/>
          <w:highlight w:val="white"/>
          <w:rtl w:val="0"/>
        </w:rPr>
        <w:t xml:space="preserve">. Nous sommes aujourd’hui en 2020, mais </w:t>
      </w:r>
      <w:r w:rsidDel="00000000" w:rsidR="00000000" w:rsidRPr="00000000">
        <w:rPr>
          <w:rFonts w:ascii="Georgia" w:cs="Georgia" w:eastAsia="Georgia" w:hAnsi="Georgia"/>
          <w:color w:val="222222"/>
          <w:highlight w:val="white"/>
          <w:rtl w:val="0"/>
        </w:rPr>
        <w:t xml:space="preserve">l'effondrement</w:t>
      </w:r>
      <w:r w:rsidDel="00000000" w:rsidR="00000000" w:rsidRPr="00000000">
        <w:rPr>
          <w:rFonts w:ascii="Georgia" w:cs="Georgia" w:eastAsia="Georgia" w:hAnsi="Georgia"/>
          <w:color w:val="222222"/>
          <w:highlight w:val="white"/>
          <w:rtl w:val="0"/>
        </w:rPr>
        <w:t xml:space="preserve"> de la mafia semble encore très loin. Pour en comprendre un peu plus, il faut analyser précisément le </w:t>
      </w:r>
      <w:r w:rsidDel="00000000" w:rsidR="00000000" w:rsidRPr="00000000">
        <w:rPr>
          <w:rFonts w:ascii="Georgia" w:cs="Georgia" w:eastAsia="Georgia" w:hAnsi="Georgia"/>
          <w:i w:val="1"/>
          <w:color w:val="222222"/>
          <w:highlight w:val="white"/>
          <w:rtl w:val="0"/>
        </w:rPr>
        <w:t xml:space="preserve">maxiprocesso </w:t>
      </w:r>
      <w:r w:rsidDel="00000000" w:rsidR="00000000" w:rsidRPr="00000000">
        <w:rPr>
          <w:rFonts w:ascii="Georgia" w:cs="Georgia" w:eastAsia="Georgia" w:hAnsi="Georgia"/>
          <w:color w:val="222222"/>
          <w:highlight w:val="white"/>
          <w:rtl w:val="0"/>
        </w:rPr>
        <w:t xml:space="preserve">et ses conséquences. La problématique est donc la suivante : </w:t>
      </w:r>
      <w:r w:rsidDel="00000000" w:rsidR="00000000" w:rsidRPr="00000000">
        <w:rPr>
          <w:rFonts w:ascii="Georgia" w:cs="Georgia" w:eastAsia="Georgia" w:hAnsi="Georgia"/>
          <w:i w:val="1"/>
          <w:color w:val="222222"/>
          <w:highlight w:val="white"/>
          <w:rtl w:val="0"/>
        </w:rPr>
        <w:t xml:space="preserve">comment est-ce que le </w:t>
      </w:r>
      <w:r w:rsidDel="00000000" w:rsidR="00000000" w:rsidRPr="00000000">
        <w:rPr>
          <w:rFonts w:ascii="Georgia" w:cs="Georgia" w:eastAsia="Georgia" w:hAnsi="Georgia"/>
          <w:color w:val="222222"/>
          <w:highlight w:val="white"/>
          <w:rtl w:val="0"/>
        </w:rPr>
        <w:t xml:space="preserve">maxiprocesso </w:t>
      </w:r>
      <w:r w:rsidDel="00000000" w:rsidR="00000000" w:rsidRPr="00000000">
        <w:rPr>
          <w:rFonts w:ascii="Georgia" w:cs="Georgia" w:eastAsia="Georgia" w:hAnsi="Georgia"/>
          <w:i w:val="1"/>
          <w:color w:val="222222"/>
          <w:highlight w:val="white"/>
          <w:rtl w:val="0"/>
        </w:rPr>
        <w:t xml:space="preserve">a franchi le silence de la culture de </w:t>
      </w:r>
      <w:r w:rsidDel="00000000" w:rsidR="00000000" w:rsidRPr="00000000">
        <w:rPr>
          <w:rFonts w:ascii="Georgia" w:cs="Georgia" w:eastAsia="Georgia" w:hAnsi="Georgia"/>
          <w:color w:val="222222"/>
          <w:highlight w:val="white"/>
          <w:rtl w:val="0"/>
        </w:rPr>
        <w:t xml:space="preserve">l’omertà </w:t>
      </w:r>
      <w:r w:rsidDel="00000000" w:rsidR="00000000" w:rsidRPr="00000000">
        <w:rPr>
          <w:rFonts w:ascii="Georgia" w:cs="Georgia" w:eastAsia="Georgia" w:hAnsi="Georgia"/>
          <w:i w:val="1"/>
          <w:color w:val="222222"/>
          <w:highlight w:val="white"/>
          <w:rtl w:val="0"/>
        </w:rPr>
        <w:t xml:space="preserve">mais aussi amené à une nouvelle forme de mafia, créant de nouveaux obstacles à la lutte contre cette dernière ? </w:t>
      </w:r>
      <w:r w:rsidDel="00000000" w:rsidR="00000000" w:rsidRPr="00000000">
        <w:rPr>
          <w:rtl w:val="0"/>
        </w:rPr>
      </w:r>
    </w:p>
    <w:p w:rsidR="00000000" w:rsidDel="00000000" w:rsidP="00000000" w:rsidRDefault="00000000" w:rsidRPr="00000000" w14:paraId="0000000A">
      <w:pPr>
        <w:spacing w:line="240" w:lineRule="auto"/>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Dans une première partie nous verrons comment le </w:t>
      </w:r>
      <w:r w:rsidDel="00000000" w:rsidR="00000000" w:rsidRPr="00000000">
        <w:rPr>
          <w:rFonts w:ascii="Georgia" w:cs="Georgia" w:eastAsia="Georgia" w:hAnsi="Georgia"/>
          <w:i w:val="1"/>
          <w:color w:val="222222"/>
          <w:highlight w:val="white"/>
          <w:rtl w:val="0"/>
        </w:rPr>
        <w:t xml:space="preserve">maxiprocesso </w:t>
      </w:r>
      <w:r w:rsidDel="00000000" w:rsidR="00000000" w:rsidRPr="00000000">
        <w:rPr>
          <w:rFonts w:ascii="Georgia" w:cs="Georgia" w:eastAsia="Georgia" w:hAnsi="Georgia"/>
          <w:color w:val="222222"/>
          <w:highlight w:val="white"/>
          <w:rtl w:val="0"/>
        </w:rPr>
        <w:t xml:space="preserve">a franchi la culture de </w:t>
      </w:r>
      <w:r w:rsidDel="00000000" w:rsidR="00000000" w:rsidRPr="00000000">
        <w:rPr>
          <w:rFonts w:ascii="Georgia" w:cs="Georgia" w:eastAsia="Georgia" w:hAnsi="Georgia"/>
          <w:i w:val="1"/>
          <w:color w:val="222222"/>
          <w:highlight w:val="white"/>
          <w:rtl w:val="0"/>
        </w:rPr>
        <w:t xml:space="preserve">l’omertà </w:t>
      </w:r>
      <w:r w:rsidDel="00000000" w:rsidR="00000000" w:rsidRPr="00000000">
        <w:rPr>
          <w:rFonts w:ascii="Georgia" w:cs="Georgia" w:eastAsia="Georgia" w:hAnsi="Georgia"/>
          <w:color w:val="222222"/>
          <w:highlight w:val="white"/>
          <w:rtl w:val="0"/>
        </w:rPr>
        <w:t xml:space="preserve">et a affaibli le pouvoir d’intimidation. Ensuite nous examinerons la réponse mafieuse au </w:t>
      </w:r>
      <w:r w:rsidDel="00000000" w:rsidR="00000000" w:rsidRPr="00000000">
        <w:rPr>
          <w:rFonts w:ascii="Georgia" w:cs="Georgia" w:eastAsia="Georgia" w:hAnsi="Georgia"/>
          <w:i w:val="1"/>
          <w:color w:val="222222"/>
          <w:highlight w:val="white"/>
          <w:rtl w:val="0"/>
        </w:rPr>
        <w:t xml:space="preserve">maxiprocesso </w:t>
      </w:r>
      <w:r w:rsidDel="00000000" w:rsidR="00000000" w:rsidRPr="00000000">
        <w:rPr>
          <w:rFonts w:ascii="Georgia" w:cs="Georgia" w:eastAsia="Georgia" w:hAnsi="Georgia"/>
          <w:color w:val="222222"/>
          <w:highlight w:val="white"/>
          <w:rtl w:val="0"/>
        </w:rPr>
        <w:t xml:space="preserve">menant à une infiltration majeure de la mafia dans les classes dirigeantes de l’Italie. Enfin, nous analyserons comment l’infiltration mafieuse dans les classes dirigeantes a mené  à la création d’une nouvelle forme de la mafia. </w:t>
      </w:r>
      <w:r w:rsidDel="00000000" w:rsidR="00000000" w:rsidRPr="00000000">
        <w:rPr>
          <w:rtl w:val="0"/>
        </w:rPr>
      </w:r>
    </w:p>
    <w:p w:rsidR="00000000" w:rsidDel="00000000" w:rsidP="00000000" w:rsidRDefault="00000000" w:rsidRPr="00000000" w14:paraId="0000000C">
      <w:pPr>
        <w:spacing w:line="240" w:lineRule="auto"/>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0D">
      <w:pPr>
        <w:numPr>
          <w:ilvl w:val="0"/>
          <w:numId w:val="3"/>
        </w:numPr>
        <w:spacing w:line="240" w:lineRule="auto"/>
        <w:ind w:left="720" w:hanging="36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u w:val="single"/>
          <w:rtl w:val="0"/>
        </w:rPr>
        <w:t xml:space="preserve">Le </w:t>
      </w:r>
      <w:r w:rsidDel="00000000" w:rsidR="00000000" w:rsidRPr="00000000">
        <w:rPr>
          <w:rFonts w:ascii="Georgia" w:cs="Georgia" w:eastAsia="Georgia" w:hAnsi="Georgia"/>
          <w:i w:val="1"/>
          <w:color w:val="222222"/>
          <w:highlight w:val="white"/>
          <w:u w:val="single"/>
          <w:rtl w:val="0"/>
        </w:rPr>
        <w:t xml:space="preserve">maxiprocesso </w:t>
      </w:r>
      <w:r w:rsidDel="00000000" w:rsidR="00000000" w:rsidRPr="00000000">
        <w:rPr>
          <w:rFonts w:ascii="Georgia" w:cs="Georgia" w:eastAsia="Georgia" w:hAnsi="Georgia"/>
          <w:color w:val="222222"/>
          <w:highlight w:val="white"/>
          <w:u w:val="single"/>
          <w:rtl w:val="0"/>
        </w:rPr>
        <w:t xml:space="preserve">a franchi la culture de </w:t>
      </w:r>
      <w:r w:rsidDel="00000000" w:rsidR="00000000" w:rsidRPr="00000000">
        <w:rPr>
          <w:rFonts w:ascii="Georgia" w:cs="Georgia" w:eastAsia="Georgia" w:hAnsi="Georgia"/>
          <w:i w:val="1"/>
          <w:color w:val="222222"/>
          <w:highlight w:val="white"/>
          <w:u w:val="single"/>
          <w:rtl w:val="0"/>
        </w:rPr>
        <w:t xml:space="preserve">l’omertà </w:t>
      </w:r>
      <w:r w:rsidDel="00000000" w:rsidR="00000000" w:rsidRPr="00000000">
        <w:rPr>
          <w:rFonts w:ascii="Georgia" w:cs="Georgia" w:eastAsia="Georgia" w:hAnsi="Georgia"/>
          <w:color w:val="222222"/>
          <w:highlight w:val="white"/>
          <w:u w:val="single"/>
          <w:rtl w:val="0"/>
        </w:rPr>
        <w:t xml:space="preserve">et a affaibli le pouvoir d’intimidation </w:t>
      </w:r>
    </w:p>
    <w:p w:rsidR="00000000" w:rsidDel="00000000" w:rsidP="00000000" w:rsidRDefault="00000000" w:rsidRPr="00000000" w14:paraId="0000000E">
      <w:pPr>
        <w:spacing w:line="240" w:lineRule="auto"/>
        <w:rPr>
          <w:rFonts w:ascii="Georgia" w:cs="Georgia" w:eastAsia="Georgia" w:hAnsi="Georgia"/>
          <w:color w:val="222222"/>
          <w:highlight w:val="white"/>
          <w:u w:val="single"/>
        </w:rPr>
      </w:pPr>
      <w:r w:rsidDel="00000000" w:rsidR="00000000" w:rsidRPr="00000000">
        <w:rPr>
          <w:rtl w:val="0"/>
        </w:rPr>
      </w:r>
    </w:p>
    <w:p w:rsidR="00000000" w:rsidDel="00000000" w:rsidP="00000000" w:rsidRDefault="00000000" w:rsidRPr="00000000" w14:paraId="0000000F">
      <w:pPr>
        <w:numPr>
          <w:ilvl w:val="0"/>
          <w:numId w:val="4"/>
        </w:numPr>
        <w:spacing w:line="240" w:lineRule="auto"/>
        <w:ind w:left="720" w:hanging="36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u w:val="single"/>
          <w:rtl w:val="0"/>
        </w:rPr>
        <w:t xml:space="preserve">La culture de l’</w:t>
      </w:r>
      <w:r w:rsidDel="00000000" w:rsidR="00000000" w:rsidRPr="00000000">
        <w:rPr>
          <w:rFonts w:ascii="Georgia" w:cs="Georgia" w:eastAsia="Georgia" w:hAnsi="Georgia"/>
          <w:i w:val="1"/>
          <w:color w:val="222222"/>
          <w:highlight w:val="white"/>
          <w:u w:val="single"/>
          <w:rtl w:val="0"/>
        </w:rPr>
        <w:t xml:space="preserve">omertà</w:t>
      </w:r>
      <w:r w:rsidDel="00000000" w:rsidR="00000000" w:rsidRPr="00000000">
        <w:rPr>
          <w:rFonts w:ascii="Georgia" w:cs="Georgia" w:eastAsia="Georgia" w:hAnsi="Georgia"/>
          <w:color w:val="222222"/>
          <w:highlight w:val="white"/>
          <w:u w:val="single"/>
          <w:rtl w:val="0"/>
        </w:rPr>
        <w:t xml:space="preserve"> est cassée, laissons place à la culture de la </w:t>
      </w:r>
      <w:r w:rsidDel="00000000" w:rsidR="00000000" w:rsidRPr="00000000">
        <w:rPr>
          <w:rFonts w:ascii="Georgia" w:cs="Georgia" w:eastAsia="Georgia" w:hAnsi="Georgia"/>
          <w:i w:val="1"/>
          <w:color w:val="222222"/>
          <w:highlight w:val="white"/>
          <w:u w:val="single"/>
          <w:rtl w:val="0"/>
        </w:rPr>
        <w:t xml:space="preserve">legalità</w:t>
      </w:r>
    </w:p>
    <w:p w:rsidR="00000000" w:rsidDel="00000000" w:rsidP="00000000" w:rsidRDefault="00000000" w:rsidRPr="00000000" w14:paraId="00000010">
      <w:pPr>
        <w:spacing w:line="240" w:lineRule="auto"/>
        <w:rPr>
          <w:rFonts w:ascii="Georgia" w:cs="Georgia" w:eastAsia="Georgia" w:hAnsi="Georgia"/>
          <w:b w:val="1"/>
          <w:i w:val="1"/>
          <w:color w:val="222222"/>
          <w:highlight w:val="white"/>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Le </w:t>
      </w:r>
      <w:r w:rsidDel="00000000" w:rsidR="00000000" w:rsidRPr="00000000">
        <w:rPr>
          <w:rFonts w:ascii="Georgia" w:cs="Georgia" w:eastAsia="Georgia" w:hAnsi="Georgia"/>
          <w:i w:val="1"/>
          <w:color w:val="222222"/>
          <w:highlight w:val="white"/>
          <w:rtl w:val="0"/>
        </w:rPr>
        <w:t xml:space="preserve">maxiprocesso </w:t>
      </w:r>
      <w:r w:rsidDel="00000000" w:rsidR="00000000" w:rsidRPr="00000000">
        <w:rPr>
          <w:rFonts w:ascii="Georgia" w:cs="Georgia" w:eastAsia="Georgia" w:hAnsi="Georgia"/>
          <w:color w:val="222222"/>
          <w:highlight w:val="white"/>
          <w:rtl w:val="0"/>
        </w:rPr>
        <w:t xml:space="preserve">est le premier événement d'une si grande ampleur qui expose la mafia et ses crimes devant un tribunal, face à la totalité du peuple italien </w:t>
      </w:r>
      <w:r w:rsidDel="00000000" w:rsidR="00000000" w:rsidRPr="00000000">
        <w:rPr>
          <w:rFonts w:ascii="Georgia" w:cs="Georgia" w:eastAsia="Georgia" w:hAnsi="Georgia"/>
          <w:color w:val="222222"/>
          <w:highlight w:val="white"/>
          <w:vertAlign w:val="superscript"/>
        </w:rPr>
        <w:footnoteReference w:customMarkFollows="0" w:id="10"/>
      </w:r>
      <w:r w:rsidDel="00000000" w:rsidR="00000000" w:rsidRPr="00000000">
        <w:rPr>
          <w:rFonts w:ascii="Georgia" w:cs="Georgia" w:eastAsia="Georgia" w:hAnsi="Georgia"/>
          <w:color w:val="222222"/>
          <w:highlight w:val="white"/>
          <w:rtl w:val="0"/>
        </w:rPr>
        <w:t xml:space="preserve">. C’est un événement fondamental dans la lutte contre la mafia qui non seulement fait comprendre aux italiens qu’il est arrivé l’heure de briser le silence et la culture </w:t>
      </w:r>
      <w:r w:rsidDel="00000000" w:rsidR="00000000" w:rsidRPr="00000000">
        <w:rPr>
          <w:rFonts w:ascii="Georgia" w:cs="Georgia" w:eastAsia="Georgia" w:hAnsi="Georgia"/>
          <w:color w:val="222222"/>
          <w:highlight w:val="white"/>
          <w:rtl w:val="0"/>
        </w:rPr>
        <w:t xml:space="preserve">de </w:t>
      </w:r>
      <w:r w:rsidDel="00000000" w:rsidR="00000000" w:rsidRPr="00000000">
        <w:rPr>
          <w:rFonts w:ascii="Georgia" w:cs="Georgia" w:eastAsia="Georgia" w:hAnsi="Georgia"/>
          <w:color w:val="222222"/>
          <w:highlight w:val="white"/>
          <w:rtl w:val="0"/>
        </w:rPr>
        <w:t xml:space="preserve">l’</w:t>
      </w:r>
      <w:r w:rsidDel="00000000" w:rsidR="00000000" w:rsidRPr="00000000">
        <w:rPr>
          <w:rFonts w:ascii="Georgia" w:cs="Georgia" w:eastAsia="Georgia" w:hAnsi="Georgia"/>
          <w:i w:val="1"/>
          <w:color w:val="222222"/>
          <w:highlight w:val="white"/>
          <w:rtl w:val="0"/>
        </w:rPr>
        <w:t xml:space="preserve">omertà</w:t>
      </w:r>
      <w:r w:rsidDel="00000000" w:rsidR="00000000" w:rsidRPr="00000000">
        <w:rPr>
          <w:rFonts w:ascii="Georgia" w:cs="Georgia" w:eastAsia="Georgia" w:hAnsi="Georgia"/>
          <w:color w:val="222222"/>
          <w:highlight w:val="white"/>
          <w:rtl w:val="0"/>
        </w:rPr>
        <w:t xml:space="preserve"> </w:t>
      </w:r>
      <w:r w:rsidDel="00000000" w:rsidR="00000000" w:rsidRPr="00000000">
        <w:rPr>
          <w:rFonts w:ascii="Georgia" w:cs="Georgia" w:eastAsia="Georgia" w:hAnsi="Georgia"/>
          <w:color w:val="222222"/>
          <w:highlight w:val="white"/>
          <w:rtl w:val="0"/>
        </w:rPr>
        <w:t xml:space="preserve">en utilisent leurs voix pour dénoncer ce qu’ils voient et subissent, mais aussi pour quelques mafieux, qui se sont rendus compte des atrocités qu’ils commettaient et ont décidé de collaborer avec la justice, devenant des </w:t>
      </w:r>
      <w:r w:rsidDel="00000000" w:rsidR="00000000" w:rsidRPr="00000000">
        <w:rPr>
          <w:rFonts w:ascii="Georgia" w:cs="Georgia" w:eastAsia="Georgia" w:hAnsi="Georgia"/>
          <w:i w:val="1"/>
          <w:color w:val="222222"/>
          <w:highlight w:val="white"/>
          <w:rtl w:val="0"/>
        </w:rPr>
        <w:t xml:space="preserve">pentiti</w:t>
      </w:r>
      <w:r w:rsidDel="00000000" w:rsidR="00000000" w:rsidRPr="00000000">
        <w:rPr>
          <w:rFonts w:ascii="Georgia" w:cs="Georgia" w:eastAsia="Georgia" w:hAnsi="Georgia"/>
          <w:color w:val="222222"/>
          <w:highlight w:val="white"/>
          <w:rtl w:val="0"/>
        </w:rPr>
        <w:t xml:space="preserve">. Le premier </w:t>
      </w:r>
      <w:r w:rsidDel="00000000" w:rsidR="00000000" w:rsidRPr="00000000">
        <w:rPr>
          <w:rFonts w:ascii="Georgia" w:cs="Georgia" w:eastAsia="Georgia" w:hAnsi="Georgia"/>
          <w:i w:val="1"/>
          <w:color w:val="222222"/>
          <w:highlight w:val="white"/>
          <w:rtl w:val="0"/>
        </w:rPr>
        <w:t xml:space="preserve">pentito </w:t>
      </w:r>
      <w:r w:rsidDel="00000000" w:rsidR="00000000" w:rsidRPr="00000000">
        <w:rPr>
          <w:rFonts w:ascii="Georgia" w:cs="Georgia" w:eastAsia="Georgia" w:hAnsi="Georgia"/>
          <w:color w:val="222222"/>
          <w:highlight w:val="white"/>
          <w:rtl w:val="0"/>
        </w:rPr>
        <w:t xml:space="preserve">fut Tommaso Buscetta, qui, après son arrestation en 1983, décida de témoigner contre l’association mafieuse dont il faisait partie, permettant  beaucoup d’arrestations et de condamnations  dans le cadre du </w:t>
      </w:r>
      <w:r w:rsidDel="00000000" w:rsidR="00000000" w:rsidRPr="00000000">
        <w:rPr>
          <w:rFonts w:ascii="Georgia" w:cs="Georgia" w:eastAsia="Georgia" w:hAnsi="Georgia"/>
          <w:i w:val="1"/>
          <w:color w:val="222222"/>
          <w:highlight w:val="white"/>
          <w:rtl w:val="0"/>
        </w:rPr>
        <w:t xml:space="preserve">maxiprocesso</w:t>
      </w:r>
      <w:r w:rsidDel="00000000" w:rsidR="00000000" w:rsidRPr="00000000">
        <w:rPr>
          <w:rFonts w:ascii="Georgia" w:cs="Georgia" w:eastAsia="Georgia" w:hAnsi="Georgia"/>
          <w:color w:val="222222"/>
          <w:highlight w:val="white"/>
          <w:rtl w:val="0"/>
        </w:rPr>
        <w:t xml:space="preserve">. Avec cette première collaboration entre un mafieux et la justice, la loi 82 du 15 mars 1991, fut passée, pour protéger les </w:t>
      </w:r>
      <w:r w:rsidDel="00000000" w:rsidR="00000000" w:rsidRPr="00000000">
        <w:rPr>
          <w:rFonts w:ascii="Georgia" w:cs="Georgia" w:eastAsia="Georgia" w:hAnsi="Georgia"/>
          <w:i w:val="1"/>
          <w:color w:val="222222"/>
          <w:highlight w:val="white"/>
          <w:rtl w:val="0"/>
        </w:rPr>
        <w:t xml:space="preserve">pentiti</w:t>
      </w:r>
      <w:r w:rsidDel="00000000" w:rsidR="00000000" w:rsidRPr="00000000">
        <w:rPr>
          <w:rFonts w:ascii="Georgia" w:cs="Georgia" w:eastAsia="Georgia" w:hAnsi="Georgia"/>
          <w:color w:val="222222"/>
          <w:highlight w:val="white"/>
          <w:rtl w:val="0"/>
        </w:rPr>
        <w:t xml:space="preserve"> et encourager les mafieux à changer leur avenir </w:t>
      </w:r>
      <w:r w:rsidDel="00000000" w:rsidR="00000000" w:rsidRPr="00000000">
        <w:rPr>
          <w:rFonts w:ascii="Georgia" w:cs="Georgia" w:eastAsia="Georgia" w:hAnsi="Georgia"/>
          <w:color w:val="222222"/>
          <w:highlight w:val="white"/>
          <w:vertAlign w:val="superscript"/>
        </w:rPr>
        <w:footnoteReference w:customMarkFollows="0" w:id="11"/>
      </w:r>
      <w:r w:rsidDel="00000000" w:rsidR="00000000" w:rsidRPr="00000000">
        <w:rPr>
          <w:rFonts w:ascii="Georgia" w:cs="Georgia" w:eastAsia="Georgia" w:hAnsi="Georgia"/>
          <w:color w:val="222222"/>
          <w:highlight w:val="white"/>
          <w:rtl w:val="0"/>
        </w:rPr>
        <w:t xml:space="preserve">. Cela est très important car il permet aux affiliés qui étaient élevés sans connaître d’autres réalités ou options, de voir qu’il existe d'autres façons de vivre ; ce qui permet d'étendre la culture de la légalité </w:t>
      </w:r>
      <w:r w:rsidDel="00000000" w:rsidR="00000000" w:rsidRPr="00000000">
        <w:rPr>
          <w:rFonts w:ascii="Georgia" w:cs="Georgia" w:eastAsia="Georgia" w:hAnsi="Georgia"/>
          <w:color w:val="222222"/>
          <w:highlight w:val="white"/>
          <w:vertAlign w:val="superscript"/>
        </w:rPr>
        <w:footnoteReference w:customMarkFollows="0" w:id="12"/>
      </w:r>
      <w:r w:rsidDel="00000000" w:rsidR="00000000" w:rsidRPr="00000000">
        <w:rPr>
          <w:rFonts w:ascii="Georgia" w:cs="Georgia" w:eastAsia="Georgia" w:hAnsi="Georgia"/>
          <w:color w:val="222222"/>
          <w:highlight w:val="white"/>
          <w:rtl w:val="0"/>
        </w:rPr>
        <w:t xml:space="preserve">. </w:t>
      </w:r>
    </w:p>
    <w:p w:rsidR="00000000" w:rsidDel="00000000" w:rsidP="00000000" w:rsidRDefault="00000000" w:rsidRPr="00000000" w14:paraId="00000012">
      <w:pPr>
        <w:spacing w:line="240" w:lineRule="auto"/>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13">
      <w:pPr>
        <w:numPr>
          <w:ilvl w:val="0"/>
          <w:numId w:val="4"/>
        </w:numPr>
        <w:spacing w:line="240" w:lineRule="auto"/>
        <w:ind w:left="720" w:hanging="36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u w:val="single"/>
          <w:rtl w:val="0"/>
        </w:rPr>
        <w:t xml:space="preserve">Le peuple commence à ne plus être intimidé et se rebelle.</w:t>
      </w: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Cette culture de la légalité affaiblit la mafia car elle montre au peuple qu’il est possible de se rebeller contre celle-ci et qu’il ne faut plus en être intimidé.  On voit ce courage dans l'histoire de Libero Grassi qui refusa de payer le </w:t>
      </w:r>
      <w:r w:rsidDel="00000000" w:rsidR="00000000" w:rsidRPr="00000000">
        <w:rPr>
          <w:rFonts w:ascii="Georgia" w:cs="Georgia" w:eastAsia="Georgia" w:hAnsi="Georgia"/>
          <w:i w:val="1"/>
          <w:color w:val="222222"/>
          <w:highlight w:val="white"/>
          <w:rtl w:val="0"/>
        </w:rPr>
        <w:t xml:space="preserve">pizzo</w:t>
      </w:r>
      <w:r w:rsidDel="00000000" w:rsidR="00000000" w:rsidRPr="00000000">
        <w:rPr>
          <w:rFonts w:ascii="Georgia" w:cs="Georgia" w:eastAsia="Georgia" w:hAnsi="Georgia"/>
          <w:color w:val="222222"/>
          <w:highlight w:val="white"/>
          <w:rtl w:val="0"/>
        </w:rPr>
        <w:t xml:space="preserve">, une sorte d'impôt réclamé par la mafia pour ne points subir le mandat de cette dernière, qui mena, en 1991, à son assasination</w:t>
      </w:r>
      <w:r w:rsidDel="00000000" w:rsidR="00000000" w:rsidRPr="00000000">
        <w:rPr>
          <w:rFonts w:ascii="Georgia" w:cs="Georgia" w:eastAsia="Georgia" w:hAnsi="Georgia"/>
          <w:color w:val="222222"/>
          <w:highlight w:val="white"/>
          <w:vertAlign w:val="superscript"/>
        </w:rPr>
        <w:footnoteReference w:customMarkFollows="0" w:id="13"/>
      </w:r>
      <w:r w:rsidDel="00000000" w:rsidR="00000000" w:rsidRPr="00000000">
        <w:rPr>
          <w:rFonts w:ascii="Georgia" w:cs="Georgia" w:eastAsia="Georgia" w:hAnsi="Georgia"/>
          <w:color w:val="222222"/>
          <w:highlight w:val="white"/>
          <w:rtl w:val="0"/>
        </w:rPr>
        <w:t xml:space="preserve">. Son histoire et sa dénonciation ne sont pas passées inaperçues et ont  amené plus tard, en 2004, à la création de l'association Addiopizzo qui soutient ceux qui se rebelle contre la mafia et lutte contre le </w:t>
      </w:r>
      <w:r w:rsidDel="00000000" w:rsidR="00000000" w:rsidRPr="00000000">
        <w:rPr>
          <w:rFonts w:ascii="Georgia" w:cs="Georgia" w:eastAsia="Georgia" w:hAnsi="Georgia"/>
          <w:i w:val="1"/>
          <w:color w:val="222222"/>
          <w:highlight w:val="white"/>
          <w:rtl w:val="0"/>
        </w:rPr>
        <w:t xml:space="preserve">pizzo</w:t>
      </w:r>
      <w:r w:rsidDel="00000000" w:rsidR="00000000" w:rsidRPr="00000000">
        <w:rPr>
          <w:rFonts w:ascii="Georgia" w:cs="Georgia" w:eastAsia="Georgia" w:hAnsi="Georgia"/>
          <w:i w:val="1"/>
          <w:color w:val="222222"/>
          <w:highlight w:val="white"/>
          <w:vertAlign w:val="superscript"/>
        </w:rPr>
        <w:footnoteReference w:customMarkFollows="0" w:id="14"/>
      </w:r>
      <w:r w:rsidDel="00000000" w:rsidR="00000000" w:rsidRPr="00000000">
        <w:rPr>
          <w:rFonts w:ascii="Georgia" w:cs="Georgia" w:eastAsia="Georgia" w:hAnsi="Georgia"/>
          <w:color w:val="222222"/>
          <w:highlight w:val="white"/>
          <w:rtl w:val="0"/>
        </w:rPr>
        <w:t xml:space="preserve">. Cette création et diffusion d’une culture de la légalité, parallèle à celle de </w:t>
      </w:r>
      <w:r w:rsidDel="00000000" w:rsidR="00000000" w:rsidRPr="00000000">
        <w:rPr>
          <w:rFonts w:ascii="Georgia" w:cs="Georgia" w:eastAsia="Georgia" w:hAnsi="Georgia"/>
          <w:i w:val="1"/>
          <w:color w:val="222222"/>
          <w:highlight w:val="white"/>
          <w:rtl w:val="0"/>
        </w:rPr>
        <w:t xml:space="preserve">l’omertà</w:t>
      </w:r>
      <w:r w:rsidDel="00000000" w:rsidR="00000000" w:rsidRPr="00000000">
        <w:rPr>
          <w:rFonts w:ascii="Georgia" w:cs="Georgia" w:eastAsia="Georgia" w:hAnsi="Georgia"/>
          <w:color w:val="222222"/>
          <w:highlight w:val="white"/>
          <w:rtl w:val="0"/>
        </w:rPr>
        <w:t xml:space="preserve">, amenée avec le </w:t>
      </w:r>
      <w:r w:rsidDel="00000000" w:rsidR="00000000" w:rsidRPr="00000000">
        <w:rPr>
          <w:rFonts w:ascii="Georgia" w:cs="Georgia" w:eastAsia="Georgia" w:hAnsi="Georgia"/>
          <w:i w:val="1"/>
          <w:color w:val="222222"/>
          <w:highlight w:val="white"/>
          <w:rtl w:val="0"/>
        </w:rPr>
        <w:t xml:space="preserve">maxiprocesso </w:t>
      </w:r>
      <w:r w:rsidDel="00000000" w:rsidR="00000000" w:rsidRPr="00000000">
        <w:rPr>
          <w:rFonts w:ascii="Georgia" w:cs="Georgia" w:eastAsia="Georgia" w:hAnsi="Georgia"/>
          <w:color w:val="222222"/>
          <w:highlight w:val="white"/>
          <w:rtl w:val="0"/>
        </w:rPr>
        <w:t xml:space="preserve">affaiblit</w:t>
      </w:r>
      <w:r w:rsidDel="00000000" w:rsidR="00000000" w:rsidRPr="00000000">
        <w:rPr>
          <w:rFonts w:ascii="Georgia" w:cs="Georgia" w:eastAsia="Georgia" w:hAnsi="Georgia"/>
          <w:color w:val="222222"/>
          <w:highlight w:val="white"/>
          <w:rtl w:val="0"/>
        </w:rPr>
        <w:t xml:space="preserve"> beaucoup la mafia, chose qui ne plait pas du tout a Toto Riina, le chef de cosa nostra au temps du </w:t>
      </w:r>
      <w:r w:rsidDel="00000000" w:rsidR="00000000" w:rsidRPr="00000000">
        <w:rPr>
          <w:rFonts w:ascii="Georgia" w:cs="Georgia" w:eastAsia="Georgia" w:hAnsi="Georgia"/>
          <w:i w:val="1"/>
          <w:color w:val="222222"/>
          <w:highlight w:val="white"/>
          <w:rtl w:val="0"/>
        </w:rPr>
        <w:t xml:space="preserve">maxiprocesso</w:t>
      </w:r>
      <w:r w:rsidDel="00000000" w:rsidR="00000000" w:rsidRPr="00000000">
        <w:rPr>
          <w:rFonts w:ascii="Georgia" w:cs="Georgia" w:eastAsia="Georgia" w:hAnsi="Georgia"/>
          <w:color w:val="222222"/>
          <w:highlight w:val="white"/>
          <w:rtl w:val="0"/>
        </w:rPr>
        <w:t xml:space="preserve">. </w:t>
      </w:r>
    </w:p>
    <w:p w:rsidR="00000000" w:rsidDel="00000000" w:rsidP="00000000" w:rsidRDefault="00000000" w:rsidRPr="00000000" w14:paraId="00000016">
      <w:pPr>
        <w:spacing w:line="240" w:lineRule="auto"/>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17">
      <w:pPr>
        <w:numPr>
          <w:ilvl w:val="0"/>
          <w:numId w:val="3"/>
        </w:numPr>
        <w:spacing w:line="240" w:lineRule="auto"/>
        <w:ind w:left="720" w:hanging="36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u w:val="single"/>
          <w:rtl w:val="0"/>
        </w:rPr>
        <w:t xml:space="preserve">La réponse mafieuse au </w:t>
      </w:r>
      <w:r w:rsidDel="00000000" w:rsidR="00000000" w:rsidRPr="00000000">
        <w:rPr>
          <w:rFonts w:ascii="Georgia" w:cs="Georgia" w:eastAsia="Georgia" w:hAnsi="Georgia"/>
          <w:i w:val="1"/>
          <w:color w:val="222222"/>
          <w:highlight w:val="white"/>
          <w:u w:val="single"/>
          <w:rtl w:val="0"/>
        </w:rPr>
        <w:t xml:space="preserve">maxiprocesso </w:t>
      </w:r>
      <w:r w:rsidDel="00000000" w:rsidR="00000000" w:rsidRPr="00000000">
        <w:rPr>
          <w:rFonts w:ascii="Georgia" w:cs="Georgia" w:eastAsia="Georgia" w:hAnsi="Georgia"/>
          <w:color w:val="222222"/>
          <w:highlight w:val="white"/>
          <w:u w:val="single"/>
          <w:rtl w:val="0"/>
        </w:rPr>
        <w:t xml:space="preserve">menant à une infiltration majeure de la mafia dans les classes dirigeantes de l’Italie.</w:t>
      </w:r>
    </w:p>
    <w:p w:rsidR="00000000" w:rsidDel="00000000" w:rsidP="00000000" w:rsidRDefault="00000000" w:rsidRPr="00000000" w14:paraId="00000018">
      <w:pPr>
        <w:spacing w:line="240" w:lineRule="auto"/>
        <w:rPr>
          <w:rFonts w:ascii="Georgia" w:cs="Georgia" w:eastAsia="Georgia" w:hAnsi="Georgia"/>
          <w:color w:val="222222"/>
          <w:highlight w:val="white"/>
          <w:u w:val="single"/>
        </w:rPr>
      </w:pPr>
      <w:r w:rsidDel="00000000" w:rsidR="00000000" w:rsidRPr="00000000">
        <w:rPr>
          <w:rtl w:val="0"/>
        </w:rPr>
      </w:r>
    </w:p>
    <w:p w:rsidR="00000000" w:rsidDel="00000000" w:rsidP="00000000" w:rsidRDefault="00000000" w:rsidRPr="00000000" w14:paraId="00000019">
      <w:pPr>
        <w:numPr>
          <w:ilvl w:val="0"/>
          <w:numId w:val="2"/>
        </w:numPr>
        <w:spacing w:line="240" w:lineRule="auto"/>
        <w:ind w:left="720" w:hanging="36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u w:val="single"/>
          <w:rtl w:val="0"/>
        </w:rPr>
        <w:t xml:space="preserve">La </w:t>
      </w:r>
      <w:r w:rsidDel="00000000" w:rsidR="00000000" w:rsidRPr="00000000">
        <w:rPr>
          <w:rFonts w:ascii="Georgia" w:cs="Georgia" w:eastAsia="Georgia" w:hAnsi="Georgia"/>
          <w:i w:val="1"/>
          <w:color w:val="222222"/>
          <w:highlight w:val="white"/>
          <w:u w:val="single"/>
          <w:rtl w:val="0"/>
        </w:rPr>
        <w:t xml:space="preserve">trattativa stato-mafia</w:t>
      </w:r>
      <w:r w:rsidDel="00000000" w:rsidR="00000000" w:rsidRPr="00000000">
        <w:rPr>
          <w:rFonts w:ascii="Georgia" w:cs="Georgia" w:eastAsia="Georgia" w:hAnsi="Georgia"/>
          <w:color w:val="222222"/>
          <w:highlight w:val="white"/>
          <w:u w:val="single"/>
          <w:rtl w:val="0"/>
        </w:rPr>
        <w:t xml:space="preserve"> comme réponse à la stratégie </w:t>
      </w:r>
      <w:r w:rsidDel="00000000" w:rsidR="00000000" w:rsidRPr="00000000">
        <w:rPr>
          <w:rFonts w:ascii="Georgia" w:cs="Georgia" w:eastAsia="Georgia" w:hAnsi="Georgia"/>
          <w:i w:val="1"/>
          <w:color w:val="222222"/>
          <w:highlight w:val="white"/>
          <w:u w:val="single"/>
          <w:rtl w:val="0"/>
        </w:rPr>
        <w:t xml:space="preserve">stragistica</w:t>
      </w:r>
      <w:r w:rsidDel="00000000" w:rsidR="00000000" w:rsidRPr="00000000">
        <w:rPr>
          <w:rFonts w:ascii="Georgia" w:cs="Georgia" w:eastAsia="Georgia" w:hAnsi="Georgia"/>
          <w:color w:val="222222"/>
          <w:highlight w:val="white"/>
          <w:u w:val="single"/>
          <w:rtl w:val="0"/>
        </w:rPr>
        <w:t xml:space="preserve"> des mafieux.</w:t>
      </w:r>
    </w:p>
    <w:p w:rsidR="00000000" w:rsidDel="00000000" w:rsidP="00000000" w:rsidRDefault="00000000" w:rsidRPr="00000000" w14:paraId="0000001A">
      <w:pPr>
        <w:spacing w:line="240" w:lineRule="auto"/>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Pour répondre au coup du </w:t>
      </w:r>
      <w:r w:rsidDel="00000000" w:rsidR="00000000" w:rsidRPr="00000000">
        <w:rPr>
          <w:rFonts w:ascii="Georgia" w:cs="Georgia" w:eastAsia="Georgia" w:hAnsi="Georgia"/>
          <w:i w:val="1"/>
          <w:color w:val="222222"/>
          <w:highlight w:val="white"/>
          <w:rtl w:val="0"/>
        </w:rPr>
        <w:t xml:space="preserve">maxiprocesso</w:t>
      </w:r>
      <w:r w:rsidDel="00000000" w:rsidR="00000000" w:rsidRPr="00000000">
        <w:rPr>
          <w:rFonts w:ascii="Georgia" w:cs="Georgia" w:eastAsia="Georgia" w:hAnsi="Georgia"/>
          <w:color w:val="222222"/>
          <w:highlight w:val="white"/>
          <w:rtl w:val="0"/>
        </w:rPr>
        <w:t xml:space="preserve">, Toto Riina avait décidé d'implanter une stratégie </w:t>
      </w:r>
      <w:r w:rsidDel="00000000" w:rsidR="00000000" w:rsidRPr="00000000">
        <w:rPr>
          <w:rFonts w:ascii="Georgia" w:cs="Georgia" w:eastAsia="Georgia" w:hAnsi="Georgia"/>
          <w:i w:val="1"/>
          <w:color w:val="222222"/>
          <w:highlight w:val="white"/>
          <w:rtl w:val="0"/>
        </w:rPr>
        <w:t xml:space="preserve">stragistica </w:t>
      </w:r>
      <w:r w:rsidDel="00000000" w:rsidR="00000000" w:rsidRPr="00000000">
        <w:rPr>
          <w:rFonts w:ascii="Georgia" w:cs="Georgia" w:eastAsia="Georgia" w:hAnsi="Georgia"/>
          <w:color w:val="222222"/>
          <w:highlight w:val="white"/>
          <w:rtl w:val="0"/>
        </w:rPr>
        <w:t xml:space="preserve">de 1992 à 1993, qui consistait à assassiner et commettre des attaques avec des bombes pour créer du chaos et de la terreur </w:t>
      </w:r>
      <w:r w:rsidDel="00000000" w:rsidR="00000000" w:rsidRPr="00000000">
        <w:rPr>
          <w:rFonts w:ascii="Georgia" w:cs="Georgia" w:eastAsia="Georgia" w:hAnsi="Georgia"/>
          <w:color w:val="222222"/>
          <w:highlight w:val="white"/>
          <w:vertAlign w:val="superscript"/>
        </w:rPr>
        <w:footnoteReference w:customMarkFollows="0" w:id="15"/>
      </w:r>
      <w:r w:rsidDel="00000000" w:rsidR="00000000" w:rsidRPr="00000000">
        <w:rPr>
          <w:rFonts w:ascii="Georgia" w:cs="Georgia" w:eastAsia="Georgia" w:hAnsi="Georgia"/>
          <w:color w:val="222222"/>
          <w:highlight w:val="white"/>
          <w:rtl w:val="0"/>
        </w:rPr>
        <w:t xml:space="preserve">. Cela avait pour but de mettre une pression à l’Etat pour qu’il arrête sa lutte contre la mafia. La mafia a réussi à atteindre son objectif et commença à collaborer avec l'État, ce qu’on appelle aujourd'hui la </w:t>
      </w:r>
      <w:r w:rsidDel="00000000" w:rsidR="00000000" w:rsidRPr="00000000">
        <w:rPr>
          <w:rFonts w:ascii="Georgia" w:cs="Georgia" w:eastAsia="Georgia" w:hAnsi="Georgia"/>
          <w:i w:val="1"/>
          <w:color w:val="222222"/>
          <w:highlight w:val="white"/>
          <w:rtl w:val="0"/>
        </w:rPr>
        <w:t xml:space="preserve">trattativa stato-mafia</w:t>
      </w:r>
      <w:r w:rsidDel="00000000" w:rsidR="00000000" w:rsidRPr="00000000">
        <w:rPr>
          <w:rFonts w:ascii="Georgia" w:cs="Georgia" w:eastAsia="Georgia" w:hAnsi="Georgia"/>
          <w:color w:val="222222"/>
          <w:highlight w:val="white"/>
          <w:rtl w:val="0"/>
        </w:rPr>
        <w:t xml:space="preserve">. La lutte contre la mafia continua, mais désormais elle a été beaucoup affaiblie par la collaboration entre mafieux et politiciens </w:t>
      </w:r>
      <w:r w:rsidDel="00000000" w:rsidR="00000000" w:rsidRPr="00000000">
        <w:rPr>
          <w:rFonts w:ascii="Georgia" w:cs="Georgia" w:eastAsia="Georgia" w:hAnsi="Georgia"/>
          <w:color w:val="222222"/>
          <w:highlight w:val="white"/>
          <w:vertAlign w:val="superscript"/>
        </w:rPr>
        <w:footnoteReference w:customMarkFollows="0" w:id="16"/>
      </w:r>
      <w:r w:rsidDel="00000000" w:rsidR="00000000" w:rsidRPr="00000000">
        <w:rPr>
          <w:rFonts w:ascii="Georgia" w:cs="Georgia" w:eastAsia="Georgia" w:hAnsi="Georgia"/>
          <w:color w:val="222222"/>
          <w:highlight w:val="white"/>
          <w:rtl w:val="0"/>
        </w:rPr>
        <w:t xml:space="preserve"> </w:t>
      </w:r>
      <w:r w:rsidDel="00000000" w:rsidR="00000000" w:rsidRPr="00000000">
        <w:rPr>
          <w:rFonts w:ascii="Georgia" w:cs="Georgia" w:eastAsia="Georgia" w:hAnsi="Georgia"/>
          <w:color w:val="222222"/>
          <w:highlight w:val="white"/>
          <w:vertAlign w:val="superscript"/>
        </w:rPr>
        <w:footnoteReference w:customMarkFollows="0" w:id="17"/>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18"/>
      </w:r>
      <w:r w:rsidDel="00000000" w:rsidR="00000000" w:rsidRPr="00000000">
        <w:rPr>
          <w:rFonts w:ascii="Georgia" w:cs="Georgia" w:eastAsia="Georgia" w:hAnsi="Georgia"/>
          <w:color w:val="222222"/>
          <w:highlight w:val="white"/>
          <w:rtl w:val="0"/>
        </w:rPr>
        <w:t xml:space="preserve">. La mafia, toutefois, ne se satisfait pas d’avoir infiltré la politique et poursuivra son infiltration dans l'économie. </w:t>
      </w:r>
    </w:p>
    <w:p w:rsidR="00000000" w:rsidDel="00000000" w:rsidP="00000000" w:rsidRDefault="00000000" w:rsidRPr="00000000" w14:paraId="0000001C">
      <w:pPr>
        <w:spacing w:line="240" w:lineRule="auto"/>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1D">
      <w:pPr>
        <w:numPr>
          <w:ilvl w:val="0"/>
          <w:numId w:val="2"/>
        </w:numPr>
        <w:spacing w:line="240" w:lineRule="auto"/>
        <w:ind w:left="720" w:hanging="36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u w:val="single"/>
          <w:rtl w:val="0"/>
        </w:rPr>
        <w:t xml:space="preserve">Pas que dans la politique, la mafia infiltre l'économie aussi.</w:t>
      </w:r>
    </w:p>
    <w:p w:rsidR="00000000" w:rsidDel="00000000" w:rsidP="00000000" w:rsidRDefault="00000000" w:rsidRPr="00000000" w14:paraId="0000001E">
      <w:pPr>
        <w:spacing w:line="240" w:lineRule="auto"/>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En effet, la mafia désormais s'est infiltrée dans seize marchés et continue à s'étendre, dans tous les marchés qu’elle réussit à contrôler </w:t>
      </w:r>
      <w:r w:rsidDel="00000000" w:rsidR="00000000" w:rsidRPr="00000000">
        <w:rPr>
          <w:rFonts w:ascii="Georgia" w:cs="Georgia" w:eastAsia="Georgia" w:hAnsi="Georgia"/>
          <w:color w:val="222222"/>
          <w:highlight w:val="white"/>
          <w:vertAlign w:val="superscript"/>
        </w:rPr>
        <w:footnoteReference w:customMarkFollows="0" w:id="19"/>
      </w:r>
      <w:r w:rsidDel="00000000" w:rsidR="00000000" w:rsidRPr="00000000">
        <w:rPr>
          <w:rFonts w:ascii="Georgia" w:cs="Georgia" w:eastAsia="Georgia" w:hAnsi="Georgia"/>
          <w:color w:val="222222"/>
          <w:highlight w:val="white"/>
          <w:rtl w:val="0"/>
        </w:rPr>
        <w:t xml:space="preserve"> </w:t>
      </w:r>
      <w:r w:rsidDel="00000000" w:rsidR="00000000" w:rsidRPr="00000000">
        <w:rPr>
          <w:rFonts w:ascii="Georgia" w:cs="Georgia" w:eastAsia="Georgia" w:hAnsi="Georgia"/>
          <w:vertAlign w:val="superscript"/>
        </w:rPr>
        <w:footnoteReference w:customMarkFollows="0" w:id="20"/>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21"/>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22"/>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23"/>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24"/>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25"/>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26"/>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27"/>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28"/>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29"/>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30"/>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31"/>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32"/>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33"/>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34"/>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color w:val="222222"/>
          <w:highlight w:val="white"/>
          <w:rtl w:val="0"/>
        </w:rPr>
        <w:t xml:space="preserve"> Les procès dans lesquels elle réussit à créer d'énormes profits deviennent toujours plus complexes et impliquent beaucoup de professionnels, certains qui ont un rôle important dans le monde économique et politique. Un exemple de cela peut-être le secteur de </w:t>
      </w:r>
      <w:r w:rsidDel="00000000" w:rsidR="00000000" w:rsidRPr="00000000">
        <w:rPr>
          <w:rFonts w:ascii="Georgia" w:cs="Georgia" w:eastAsia="Georgia" w:hAnsi="Georgia"/>
          <w:i w:val="1"/>
          <w:color w:val="222222"/>
          <w:highlight w:val="white"/>
          <w:rtl w:val="0"/>
        </w:rPr>
        <w:t xml:space="preserve">l'ecomafia</w:t>
      </w:r>
      <w:r w:rsidDel="00000000" w:rsidR="00000000" w:rsidRPr="00000000">
        <w:rPr>
          <w:rFonts w:ascii="Georgia" w:cs="Georgia" w:eastAsia="Georgia" w:hAnsi="Georgia"/>
          <w:color w:val="222222"/>
          <w:highlight w:val="white"/>
          <w:rtl w:val="0"/>
        </w:rPr>
        <w:t xml:space="preserve">, avec la mafia qui s’infiltre dans la gestion des déchets et travail </w:t>
      </w:r>
      <w:r w:rsidDel="00000000" w:rsidR="00000000" w:rsidRPr="00000000">
        <w:rPr>
          <w:rFonts w:ascii="Georgia" w:cs="Georgia" w:eastAsia="Georgia" w:hAnsi="Georgia"/>
          <w:color w:val="222222"/>
          <w:highlight w:val="white"/>
          <w:rtl w:val="0"/>
        </w:rPr>
        <w:t xml:space="preserve">avec ou qui ira jusqu'à corrompre des chimiques</w:t>
      </w:r>
      <w:r w:rsidDel="00000000" w:rsidR="00000000" w:rsidRPr="00000000">
        <w:rPr>
          <w:rFonts w:ascii="Georgia" w:cs="Georgia" w:eastAsia="Georgia" w:hAnsi="Georgia"/>
          <w:color w:val="222222"/>
          <w:highlight w:val="white"/>
          <w:rtl w:val="0"/>
        </w:rPr>
        <w:t xml:space="preserve">, des entreprises, des bureaucrates et des politiciens pour maximiser leur profit </w:t>
      </w:r>
      <w:r w:rsidDel="00000000" w:rsidR="00000000" w:rsidRPr="00000000">
        <w:rPr>
          <w:rFonts w:ascii="Georgia" w:cs="Georgia" w:eastAsia="Georgia" w:hAnsi="Georgia"/>
          <w:color w:val="222222"/>
          <w:highlight w:val="white"/>
          <w:vertAlign w:val="superscript"/>
        </w:rPr>
        <w:footnoteReference w:customMarkFollows="0" w:id="35"/>
      </w:r>
      <w:r w:rsidDel="00000000" w:rsidR="00000000" w:rsidRPr="00000000">
        <w:rPr>
          <w:rFonts w:ascii="Georgia" w:cs="Georgia" w:eastAsia="Georgia" w:hAnsi="Georgia"/>
          <w:color w:val="222222"/>
          <w:highlight w:val="white"/>
          <w:rtl w:val="0"/>
        </w:rPr>
        <w:t xml:space="preserve">. C’est exactement parce que la mafia désormais collabore avec des figures importantes dans le monde économique et politique, que l'académicien Umberto Santino parle d’une </w:t>
      </w:r>
      <w:r w:rsidDel="00000000" w:rsidR="00000000" w:rsidRPr="00000000">
        <w:rPr>
          <w:rFonts w:ascii="Georgia" w:cs="Georgia" w:eastAsia="Georgia" w:hAnsi="Georgia"/>
          <w:i w:val="1"/>
          <w:color w:val="222222"/>
          <w:highlight w:val="white"/>
          <w:rtl w:val="0"/>
        </w:rPr>
        <w:t xml:space="preserve">borghesia mafiosa</w:t>
      </w:r>
      <w:r w:rsidDel="00000000" w:rsidR="00000000" w:rsidRPr="00000000">
        <w:rPr>
          <w:rFonts w:ascii="Georgia" w:cs="Georgia" w:eastAsia="Georgia" w:hAnsi="Georgia"/>
          <w:color w:val="222222"/>
          <w:highlight w:val="white"/>
          <w:rtl w:val="0"/>
        </w:rPr>
        <w:t xml:space="preserve">. Le problème, selon Santino, c’est</w:t>
      </w:r>
      <w:r w:rsidDel="00000000" w:rsidR="00000000" w:rsidRPr="00000000">
        <w:rPr>
          <w:rFonts w:ascii="Georgia" w:cs="Georgia" w:eastAsia="Georgia" w:hAnsi="Georgia"/>
          <w:color w:val="222222"/>
          <w:highlight w:val="white"/>
          <w:rtl w:val="0"/>
        </w:rPr>
        <w:t xml:space="preserve"> que l'État ignore cette nouvelle forme et fonctionnement de la mafia, car au lieu de se mêler des affaires obscures entre l’Etat et celle-ci, il se focalise seulement sur l'incarcération des affiliés de la mafia </w:t>
      </w:r>
      <w:r w:rsidDel="00000000" w:rsidR="00000000" w:rsidRPr="00000000">
        <w:rPr>
          <w:rFonts w:ascii="Georgia" w:cs="Georgia" w:eastAsia="Georgia" w:hAnsi="Georgia"/>
          <w:color w:val="222222"/>
          <w:highlight w:val="white"/>
          <w:vertAlign w:val="superscript"/>
        </w:rPr>
        <w:footnoteReference w:customMarkFollows="0" w:id="36"/>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37"/>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38"/>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superscript"/>
        </w:rPr>
        <w:footnoteReference w:customMarkFollows="0" w:id="39"/>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20">
      <w:pPr>
        <w:spacing w:line="240" w:lineRule="auto"/>
        <w:rPr>
          <w:rFonts w:ascii="Georgia" w:cs="Georgia" w:eastAsia="Georgia" w:hAnsi="Georgia"/>
          <w:color w:val="222222"/>
          <w:highlight w:val="white"/>
          <w:u w:val="single"/>
        </w:rPr>
      </w:pPr>
      <w:r w:rsidDel="00000000" w:rsidR="00000000" w:rsidRPr="00000000">
        <w:rPr>
          <w:rtl w:val="0"/>
        </w:rPr>
      </w:r>
    </w:p>
    <w:p w:rsidR="00000000" w:rsidDel="00000000" w:rsidP="00000000" w:rsidRDefault="00000000" w:rsidRPr="00000000" w14:paraId="00000021">
      <w:pPr>
        <w:numPr>
          <w:ilvl w:val="0"/>
          <w:numId w:val="3"/>
        </w:numPr>
        <w:spacing w:line="240" w:lineRule="auto"/>
        <w:ind w:left="720" w:hanging="36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u w:val="single"/>
          <w:rtl w:val="0"/>
        </w:rPr>
        <w:t xml:space="preserve">L’infiltration mafieuse dans les classes dirigeantes mène à une nouvelle forme de la mafia</w:t>
      </w:r>
    </w:p>
    <w:p w:rsidR="00000000" w:rsidDel="00000000" w:rsidP="00000000" w:rsidRDefault="00000000" w:rsidRPr="00000000" w14:paraId="00000022">
      <w:pPr>
        <w:spacing w:line="240" w:lineRule="auto"/>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23">
      <w:pPr>
        <w:numPr>
          <w:ilvl w:val="1"/>
          <w:numId w:val="1"/>
        </w:numPr>
        <w:spacing w:line="240" w:lineRule="auto"/>
        <w:ind w:left="1440" w:hanging="36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u w:val="single"/>
          <w:rtl w:val="0"/>
        </w:rPr>
        <w:t xml:space="preserve">De violente à transparente, avec des exceptions </w:t>
      </w:r>
    </w:p>
    <w:p w:rsidR="00000000" w:rsidDel="00000000" w:rsidP="00000000" w:rsidRDefault="00000000" w:rsidRPr="00000000" w14:paraId="00000024">
      <w:pPr>
        <w:spacing w:line="240" w:lineRule="auto"/>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Si on regarde les nouveaux mécanismes de la mafia et comment elle travaille, on peut voir que les tactiques violentes qu’elle utilise pour poursuivre ses affaires se sont transformées, pour la majeure partie, en tactiques de collaboration et de transparence. Avec la trattativa stato-mafia, la mafia a compris que c’est dans son intérêt de collaborer avec l’Etat et non pas de créer de la concurrence. Bien sûr, cette tactique n’est pas toujours utilisée, et la mafia continue à utiliser la violence et l’intimidation avec les plus vulnérables dans la société.  Par exemple, les extorsions et la demande du </w:t>
      </w:r>
      <w:r w:rsidDel="00000000" w:rsidR="00000000" w:rsidRPr="00000000">
        <w:rPr>
          <w:rFonts w:ascii="Georgia" w:cs="Georgia" w:eastAsia="Georgia" w:hAnsi="Georgia"/>
          <w:i w:val="1"/>
          <w:color w:val="222222"/>
          <w:highlight w:val="white"/>
          <w:rtl w:val="0"/>
        </w:rPr>
        <w:t xml:space="preserve">pizzo</w:t>
      </w:r>
      <w:r w:rsidDel="00000000" w:rsidR="00000000" w:rsidRPr="00000000">
        <w:rPr>
          <w:rFonts w:ascii="Georgia" w:cs="Georgia" w:eastAsia="Georgia" w:hAnsi="Georgia"/>
          <w:color w:val="222222"/>
          <w:highlight w:val="white"/>
          <w:rtl w:val="0"/>
        </w:rPr>
        <w:t xml:space="preserve">, un impôt demandé par la mafia aux petites entreprises, en échange pour que la mafia ne leur fassent rien </w:t>
      </w:r>
      <w:r w:rsidDel="00000000" w:rsidR="00000000" w:rsidRPr="00000000">
        <w:rPr>
          <w:rFonts w:ascii="Georgia" w:cs="Georgia" w:eastAsia="Georgia" w:hAnsi="Georgia"/>
          <w:color w:val="222222"/>
          <w:highlight w:val="white"/>
          <w:vertAlign w:val="superscript"/>
        </w:rPr>
        <w:footnoteReference w:customMarkFollows="0" w:id="40"/>
      </w:r>
      <w:r w:rsidDel="00000000" w:rsidR="00000000" w:rsidRPr="00000000">
        <w:rPr>
          <w:rFonts w:ascii="Georgia" w:cs="Georgia" w:eastAsia="Georgia" w:hAnsi="Georgia"/>
          <w:color w:val="222222"/>
          <w:highlight w:val="white"/>
          <w:rtl w:val="0"/>
        </w:rPr>
        <w:t xml:space="preserve">. Mais le fait </w:t>
      </w:r>
      <w:r w:rsidDel="00000000" w:rsidR="00000000" w:rsidRPr="00000000">
        <w:rPr>
          <w:rFonts w:ascii="Georgia" w:cs="Georgia" w:eastAsia="Georgia" w:hAnsi="Georgia"/>
          <w:color w:val="222222"/>
          <w:highlight w:val="white"/>
          <w:rtl w:val="0"/>
        </w:rPr>
        <w:t xml:space="preserve">qu'</w:t>
      </w:r>
      <w:r w:rsidDel="00000000" w:rsidR="00000000" w:rsidRPr="00000000">
        <w:rPr>
          <w:rFonts w:ascii="Georgia" w:cs="Georgia" w:eastAsia="Georgia" w:hAnsi="Georgia"/>
          <w:color w:val="222222"/>
          <w:highlight w:val="white"/>
          <w:rtl w:val="0"/>
        </w:rPr>
        <w:t xml:space="preserve">au global, la mafia ait changé de tactique et décide de collaborer, rend la lutte contre la mafia encore plus difficile.  Il faut toutefois comprendre que c</w:t>
      </w:r>
      <w:r w:rsidDel="00000000" w:rsidR="00000000" w:rsidRPr="00000000">
        <w:rPr>
          <w:rFonts w:ascii="Georgia" w:cs="Georgia" w:eastAsia="Georgia" w:hAnsi="Georgia"/>
          <w:color w:val="222222"/>
          <w:highlight w:val="white"/>
          <w:rtl w:val="0"/>
        </w:rPr>
        <w:t xml:space="preserve">ette collaboration a été possible et favorable aussi à cause de la globalisation avec son économie néolibérale et les médias qui créent, en partie, une perception </w:t>
      </w:r>
      <w:r w:rsidDel="00000000" w:rsidR="00000000" w:rsidRPr="00000000">
        <w:rPr>
          <w:rFonts w:ascii="Georgia" w:cs="Georgia" w:eastAsia="Georgia" w:hAnsi="Georgia"/>
          <w:color w:val="222222"/>
          <w:highlight w:val="white"/>
          <w:rtl w:val="0"/>
        </w:rPr>
        <w:t xml:space="preserve">pervertie</w:t>
      </w:r>
      <w:r w:rsidDel="00000000" w:rsidR="00000000" w:rsidRPr="00000000">
        <w:rPr>
          <w:rFonts w:ascii="Georgia" w:cs="Georgia" w:eastAsia="Georgia" w:hAnsi="Georgia"/>
          <w:color w:val="222222"/>
          <w:highlight w:val="white"/>
          <w:rtl w:val="0"/>
        </w:rPr>
        <w:t xml:space="preserve"> de la mafia.</w:t>
      </w:r>
    </w:p>
    <w:p w:rsidR="00000000" w:rsidDel="00000000" w:rsidP="00000000" w:rsidRDefault="00000000" w:rsidRPr="00000000" w14:paraId="00000026">
      <w:pPr>
        <w:spacing w:line="240" w:lineRule="auto"/>
        <w:ind w:left="0" w:firstLine="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27">
      <w:pPr>
        <w:numPr>
          <w:ilvl w:val="1"/>
          <w:numId w:val="1"/>
        </w:numPr>
        <w:spacing w:line="240" w:lineRule="auto"/>
        <w:ind w:left="1440" w:hanging="36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u w:val="single"/>
          <w:rtl w:val="0"/>
        </w:rPr>
        <w:t xml:space="preserve">La globalisation, le marché neoliberal et les médias qui mène à une structure plus fluide et attirante et donc pénétrable et qui s'étend, avec des exceptions.</w:t>
      </w:r>
    </w:p>
    <w:p w:rsidR="00000000" w:rsidDel="00000000" w:rsidP="00000000" w:rsidRDefault="00000000" w:rsidRPr="00000000" w14:paraId="00000028">
      <w:pPr>
        <w:spacing w:line="240" w:lineRule="auto"/>
        <w:ind w:left="0" w:firstLine="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29">
      <w:pPr>
        <w:spacing w:line="240" w:lineRule="auto"/>
        <w:ind w:lef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Avec la globalisation et le néo-libéralisme comme doctrine qui dicte l'économie d’aujourd’hui, les barrières des marchés sont presque inexistantes, et la mafia a ainsi beaucoup moins de difficulté à s'insérer dans de nouveaux marchés </w:t>
      </w:r>
      <w:r w:rsidDel="00000000" w:rsidR="00000000" w:rsidRPr="00000000">
        <w:rPr>
          <w:rFonts w:ascii="Georgia" w:cs="Georgia" w:eastAsia="Georgia" w:hAnsi="Georgia"/>
          <w:color w:val="222222"/>
          <w:highlight w:val="white"/>
          <w:vertAlign w:val="superscript"/>
        </w:rPr>
        <w:footnoteReference w:customMarkFollows="0" w:id="41"/>
      </w:r>
      <w:r w:rsidDel="00000000" w:rsidR="00000000" w:rsidRPr="00000000">
        <w:rPr>
          <w:rFonts w:ascii="Georgia" w:cs="Georgia" w:eastAsia="Georgia" w:hAnsi="Georgia"/>
          <w:color w:val="222222"/>
          <w:highlight w:val="white"/>
          <w:rtl w:val="0"/>
        </w:rPr>
        <w:t xml:space="preserve">.De même, les nouveaux avancement technologiques ont fait en sorte que la mafia puisse naviguer et étendre sa présence dans le monde et dans l'économie. Par exemple, l'évolution des jeux de hasard sur des plateformes en ligne a facilité l’infiltration de la mafia, et leur revenus a atteint en 2016, 470 milliard de dollars </w:t>
      </w:r>
      <w:r w:rsidDel="00000000" w:rsidR="00000000" w:rsidRPr="00000000">
        <w:rPr>
          <w:rFonts w:ascii="Georgia" w:cs="Georgia" w:eastAsia="Georgia" w:hAnsi="Georgia"/>
          <w:color w:val="222222"/>
          <w:highlight w:val="white"/>
          <w:vertAlign w:val="superscript"/>
        </w:rPr>
        <w:footnoteReference w:customMarkFollows="0" w:id="42"/>
      </w:r>
      <w:r w:rsidDel="00000000" w:rsidR="00000000" w:rsidRPr="00000000">
        <w:rPr>
          <w:rFonts w:ascii="Georgia" w:cs="Georgia" w:eastAsia="Georgia" w:hAnsi="Georgia"/>
          <w:color w:val="222222"/>
          <w:highlight w:val="white"/>
          <w:rtl w:val="0"/>
        </w:rPr>
        <w:t xml:space="preserve">. Il faut aussi ne pas ignorer le rôle des médias qui ont créé, en part, une perception déformée de la mafia, en associant l'héroïsme avec la mafia, ce qui attire  beaucoup les jeunes </w:t>
      </w:r>
      <w:r w:rsidDel="00000000" w:rsidR="00000000" w:rsidRPr="00000000">
        <w:rPr>
          <w:rFonts w:ascii="Georgia" w:cs="Georgia" w:eastAsia="Georgia" w:hAnsi="Georgia"/>
          <w:color w:val="222222"/>
          <w:highlight w:val="white"/>
          <w:vertAlign w:val="superscript"/>
        </w:rPr>
        <w:footnoteReference w:customMarkFollows="0" w:id="43"/>
      </w:r>
      <w:r w:rsidDel="00000000" w:rsidR="00000000" w:rsidRPr="00000000">
        <w:rPr>
          <w:rFonts w:ascii="Georgia" w:cs="Georgia" w:eastAsia="Georgia" w:hAnsi="Georgia"/>
          <w:color w:val="222222"/>
          <w:highlight w:val="white"/>
          <w:rtl w:val="0"/>
        </w:rPr>
        <w:t xml:space="preserve">. Cela a été extrêmement favorable à la mafia, qui a changé son organisation interne, ne </w:t>
      </w:r>
      <w:r w:rsidDel="00000000" w:rsidR="00000000" w:rsidRPr="00000000">
        <w:rPr>
          <w:rFonts w:ascii="Georgia" w:cs="Georgia" w:eastAsia="Georgia" w:hAnsi="Georgia"/>
          <w:color w:val="222222"/>
          <w:highlight w:val="white"/>
          <w:rtl w:val="0"/>
        </w:rPr>
        <w:t xml:space="preserve">nécessitant</w:t>
      </w:r>
      <w:r w:rsidDel="00000000" w:rsidR="00000000" w:rsidRPr="00000000">
        <w:rPr>
          <w:rFonts w:ascii="Georgia" w:cs="Georgia" w:eastAsia="Georgia" w:hAnsi="Georgia"/>
          <w:color w:val="222222"/>
          <w:highlight w:val="white"/>
          <w:rtl w:val="0"/>
        </w:rPr>
        <w:t xml:space="preserve"> plus de lien par le sang, à l'exception de la ‘ndrangheta, et décida de recruter de nouvelles personnes </w:t>
      </w:r>
      <w:r w:rsidDel="00000000" w:rsidR="00000000" w:rsidRPr="00000000">
        <w:rPr>
          <w:rFonts w:ascii="Georgia" w:cs="Georgia" w:eastAsia="Georgia" w:hAnsi="Georgia"/>
          <w:color w:val="222222"/>
          <w:highlight w:val="white"/>
          <w:vertAlign w:val="superscript"/>
        </w:rPr>
        <w:footnoteReference w:customMarkFollows="0" w:id="44"/>
      </w:r>
      <w:r w:rsidDel="00000000" w:rsidR="00000000" w:rsidRPr="00000000">
        <w:rPr>
          <w:rFonts w:ascii="Georgia" w:cs="Georgia" w:eastAsia="Georgia" w:hAnsi="Georgia"/>
          <w:color w:val="222222"/>
          <w:highlight w:val="white"/>
          <w:rtl w:val="0"/>
        </w:rPr>
        <w:t xml:space="preserve">. En effet, l’association mafieuse </w:t>
      </w:r>
      <w:r w:rsidDel="00000000" w:rsidR="00000000" w:rsidRPr="00000000">
        <w:rPr>
          <w:rFonts w:ascii="Georgia" w:cs="Georgia" w:eastAsia="Georgia" w:hAnsi="Georgia"/>
          <w:i w:val="1"/>
          <w:color w:val="222222"/>
          <w:highlight w:val="white"/>
          <w:rtl w:val="0"/>
        </w:rPr>
        <w:t xml:space="preserve">la Stidda</w:t>
      </w:r>
      <w:r w:rsidDel="00000000" w:rsidR="00000000" w:rsidRPr="00000000">
        <w:rPr>
          <w:rFonts w:ascii="Georgia" w:cs="Georgia" w:eastAsia="Georgia" w:hAnsi="Georgia"/>
          <w:color w:val="222222"/>
          <w:highlight w:val="white"/>
          <w:rtl w:val="0"/>
        </w:rPr>
        <w:t xml:space="preserve">, en Sicile, et la </w:t>
      </w:r>
      <w:r w:rsidDel="00000000" w:rsidR="00000000" w:rsidRPr="00000000">
        <w:rPr>
          <w:rFonts w:ascii="Georgia" w:cs="Georgia" w:eastAsia="Georgia" w:hAnsi="Georgia"/>
          <w:i w:val="1"/>
          <w:color w:val="222222"/>
          <w:highlight w:val="white"/>
          <w:rtl w:val="0"/>
        </w:rPr>
        <w:t xml:space="preserve">Camorra</w:t>
      </w:r>
      <w:r w:rsidDel="00000000" w:rsidR="00000000" w:rsidRPr="00000000">
        <w:rPr>
          <w:rFonts w:ascii="Georgia" w:cs="Georgia" w:eastAsia="Georgia" w:hAnsi="Georgia"/>
          <w:color w:val="222222"/>
          <w:highlight w:val="white"/>
          <w:rtl w:val="0"/>
        </w:rPr>
        <w:t xml:space="preserve">, en Campagne, recrute de plus en plus d’enfants, qui </w:t>
      </w:r>
      <w:r w:rsidDel="00000000" w:rsidR="00000000" w:rsidRPr="00000000">
        <w:rPr>
          <w:rFonts w:ascii="Georgia" w:cs="Georgia" w:eastAsia="Georgia" w:hAnsi="Georgia"/>
          <w:color w:val="222222"/>
          <w:highlight w:val="white"/>
          <w:rtl w:val="0"/>
        </w:rPr>
        <w:t xml:space="preserve">coûtent</w:t>
      </w:r>
      <w:r w:rsidDel="00000000" w:rsidR="00000000" w:rsidRPr="00000000">
        <w:rPr>
          <w:rFonts w:ascii="Georgia" w:cs="Georgia" w:eastAsia="Georgia" w:hAnsi="Georgia"/>
          <w:color w:val="222222"/>
          <w:highlight w:val="white"/>
          <w:rtl w:val="0"/>
        </w:rPr>
        <w:t xml:space="preserve"> beaucoup moins chers pour l’association et qui, pour certains, sont fascinés par ces dernières</w:t>
      </w:r>
      <w:r w:rsidDel="00000000" w:rsidR="00000000" w:rsidRPr="00000000">
        <w:rPr>
          <w:rFonts w:ascii="Georgia" w:cs="Georgia" w:eastAsia="Georgia" w:hAnsi="Georgia"/>
          <w:color w:val="222222"/>
          <w:highlight w:val="white"/>
          <w:vertAlign w:val="superscript"/>
        </w:rPr>
        <w:footnoteReference w:customMarkFollows="0" w:id="45"/>
      </w:r>
      <w:r w:rsidDel="00000000" w:rsidR="00000000" w:rsidRPr="00000000">
        <w:rPr>
          <w:rFonts w:ascii="Georgia" w:cs="Georgia" w:eastAsia="Georgia" w:hAnsi="Georgia"/>
          <w:color w:val="222222"/>
          <w:highlight w:val="white"/>
          <w:rtl w:val="0"/>
        </w:rPr>
        <w:t xml:space="preserve">. </w:t>
      </w:r>
      <w:r w:rsidDel="00000000" w:rsidR="00000000" w:rsidRPr="00000000">
        <w:rPr>
          <w:rtl w:val="0"/>
        </w:rPr>
      </w:r>
    </w:p>
    <w:p w:rsidR="00000000" w:rsidDel="00000000" w:rsidP="00000000" w:rsidRDefault="00000000" w:rsidRPr="00000000" w14:paraId="0000002A">
      <w:pPr>
        <w:spacing w:line="240" w:lineRule="auto"/>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2B">
      <w:pPr>
        <w:spacing w:line="240" w:lineRule="auto"/>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Pour conclure, on peut voir que même si le </w:t>
      </w:r>
      <w:r w:rsidDel="00000000" w:rsidR="00000000" w:rsidRPr="00000000">
        <w:rPr>
          <w:rFonts w:ascii="Georgia" w:cs="Georgia" w:eastAsia="Georgia" w:hAnsi="Georgia"/>
          <w:i w:val="1"/>
          <w:color w:val="222222"/>
          <w:highlight w:val="white"/>
          <w:rtl w:val="0"/>
        </w:rPr>
        <w:t xml:space="preserve">maxiprocesso </w:t>
      </w:r>
      <w:r w:rsidDel="00000000" w:rsidR="00000000" w:rsidRPr="00000000">
        <w:rPr>
          <w:rFonts w:ascii="Georgia" w:cs="Georgia" w:eastAsia="Georgia" w:hAnsi="Georgia"/>
          <w:color w:val="222222"/>
          <w:highlight w:val="white"/>
          <w:rtl w:val="0"/>
        </w:rPr>
        <w:t xml:space="preserve">a </w:t>
      </w:r>
      <w:r w:rsidDel="00000000" w:rsidR="00000000" w:rsidRPr="00000000">
        <w:rPr>
          <w:rFonts w:ascii="Georgia" w:cs="Georgia" w:eastAsia="Georgia" w:hAnsi="Georgia"/>
          <w:color w:val="222222"/>
          <w:highlight w:val="white"/>
          <w:rtl w:val="0"/>
        </w:rPr>
        <w:t xml:space="preserve">été</w:t>
      </w:r>
      <w:r w:rsidDel="00000000" w:rsidR="00000000" w:rsidRPr="00000000">
        <w:rPr>
          <w:rFonts w:ascii="Georgia" w:cs="Georgia" w:eastAsia="Georgia" w:hAnsi="Georgia"/>
          <w:color w:val="222222"/>
          <w:highlight w:val="white"/>
          <w:rtl w:val="0"/>
        </w:rPr>
        <w:t xml:space="preserve"> un premier pas fondamental dans la lutte contre la mafia en établissant une culture de la légalité, il a néanmoins facilité l'évolution de la mafia, entravant cette lutte qui a été entreprise. Les tactiques doivent donc changer si on veut vraiment que ce “phénomène humain” ait une fin, et devons chercher de se focaliser sur la borghesia mafiosa, parmi d’autres éléments. Cette rapide évolution de la mafia peut aussi nous faire penser que si la mafia continue à évoluer à la même vitesse que les </w:t>
      </w:r>
      <w:r w:rsidDel="00000000" w:rsidR="00000000" w:rsidRPr="00000000">
        <w:rPr>
          <w:rFonts w:ascii="Georgia" w:cs="Georgia" w:eastAsia="Georgia" w:hAnsi="Georgia"/>
          <w:color w:val="222222"/>
          <w:highlight w:val="white"/>
          <w:rtl w:val="0"/>
        </w:rPr>
        <w:t xml:space="preserve">progrès</w:t>
      </w:r>
      <w:r w:rsidDel="00000000" w:rsidR="00000000" w:rsidRPr="00000000">
        <w:rPr>
          <w:rFonts w:ascii="Georgia" w:cs="Georgia" w:eastAsia="Georgia" w:hAnsi="Georgia"/>
          <w:color w:val="222222"/>
          <w:highlight w:val="white"/>
          <w:rtl w:val="0"/>
        </w:rPr>
        <w:t xml:space="preserve">  dans le monde, il n’y aura peut-être jamais de fin. Peut-être devrons-nous se poser la question de pourquoi les gens continuent de collaborer avec la mafia (pour des raisons strictement économiques ou de pouvoir) et comment les faire changer </w:t>
      </w:r>
      <w:r w:rsidDel="00000000" w:rsidR="00000000" w:rsidRPr="00000000">
        <w:rPr>
          <w:rFonts w:ascii="Georgia" w:cs="Georgia" w:eastAsia="Georgia" w:hAnsi="Georgia"/>
          <w:color w:val="222222"/>
          <w:highlight w:val="white"/>
          <w:rtl w:val="0"/>
        </w:rPr>
        <w:t xml:space="preserve">d’avis</w:t>
      </w:r>
      <w:r w:rsidDel="00000000" w:rsidR="00000000" w:rsidRPr="00000000">
        <w:rPr>
          <w:rFonts w:ascii="Georgia" w:cs="Georgia" w:eastAsia="Georgia" w:hAnsi="Georgia"/>
          <w:color w:val="222222"/>
          <w:highlight w:val="white"/>
          <w:rtl w:val="0"/>
        </w:rPr>
        <w:t xml:space="preserve">? </w:t>
      </w:r>
    </w:p>
    <w:p w:rsidR="00000000" w:rsidDel="00000000" w:rsidP="00000000" w:rsidRDefault="00000000" w:rsidRPr="00000000" w14:paraId="0000002C">
      <w:pPr>
        <w:spacing w:line="240" w:lineRule="auto"/>
        <w:rPr>
          <w:rFonts w:ascii="Georgia" w:cs="Georgia" w:eastAsia="Georgia" w:hAnsi="Georgia"/>
          <w:color w:val="222222"/>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D">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w:t>
      </w:r>
      <w:hyperlink r:id="rId1">
        <w:r w:rsidDel="00000000" w:rsidR="00000000" w:rsidRPr="00000000">
          <w:rPr>
            <w:rFonts w:ascii="Georgia" w:cs="Georgia" w:eastAsia="Georgia" w:hAnsi="Georgia"/>
            <w:color w:val="1155cc"/>
            <w:sz w:val="14"/>
            <w:szCs w:val="14"/>
            <w:u w:val="single"/>
            <w:rtl w:val="0"/>
          </w:rPr>
          <w:t xml:space="preserve">“LEGGE 13 settembre 1982, n. 646”</w:t>
        </w:r>
      </w:hyperlink>
      <w:r w:rsidDel="00000000" w:rsidR="00000000" w:rsidRPr="00000000">
        <w:rPr>
          <w:rFonts w:ascii="Georgia" w:cs="Georgia" w:eastAsia="Georgia" w:hAnsi="Georgia"/>
          <w:sz w:val="14"/>
          <w:szCs w:val="14"/>
          <w:rtl w:val="0"/>
        </w:rPr>
        <w:t xml:space="preserve">. La Camera dei deputati ed il Senato della Repubblica. 1982. pgs. 1-15.</w:t>
      </w:r>
    </w:p>
  </w:footnote>
  <w:footnote w:id="1">
    <w:p w:rsidR="00000000" w:rsidDel="00000000" w:rsidP="00000000" w:rsidRDefault="00000000" w:rsidRPr="00000000" w14:paraId="0000002E">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6"/>
          <w:szCs w:val="16"/>
          <w:rtl w:val="0"/>
        </w:rPr>
        <w:t xml:space="preserve"> </w:t>
      </w:r>
      <w:r w:rsidDel="00000000" w:rsidR="00000000" w:rsidRPr="00000000">
        <w:rPr>
          <w:rFonts w:ascii="Georgia" w:cs="Georgia" w:eastAsia="Georgia" w:hAnsi="Georgia"/>
          <w:color w:val="222222"/>
          <w:sz w:val="14"/>
          <w:szCs w:val="14"/>
          <w:highlight w:val="white"/>
          <w:rtl w:val="0"/>
        </w:rPr>
        <w:t xml:space="preserve">Ortega, Michael. “Codice penale, art. 416-bis”. </w:t>
      </w:r>
      <w:r w:rsidDel="00000000" w:rsidR="00000000" w:rsidRPr="00000000">
        <w:rPr>
          <w:rFonts w:ascii="Georgia" w:cs="Georgia" w:eastAsia="Georgia" w:hAnsi="Georgia"/>
          <w:i w:val="1"/>
          <w:sz w:val="14"/>
          <w:szCs w:val="14"/>
          <w:rtl w:val="0"/>
        </w:rPr>
        <w:t xml:space="preserve">Storia della camorra, </w:t>
      </w:r>
      <w:r w:rsidDel="00000000" w:rsidR="00000000" w:rsidRPr="00000000">
        <w:rPr>
          <w:rFonts w:ascii="Georgia" w:cs="Georgia" w:eastAsia="Georgia" w:hAnsi="Georgia"/>
          <w:sz w:val="14"/>
          <w:szCs w:val="14"/>
          <w:rtl w:val="0"/>
        </w:rPr>
        <w:t xml:space="preserve"> Agenzia Toscana Notizie, Regione Toscana, September 2019. pgs. 24-25.</w:t>
      </w:r>
    </w:p>
  </w:footnote>
  <w:footnote w:id="2">
    <w:p w:rsidR="00000000" w:rsidDel="00000000" w:rsidP="00000000" w:rsidRDefault="00000000" w:rsidRPr="00000000" w14:paraId="0000002F">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Chiabrando, Danilo.</w:t>
      </w:r>
      <w:hyperlink r:id="rId2">
        <w:r w:rsidDel="00000000" w:rsidR="00000000" w:rsidRPr="00000000">
          <w:rPr>
            <w:rFonts w:ascii="Georgia" w:cs="Georgia" w:eastAsia="Georgia" w:hAnsi="Georgia"/>
            <w:color w:val="1155cc"/>
            <w:sz w:val="14"/>
            <w:szCs w:val="14"/>
            <w:u w:val="single"/>
            <w:rtl w:val="0"/>
          </w:rPr>
          <w:t xml:space="preserve"> “Mafia ed economia: un intreccio pericoloso”</w:t>
        </w:r>
      </w:hyperlink>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i w:val="1"/>
          <w:sz w:val="14"/>
          <w:szCs w:val="14"/>
          <w:rtl w:val="0"/>
        </w:rPr>
        <w:t xml:space="preserve">Para mond</w:t>
      </w:r>
      <w:r w:rsidDel="00000000" w:rsidR="00000000" w:rsidRPr="00000000">
        <w:rPr>
          <w:rFonts w:ascii="Georgia" w:cs="Georgia" w:eastAsia="Georgia" w:hAnsi="Georgia"/>
          <w:sz w:val="14"/>
          <w:szCs w:val="14"/>
          <w:rtl w:val="0"/>
        </w:rPr>
        <w:t xml:space="preserve">. pg. 1. </w:t>
      </w:r>
    </w:p>
  </w:footnote>
  <w:footnote w:id="3">
    <w:p w:rsidR="00000000" w:rsidDel="00000000" w:rsidP="00000000" w:rsidRDefault="00000000" w:rsidRPr="00000000" w14:paraId="00000030">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Maugeri, Dario Pietro. “</w:t>
      </w:r>
      <w:hyperlink r:id="rId3">
        <w:r w:rsidDel="00000000" w:rsidR="00000000" w:rsidRPr="00000000">
          <w:rPr>
            <w:rFonts w:ascii="Georgia" w:cs="Georgia" w:eastAsia="Georgia" w:hAnsi="Georgia"/>
            <w:color w:val="1155cc"/>
            <w:sz w:val="14"/>
            <w:szCs w:val="14"/>
            <w:u w:val="single"/>
            <w:rtl w:val="0"/>
          </w:rPr>
          <w:t xml:space="preserve">Sociologia della mafia: paradigmi incerti visti da dentro</w:t>
        </w:r>
      </w:hyperlink>
      <w:r w:rsidDel="00000000" w:rsidR="00000000" w:rsidRPr="00000000">
        <w:rPr>
          <w:rFonts w:ascii="Georgia" w:cs="Georgia" w:eastAsia="Georgia" w:hAnsi="Georgia"/>
          <w:sz w:val="14"/>
          <w:szCs w:val="14"/>
          <w:rtl w:val="0"/>
        </w:rPr>
        <w:t xml:space="preserve">”, diritto.it. 21 june 2018. </w:t>
      </w:r>
    </w:p>
  </w:footnote>
  <w:footnote w:id="4">
    <w:p w:rsidR="00000000" w:rsidDel="00000000" w:rsidP="00000000" w:rsidRDefault="00000000" w:rsidRPr="00000000" w14:paraId="00000031">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Montante, Susy and Saso, Raffaella. “</w:t>
      </w:r>
      <w:hyperlink r:id="rId4">
        <w:r w:rsidDel="00000000" w:rsidR="00000000" w:rsidRPr="00000000">
          <w:rPr>
            <w:rFonts w:ascii="Georgia" w:cs="Georgia" w:eastAsia="Georgia" w:hAnsi="Georgia"/>
            <w:color w:val="1155cc"/>
            <w:sz w:val="14"/>
            <w:szCs w:val="14"/>
            <w:u w:val="single"/>
            <w:rtl w:val="0"/>
          </w:rPr>
          <w:t xml:space="preserve">Agromafie 3</w:t>
        </w:r>
      </w:hyperlink>
      <w:hyperlink r:id="rId5">
        <w:r w:rsidDel="00000000" w:rsidR="00000000" w:rsidRPr="00000000">
          <w:rPr>
            <w:rFonts w:ascii="Georgia" w:cs="Georgia" w:eastAsia="Georgia" w:hAnsi="Georgia"/>
            <w:b w:val="1"/>
            <w:color w:val="1155cc"/>
            <w:sz w:val="14"/>
            <w:szCs w:val="14"/>
            <w:highlight w:val="white"/>
            <w:u w:val="single"/>
            <w:rtl w:val="0"/>
          </w:rPr>
          <w:t xml:space="preserve">° </w:t>
        </w:r>
      </w:hyperlink>
      <w:hyperlink r:id="rId6">
        <w:r w:rsidDel="00000000" w:rsidR="00000000" w:rsidRPr="00000000">
          <w:rPr>
            <w:rFonts w:ascii="Georgia" w:cs="Georgia" w:eastAsia="Georgia" w:hAnsi="Georgia"/>
            <w:color w:val="1155cc"/>
            <w:sz w:val="14"/>
            <w:szCs w:val="14"/>
            <w:highlight w:val="white"/>
            <w:u w:val="single"/>
            <w:rtl w:val="0"/>
          </w:rPr>
          <w:t xml:space="preserve">Rapporto sui crimini agroalimentari in Itali</w:t>
        </w:r>
      </w:hyperlink>
      <w:r w:rsidDel="00000000" w:rsidR="00000000" w:rsidRPr="00000000">
        <w:rPr>
          <w:rFonts w:ascii="Georgia" w:cs="Georgia" w:eastAsia="Georgia" w:hAnsi="Georgia"/>
          <w:color w:val="333333"/>
          <w:sz w:val="14"/>
          <w:szCs w:val="14"/>
          <w:highlight w:val="white"/>
          <w:rtl w:val="0"/>
        </w:rPr>
        <w:t xml:space="preserve">a”. Eurispes, january 2015. pgs. 144-145, </w:t>
      </w:r>
      <w:r w:rsidDel="00000000" w:rsidR="00000000" w:rsidRPr="00000000">
        <w:rPr>
          <w:rtl w:val="0"/>
        </w:rPr>
      </w:r>
    </w:p>
  </w:footnote>
  <w:footnote w:id="5">
    <w:p w:rsidR="00000000" w:rsidDel="00000000" w:rsidP="00000000" w:rsidRDefault="00000000" w:rsidRPr="00000000" w14:paraId="00000032">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Santino, Umberto. “</w:t>
      </w:r>
      <w:hyperlink r:id="rId7">
        <w:r w:rsidDel="00000000" w:rsidR="00000000" w:rsidRPr="00000000">
          <w:rPr>
            <w:rFonts w:ascii="Georgia" w:cs="Georgia" w:eastAsia="Georgia" w:hAnsi="Georgia"/>
            <w:color w:val="1155cc"/>
            <w:sz w:val="14"/>
            <w:szCs w:val="14"/>
            <w:u w:val="single"/>
            <w:rtl w:val="0"/>
          </w:rPr>
          <w:t xml:space="preserve">l mercato del sesso a Palermo. Mafia e nuovi gruppi criminali</w:t>
        </w:r>
      </w:hyperlink>
      <w:r w:rsidDel="00000000" w:rsidR="00000000" w:rsidRPr="00000000">
        <w:rPr>
          <w:rFonts w:ascii="Georgia" w:cs="Georgia" w:eastAsia="Georgia" w:hAnsi="Georgia"/>
          <w:sz w:val="14"/>
          <w:szCs w:val="14"/>
          <w:rtl w:val="0"/>
        </w:rPr>
        <w:t xml:space="preserve">”. Centro Siciliano di Documentazione "Giuseppe Impastato" - Onlus. </w:t>
      </w:r>
    </w:p>
  </w:footnote>
  <w:footnote w:id="6">
    <w:p w:rsidR="00000000" w:rsidDel="00000000" w:rsidP="00000000" w:rsidRDefault="00000000" w:rsidRPr="00000000" w14:paraId="00000033">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Nicaso, Antonio. “La mafia spiegata ai ragazzi”. Arnoldo Mondadori Editore S.p.A. 2010,  pg. 14.</w:t>
      </w:r>
      <w:r w:rsidDel="00000000" w:rsidR="00000000" w:rsidRPr="00000000">
        <w:rPr>
          <w:rtl w:val="0"/>
        </w:rPr>
      </w:r>
    </w:p>
  </w:footnote>
  <w:footnote w:id="11">
    <w:p w:rsidR="00000000" w:rsidDel="00000000" w:rsidP="00000000" w:rsidRDefault="00000000" w:rsidRPr="00000000" w14:paraId="00000034">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Arcomano, Rossella. “</w:t>
      </w:r>
      <w:hyperlink r:id="rId8">
        <w:r w:rsidDel="00000000" w:rsidR="00000000" w:rsidRPr="00000000">
          <w:rPr>
            <w:rFonts w:ascii="Georgia" w:cs="Georgia" w:eastAsia="Georgia" w:hAnsi="Georgia"/>
            <w:color w:val="1155cc"/>
            <w:sz w:val="14"/>
            <w:szCs w:val="14"/>
            <w:u w:val="single"/>
            <w:rtl w:val="0"/>
          </w:rPr>
          <w:t xml:space="preserve">Le origini del Maxi Processo e i riflussi storici. Quando la mafia diventa "affare di Stat</w:t>
        </w:r>
      </w:hyperlink>
      <w:r w:rsidDel="00000000" w:rsidR="00000000" w:rsidRPr="00000000">
        <w:rPr>
          <w:rFonts w:ascii="Georgia" w:cs="Georgia" w:eastAsia="Georgia" w:hAnsi="Georgia"/>
          <w:sz w:val="14"/>
          <w:szCs w:val="14"/>
          <w:rtl w:val="0"/>
        </w:rPr>
        <w:t xml:space="preserve">o"”. </w:t>
      </w:r>
    </w:p>
    <w:p w:rsidR="00000000" w:rsidDel="00000000" w:rsidP="00000000" w:rsidRDefault="00000000" w:rsidRPr="00000000" w14:paraId="00000035">
      <w:pPr>
        <w:spacing w:line="240" w:lineRule="auto"/>
        <w:rPr>
          <w:rFonts w:ascii="Georgia" w:cs="Georgia" w:eastAsia="Georgia" w:hAnsi="Georgia"/>
          <w:sz w:val="16"/>
          <w:szCs w:val="16"/>
        </w:rPr>
      </w:pPr>
      <w:r w:rsidDel="00000000" w:rsidR="00000000" w:rsidRPr="00000000">
        <w:rPr>
          <w:rFonts w:ascii="Georgia" w:cs="Georgia" w:eastAsia="Georgia" w:hAnsi="Georgia"/>
          <w:sz w:val="14"/>
          <w:szCs w:val="14"/>
          <w:rtl w:val="0"/>
        </w:rPr>
        <w:t xml:space="preserve">LUISS, 2016, pgs. 1-53.</w:t>
      </w:r>
      <w:r w:rsidDel="00000000" w:rsidR="00000000" w:rsidRPr="00000000">
        <w:rPr>
          <w:rtl w:val="0"/>
        </w:rPr>
      </w:r>
    </w:p>
  </w:footnote>
  <w:footnote w:id="13">
    <w:p w:rsidR="00000000" w:rsidDel="00000000" w:rsidP="00000000" w:rsidRDefault="00000000" w:rsidRPr="00000000" w14:paraId="00000036">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“Mafia: 27 anni fa omicidio Libero Grassi, Addiopizzo 'contro racket poche denunce'”. Antimafia Duemila, 21 august 2018.</w:t>
      </w:r>
    </w:p>
  </w:footnote>
  <w:footnote w:id="9">
    <w:p w:rsidR="00000000" w:rsidDel="00000000" w:rsidP="00000000" w:rsidRDefault="00000000" w:rsidRPr="00000000" w14:paraId="00000037">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Ziliotto, Anna. </w:t>
      </w:r>
      <w:hyperlink r:id="rId9">
        <w:r w:rsidDel="00000000" w:rsidR="00000000" w:rsidRPr="00000000">
          <w:rPr>
            <w:rFonts w:ascii="Georgia" w:cs="Georgia" w:eastAsia="Georgia" w:hAnsi="Georgia"/>
            <w:color w:val="1155cc"/>
            <w:sz w:val="14"/>
            <w:szCs w:val="14"/>
            <w:u w:val="single"/>
            <w:rtl w:val="0"/>
          </w:rPr>
          <w:t xml:space="preserve">“Il contributo dell’antropologia culturale alla conoscenza del fenomeno mafioso</w:t>
        </w:r>
      </w:hyperlink>
      <w:r w:rsidDel="00000000" w:rsidR="00000000" w:rsidRPr="00000000">
        <w:rPr>
          <w:rFonts w:ascii="Georgia" w:cs="Georgia" w:eastAsia="Georgia" w:hAnsi="Georgia"/>
          <w:sz w:val="14"/>
          <w:szCs w:val="14"/>
          <w:rtl w:val="0"/>
        </w:rPr>
        <w:t xml:space="preserve">”. Dialoghi Mediterranei, 1 november 2018. </w:t>
      </w:r>
    </w:p>
  </w:footnote>
  <w:footnote w:id="8">
    <w:p w:rsidR="00000000" w:rsidDel="00000000" w:rsidP="00000000" w:rsidRDefault="00000000" w:rsidRPr="00000000" w14:paraId="00000038">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Ziliotto, Anna. </w:t>
      </w:r>
      <w:hyperlink r:id="rId10">
        <w:r w:rsidDel="00000000" w:rsidR="00000000" w:rsidRPr="00000000">
          <w:rPr>
            <w:rFonts w:ascii="Georgia" w:cs="Georgia" w:eastAsia="Georgia" w:hAnsi="Georgia"/>
            <w:color w:val="1155cc"/>
            <w:sz w:val="14"/>
            <w:szCs w:val="14"/>
            <w:u w:val="single"/>
            <w:rtl w:val="0"/>
          </w:rPr>
          <w:t xml:space="preserve">“Il contributo dell’antropologia culturale alla conoscenza del fenomeno mafioso</w:t>
        </w:r>
      </w:hyperlink>
      <w:r w:rsidDel="00000000" w:rsidR="00000000" w:rsidRPr="00000000">
        <w:rPr>
          <w:rFonts w:ascii="Georgia" w:cs="Georgia" w:eastAsia="Georgia" w:hAnsi="Georgia"/>
          <w:sz w:val="14"/>
          <w:szCs w:val="14"/>
          <w:rtl w:val="0"/>
        </w:rPr>
        <w:t xml:space="preserve">”. Dialoghi Mediterranei, 1 november 2018. </w:t>
      </w:r>
      <w:r w:rsidDel="00000000" w:rsidR="00000000" w:rsidRPr="00000000">
        <w:rPr>
          <w:rtl w:val="0"/>
        </w:rPr>
      </w:r>
    </w:p>
  </w:footnote>
  <w:footnote w:id="7">
    <w:p w:rsidR="00000000" w:rsidDel="00000000" w:rsidP="00000000" w:rsidRDefault="00000000" w:rsidRPr="00000000" w14:paraId="00000039">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Corsino, Maria Rosaria. “</w:t>
      </w:r>
      <w:hyperlink r:id="rId11">
        <w:r w:rsidDel="00000000" w:rsidR="00000000" w:rsidRPr="00000000">
          <w:rPr>
            <w:rFonts w:ascii="Georgia" w:cs="Georgia" w:eastAsia="Georgia" w:hAnsi="Georgia"/>
            <w:color w:val="1155cc"/>
            <w:sz w:val="14"/>
            <w:szCs w:val="14"/>
            <w:u w:val="single"/>
            <w:rtl w:val="0"/>
          </w:rPr>
          <w:t xml:space="preserve">Quando Cosa Nostra fu messa sotto maxiprocess</w:t>
        </w:r>
      </w:hyperlink>
      <w:r w:rsidDel="00000000" w:rsidR="00000000" w:rsidRPr="00000000">
        <w:rPr>
          <w:rFonts w:ascii="Georgia" w:cs="Georgia" w:eastAsia="Georgia" w:hAnsi="Georgia"/>
          <w:sz w:val="14"/>
          <w:szCs w:val="14"/>
          <w:rtl w:val="0"/>
        </w:rPr>
        <w:t xml:space="preserve">o”. La testata magazine, 2020. </w:t>
      </w:r>
    </w:p>
  </w:footnote>
  <w:footnote w:id="10">
    <w:p w:rsidR="00000000" w:rsidDel="00000000" w:rsidP="00000000" w:rsidRDefault="00000000" w:rsidRPr="00000000" w14:paraId="0000003A">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Ziliotto, Anna. </w:t>
      </w:r>
      <w:hyperlink r:id="rId12">
        <w:r w:rsidDel="00000000" w:rsidR="00000000" w:rsidRPr="00000000">
          <w:rPr>
            <w:rFonts w:ascii="Georgia" w:cs="Georgia" w:eastAsia="Georgia" w:hAnsi="Georgia"/>
            <w:color w:val="1155cc"/>
            <w:sz w:val="14"/>
            <w:szCs w:val="14"/>
            <w:u w:val="single"/>
            <w:rtl w:val="0"/>
          </w:rPr>
          <w:t xml:space="preserve">“Il contributo dell’antropologia culturale alla conoscenza del fenomeno mafioso</w:t>
        </w:r>
      </w:hyperlink>
      <w:r w:rsidDel="00000000" w:rsidR="00000000" w:rsidRPr="00000000">
        <w:rPr>
          <w:rFonts w:ascii="Georgia" w:cs="Georgia" w:eastAsia="Georgia" w:hAnsi="Georgia"/>
          <w:sz w:val="14"/>
          <w:szCs w:val="14"/>
          <w:rtl w:val="0"/>
        </w:rPr>
        <w:t xml:space="preserve">”. Dialoghi Mediterranei, 1 november 2018. </w:t>
      </w:r>
      <w:r w:rsidDel="00000000" w:rsidR="00000000" w:rsidRPr="00000000">
        <w:rPr>
          <w:rtl w:val="0"/>
        </w:rPr>
      </w:r>
    </w:p>
  </w:footnote>
  <w:footnote w:id="12">
    <w:p w:rsidR="00000000" w:rsidDel="00000000" w:rsidP="00000000" w:rsidRDefault="00000000" w:rsidRPr="00000000" w14:paraId="0000003B">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Ziliotto, Anna. </w:t>
      </w:r>
      <w:hyperlink r:id="rId13">
        <w:r w:rsidDel="00000000" w:rsidR="00000000" w:rsidRPr="00000000">
          <w:rPr>
            <w:rFonts w:ascii="Georgia" w:cs="Georgia" w:eastAsia="Georgia" w:hAnsi="Georgia"/>
            <w:color w:val="1155cc"/>
            <w:sz w:val="14"/>
            <w:szCs w:val="14"/>
            <w:u w:val="single"/>
            <w:rtl w:val="0"/>
          </w:rPr>
          <w:t xml:space="preserve">“Il contributo dell’antropologia culturale alla conoscenza del fenomeno mafioso</w:t>
        </w:r>
      </w:hyperlink>
      <w:r w:rsidDel="00000000" w:rsidR="00000000" w:rsidRPr="00000000">
        <w:rPr>
          <w:rFonts w:ascii="Georgia" w:cs="Georgia" w:eastAsia="Georgia" w:hAnsi="Georgia"/>
          <w:sz w:val="14"/>
          <w:szCs w:val="14"/>
          <w:rtl w:val="0"/>
        </w:rPr>
        <w:t xml:space="preserve">”. Dialoghi Mediterranei, 1 november 2018. </w:t>
      </w:r>
    </w:p>
  </w:footnote>
  <w:footnote w:id="15">
    <w:p w:rsidR="00000000" w:rsidDel="00000000" w:rsidP="00000000" w:rsidRDefault="00000000" w:rsidRPr="00000000" w14:paraId="0000003C">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Arcomano, Rossella. “</w:t>
      </w:r>
      <w:hyperlink r:id="rId14">
        <w:r w:rsidDel="00000000" w:rsidR="00000000" w:rsidRPr="00000000">
          <w:rPr>
            <w:rFonts w:ascii="Georgia" w:cs="Georgia" w:eastAsia="Georgia" w:hAnsi="Georgia"/>
            <w:color w:val="1155cc"/>
            <w:sz w:val="14"/>
            <w:szCs w:val="14"/>
            <w:u w:val="single"/>
            <w:rtl w:val="0"/>
          </w:rPr>
          <w:t xml:space="preserve">Le origini del Maxi Processo e i riflussi storici. Quando la mafia diventa "affare di Stato</w:t>
        </w:r>
      </w:hyperlink>
      <w:r w:rsidDel="00000000" w:rsidR="00000000" w:rsidRPr="00000000">
        <w:rPr>
          <w:rFonts w:ascii="Georgia" w:cs="Georgia" w:eastAsia="Georgia" w:hAnsi="Georgia"/>
          <w:sz w:val="14"/>
          <w:szCs w:val="14"/>
          <w:rtl w:val="0"/>
        </w:rPr>
        <w:t xml:space="preserve">"”. LUISS, 2016, pgs. 1-53. </w:t>
      </w:r>
    </w:p>
  </w:footnote>
  <w:footnote w:id="14">
    <w:p w:rsidR="00000000" w:rsidDel="00000000" w:rsidP="00000000" w:rsidRDefault="00000000" w:rsidRPr="00000000" w14:paraId="0000003D">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Rizzuti, Alice. “</w:t>
      </w:r>
      <w:hyperlink r:id="rId15">
        <w:r w:rsidDel="00000000" w:rsidR="00000000" w:rsidRPr="00000000">
          <w:rPr>
            <w:rFonts w:ascii="Georgia" w:cs="Georgia" w:eastAsia="Georgia" w:hAnsi="Georgia"/>
            <w:color w:val="1155cc"/>
            <w:sz w:val="14"/>
            <w:szCs w:val="14"/>
            <w:u w:val="single"/>
            <w:rtl w:val="0"/>
          </w:rPr>
          <w:t xml:space="preserve">Misure di contrasto al racket estorsivo: il ruolo della società civile e l’esempio di Addiopizzo</w:t>
        </w:r>
      </w:hyperlink>
      <w:r w:rsidDel="00000000" w:rsidR="00000000" w:rsidRPr="00000000">
        <w:rPr>
          <w:rFonts w:ascii="Georgia" w:cs="Georgia" w:eastAsia="Georgia" w:hAnsi="Georgia"/>
          <w:sz w:val="14"/>
          <w:szCs w:val="14"/>
          <w:rtl w:val="0"/>
        </w:rPr>
        <w:t xml:space="preserve">”. Università degli studi di Pisa, 2013. </w:t>
      </w:r>
    </w:p>
  </w:footnote>
  <w:footnote w:id="16">
    <w:p w:rsidR="00000000" w:rsidDel="00000000" w:rsidP="00000000" w:rsidRDefault="00000000" w:rsidRPr="00000000" w14:paraId="0000003E">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Fasanella, Giovanni. “Una lunga trattativa”. Chiarelettere editore srl, july 2013. pgs. 10-21. ISBN 978-88-6190-497-2</w:t>
      </w:r>
    </w:p>
  </w:footnote>
  <w:footnote w:id="17">
    <w:p w:rsidR="00000000" w:rsidDel="00000000" w:rsidP="00000000" w:rsidRDefault="00000000" w:rsidRPr="00000000" w14:paraId="0000003F">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Colletta, Cecilia. “Il procedimento sulla c.d. “trattativa Stato-mafia””. Diritto.it, 2017, pgs. 1-8. </w:t>
      </w:r>
    </w:p>
  </w:footnote>
  <w:footnote w:id="18">
    <w:p w:rsidR="00000000" w:rsidDel="00000000" w:rsidP="00000000" w:rsidRDefault="00000000" w:rsidRPr="00000000" w14:paraId="00000040">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w:t>
      </w:r>
      <w:hyperlink r:id="rId16">
        <w:r w:rsidDel="00000000" w:rsidR="00000000" w:rsidRPr="00000000">
          <w:rPr>
            <w:rFonts w:ascii="Georgia" w:cs="Georgia" w:eastAsia="Georgia" w:hAnsi="Georgia"/>
            <w:color w:val="1155cc"/>
            <w:sz w:val="14"/>
            <w:szCs w:val="14"/>
            <w:u w:val="single"/>
            <w:rtl w:val="0"/>
          </w:rPr>
          <w:t xml:space="preserve">Trattativa Stato-mafia, nel processo irrompono i pentiti calabresi</w:t>
        </w:r>
      </w:hyperlink>
      <w:r w:rsidDel="00000000" w:rsidR="00000000" w:rsidRPr="00000000">
        <w:rPr>
          <w:rFonts w:ascii="Georgia" w:cs="Georgia" w:eastAsia="Georgia" w:hAnsi="Georgia"/>
          <w:sz w:val="14"/>
          <w:szCs w:val="14"/>
          <w:rtl w:val="0"/>
        </w:rPr>
        <w:t xml:space="preserve">”. ilReggino, march 2020. </w:t>
      </w:r>
    </w:p>
  </w:footnote>
  <w:footnote w:id="19">
    <w:p w:rsidR="00000000" w:rsidDel="00000000" w:rsidP="00000000" w:rsidRDefault="00000000" w:rsidRPr="00000000" w14:paraId="00000041">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Chiabrando, Danilo.</w:t>
      </w:r>
      <w:hyperlink r:id="rId17">
        <w:r w:rsidDel="00000000" w:rsidR="00000000" w:rsidRPr="00000000">
          <w:rPr>
            <w:rFonts w:ascii="Georgia" w:cs="Georgia" w:eastAsia="Georgia" w:hAnsi="Georgia"/>
            <w:color w:val="1155cc"/>
            <w:sz w:val="14"/>
            <w:szCs w:val="14"/>
            <w:u w:val="single"/>
            <w:rtl w:val="0"/>
          </w:rPr>
          <w:t xml:space="preserve"> “Mafia ed economia: un intreccio pericoloso”</w:t>
        </w:r>
      </w:hyperlink>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i w:val="1"/>
          <w:sz w:val="14"/>
          <w:szCs w:val="14"/>
          <w:rtl w:val="0"/>
        </w:rPr>
        <w:t xml:space="preserve">Para mond</w:t>
      </w:r>
      <w:r w:rsidDel="00000000" w:rsidR="00000000" w:rsidRPr="00000000">
        <w:rPr>
          <w:rFonts w:ascii="Georgia" w:cs="Georgia" w:eastAsia="Georgia" w:hAnsi="Georgia"/>
          <w:sz w:val="14"/>
          <w:szCs w:val="14"/>
          <w:rtl w:val="0"/>
        </w:rPr>
        <w:t xml:space="preserve">. pg. 1. </w:t>
      </w:r>
      <w:r w:rsidDel="00000000" w:rsidR="00000000" w:rsidRPr="00000000">
        <w:rPr>
          <w:rtl w:val="0"/>
        </w:rPr>
      </w:r>
    </w:p>
  </w:footnote>
  <w:footnote w:id="20">
    <w:p w:rsidR="00000000" w:rsidDel="00000000" w:rsidP="00000000" w:rsidRDefault="00000000" w:rsidRPr="00000000" w14:paraId="00000042">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Mangano, Antonello. “</w:t>
      </w:r>
      <w:hyperlink r:id="rId18">
        <w:r w:rsidDel="00000000" w:rsidR="00000000" w:rsidRPr="00000000">
          <w:rPr>
            <w:rFonts w:ascii="Georgia" w:cs="Georgia" w:eastAsia="Georgia" w:hAnsi="Georgia"/>
            <w:color w:val="1155cc"/>
            <w:sz w:val="14"/>
            <w:szCs w:val="14"/>
            <w:u w:val="single"/>
            <w:rtl w:val="0"/>
          </w:rPr>
          <w:t xml:space="preserve">Agromafia e caporalato: un glossario</w:t>
        </w:r>
      </w:hyperlink>
      <w:r w:rsidDel="00000000" w:rsidR="00000000" w:rsidRPr="00000000">
        <w:rPr>
          <w:rFonts w:ascii="Georgia" w:cs="Georgia" w:eastAsia="Georgia" w:hAnsi="Georgia"/>
          <w:sz w:val="14"/>
          <w:szCs w:val="14"/>
          <w:rtl w:val="0"/>
        </w:rPr>
        <w:t xml:space="preserve">”. terrelibere.org, 23 april 2019. </w:t>
      </w:r>
    </w:p>
  </w:footnote>
  <w:footnote w:id="21">
    <w:p w:rsidR="00000000" w:rsidDel="00000000" w:rsidP="00000000" w:rsidRDefault="00000000" w:rsidRPr="00000000" w14:paraId="00000043">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Montante, Susy and Saso, Raffaella. “</w:t>
      </w:r>
      <w:hyperlink r:id="rId19">
        <w:r w:rsidDel="00000000" w:rsidR="00000000" w:rsidRPr="00000000">
          <w:rPr>
            <w:rFonts w:ascii="Georgia" w:cs="Georgia" w:eastAsia="Georgia" w:hAnsi="Georgia"/>
            <w:color w:val="1155cc"/>
            <w:sz w:val="14"/>
            <w:szCs w:val="14"/>
            <w:u w:val="single"/>
            <w:rtl w:val="0"/>
          </w:rPr>
          <w:t xml:space="preserve">Agromafie 3° Rapporto sui crimini agroalimentari in Italia”</w:t>
        </w:r>
      </w:hyperlink>
      <w:r w:rsidDel="00000000" w:rsidR="00000000" w:rsidRPr="00000000">
        <w:rPr>
          <w:rFonts w:ascii="Georgia" w:cs="Georgia" w:eastAsia="Georgia" w:hAnsi="Georgia"/>
          <w:sz w:val="14"/>
          <w:szCs w:val="14"/>
          <w:rtl w:val="0"/>
        </w:rPr>
        <w:t xml:space="preserve">. Eurispes, january 2015. pgs. 11-223. </w:t>
      </w:r>
    </w:p>
  </w:footnote>
  <w:footnote w:id="22">
    <w:p w:rsidR="00000000" w:rsidDel="00000000" w:rsidP="00000000" w:rsidRDefault="00000000" w:rsidRPr="00000000" w14:paraId="00000044">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Spartà, Sara.</w:t>
      </w:r>
      <w:hyperlink r:id="rId20">
        <w:r w:rsidDel="00000000" w:rsidR="00000000" w:rsidRPr="00000000">
          <w:rPr>
            <w:rFonts w:ascii="Georgia" w:cs="Georgia" w:eastAsia="Georgia" w:hAnsi="Georgia"/>
            <w:color w:val="1155cc"/>
            <w:sz w:val="14"/>
            <w:szCs w:val="14"/>
            <w:u w:val="single"/>
            <w:rtl w:val="0"/>
          </w:rPr>
          <w:t xml:space="preserve"> “Appalti pubblici e criminalità organizzata”</w:t>
        </w:r>
      </w:hyperlink>
      <w:r w:rsidDel="00000000" w:rsidR="00000000" w:rsidRPr="00000000">
        <w:rPr>
          <w:rFonts w:ascii="Georgia" w:cs="Georgia" w:eastAsia="Georgia" w:hAnsi="Georgia"/>
          <w:sz w:val="14"/>
          <w:szCs w:val="14"/>
          <w:rtl w:val="0"/>
        </w:rPr>
        <w:t xml:space="preserve">. Cross, vol. 2, n. 3. 2016. pgs.24-45. </w:t>
      </w:r>
    </w:p>
  </w:footnote>
  <w:footnote w:id="23">
    <w:p w:rsidR="00000000" w:rsidDel="00000000" w:rsidP="00000000" w:rsidRDefault="00000000" w:rsidRPr="00000000" w14:paraId="00000045">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Torrigiani, Filippo. “</w:t>
      </w:r>
      <w:hyperlink r:id="rId21">
        <w:r w:rsidDel="00000000" w:rsidR="00000000" w:rsidRPr="00000000">
          <w:rPr>
            <w:rFonts w:ascii="Georgia" w:cs="Georgia" w:eastAsia="Georgia" w:hAnsi="Georgia"/>
            <w:color w:val="1155cc"/>
            <w:sz w:val="14"/>
            <w:szCs w:val="14"/>
            <w:u w:val="single"/>
            <w:rtl w:val="0"/>
          </w:rPr>
          <w:t xml:space="preserve">Gioco sporco, sporco gioco. L’azzardo secondo le mafie</w:t>
        </w:r>
      </w:hyperlink>
      <w:r w:rsidDel="00000000" w:rsidR="00000000" w:rsidRPr="00000000">
        <w:rPr>
          <w:rFonts w:ascii="Georgia" w:cs="Georgia" w:eastAsia="Georgia" w:hAnsi="Georgia"/>
          <w:sz w:val="14"/>
          <w:szCs w:val="14"/>
          <w:rtl w:val="0"/>
        </w:rPr>
        <w:t xml:space="preserve"> “. Coordinamento Nazionale Comunità di Accoglienza (CNCA), november 2017. pgs. 1-40. </w:t>
      </w:r>
    </w:p>
  </w:footnote>
  <w:footnote w:id="24">
    <w:p w:rsidR="00000000" w:rsidDel="00000000" w:rsidP="00000000" w:rsidRDefault="00000000" w:rsidRPr="00000000" w14:paraId="00000046">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De Zulueta, Tana. “</w:t>
      </w:r>
      <w:hyperlink r:id="rId22">
        <w:r w:rsidDel="00000000" w:rsidR="00000000" w:rsidRPr="00000000">
          <w:rPr>
            <w:rFonts w:ascii="Georgia" w:cs="Georgia" w:eastAsia="Georgia" w:hAnsi="Georgia"/>
            <w:color w:val="1155cc"/>
            <w:sz w:val="14"/>
            <w:szCs w:val="14"/>
            <w:u w:val="single"/>
            <w:rtl w:val="0"/>
          </w:rPr>
          <w:t xml:space="preserve">Commissione parlamentare d’inchiesta sul fenomeno della mafia e delle altre associazioni criminali similari</w:t>
        </w:r>
      </w:hyperlink>
      <w:r w:rsidDel="00000000" w:rsidR="00000000" w:rsidRPr="00000000">
        <w:rPr>
          <w:rFonts w:ascii="Georgia" w:cs="Georgia" w:eastAsia="Georgia" w:hAnsi="Georgia"/>
          <w:sz w:val="14"/>
          <w:szCs w:val="14"/>
          <w:rtl w:val="0"/>
        </w:rPr>
        <w:t xml:space="preserve">”. Camera dei deputati, Senato della Repubblica, doc. XXIII, n. 49. 5 december 2000, pgs. 7-96. </w:t>
      </w:r>
    </w:p>
  </w:footnote>
  <w:footnote w:id="25">
    <w:p w:rsidR="00000000" w:rsidDel="00000000" w:rsidP="00000000" w:rsidRDefault="00000000" w:rsidRPr="00000000" w14:paraId="00000047">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Gatti, Antonietta. </w:t>
      </w:r>
      <w:hyperlink r:id="rId23">
        <w:r w:rsidDel="00000000" w:rsidR="00000000" w:rsidRPr="00000000">
          <w:rPr>
            <w:rFonts w:ascii="Georgia" w:cs="Georgia" w:eastAsia="Georgia" w:hAnsi="Georgia"/>
            <w:color w:val="1155cc"/>
            <w:sz w:val="14"/>
            <w:szCs w:val="14"/>
            <w:u w:val="single"/>
            <w:rtl w:val="0"/>
          </w:rPr>
          <w:t xml:space="preserve">“Il moderno cemento? Tossico, oltre che fragile”</w:t>
        </w:r>
      </w:hyperlink>
      <w:r w:rsidDel="00000000" w:rsidR="00000000" w:rsidRPr="00000000">
        <w:rPr>
          <w:rFonts w:ascii="Georgia" w:cs="Georgia" w:eastAsia="Georgia" w:hAnsi="Georgia"/>
          <w:sz w:val="14"/>
          <w:szCs w:val="14"/>
          <w:rtl w:val="0"/>
        </w:rPr>
        <w:t xml:space="preserve">. La Stampa, 7 novembre 2017. </w:t>
      </w:r>
    </w:p>
  </w:footnote>
  <w:footnote w:id="26">
    <w:p w:rsidR="00000000" w:rsidDel="00000000" w:rsidP="00000000" w:rsidRDefault="00000000" w:rsidRPr="00000000" w14:paraId="00000048">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w:t>
      </w:r>
      <w:hyperlink r:id="rId24">
        <w:r w:rsidDel="00000000" w:rsidR="00000000" w:rsidRPr="00000000">
          <w:rPr>
            <w:rFonts w:ascii="Georgia" w:cs="Georgia" w:eastAsia="Georgia" w:hAnsi="Georgia"/>
            <w:color w:val="1155cc"/>
            <w:sz w:val="14"/>
            <w:szCs w:val="14"/>
            <w:u w:val="single"/>
            <w:rtl w:val="0"/>
          </w:rPr>
          <w:t xml:space="preserve">Abbatti l’abuso</w:t>
        </w:r>
      </w:hyperlink>
      <w:r w:rsidDel="00000000" w:rsidR="00000000" w:rsidRPr="00000000">
        <w:rPr>
          <w:rFonts w:ascii="Georgia" w:cs="Georgia" w:eastAsia="Georgia" w:hAnsi="Georgia"/>
          <w:sz w:val="14"/>
          <w:szCs w:val="14"/>
          <w:rtl w:val="0"/>
        </w:rPr>
        <w:t xml:space="preserve">”. Legambiente. </w:t>
      </w:r>
    </w:p>
  </w:footnote>
  <w:footnote w:id="27">
    <w:p w:rsidR="00000000" w:rsidDel="00000000" w:rsidP="00000000" w:rsidRDefault="00000000" w:rsidRPr="00000000" w14:paraId="00000049">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w:t>
      </w:r>
      <w:hyperlink r:id="rId25">
        <w:r w:rsidDel="00000000" w:rsidR="00000000" w:rsidRPr="00000000">
          <w:rPr>
            <w:rFonts w:ascii="Georgia" w:cs="Georgia" w:eastAsia="Georgia" w:hAnsi="Georgia"/>
            <w:color w:val="1155cc"/>
            <w:sz w:val="14"/>
            <w:szCs w:val="14"/>
            <w:u w:val="single"/>
            <w:rtl w:val="0"/>
          </w:rPr>
          <w:t xml:space="preserve">Dossier Incendi 2017</w:t>
        </w:r>
      </w:hyperlink>
      <w:r w:rsidDel="00000000" w:rsidR="00000000" w:rsidRPr="00000000">
        <w:rPr>
          <w:rFonts w:ascii="Georgia" w:cs="Georgia" w:eastAsia="Georgia" w:hAnsi="Georgia"/>
          <w:sz w:val="14"/>
          <w:szCs w:val="14"/>
          <w:rtl w:val="0"/>
        </w:rPr>
        <w:t xml:space="preserve">”. Legambiente, 27 july 2017, pgs. 2-24. </w:t>
      </w:r>
    </w:p>
  </w:footnote>
  <w:footnote w:id="28">
    <w:p w:rsidR="00000000" w:rsidDel="00000000" w:rsidP="00000000" w:rsidRDefault="00000000" w:rsidRPr="00000000" w14:paraId="0000004A">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Melissari, Laura. </w:t>
      </w:r>
      <w:hyperlink r:id="rId26">
        <w:r w:rsidDel="00000000" w:rsidR="00000000" w:rsidRPr="00000000">
          <w:rPr>
            <w:rFonts w:ascii="Georgia" w:cs="Georgia" w:eastAsia="Georgia" w:hAnsi="Georgia"/>
            <w:color w:val="1155cc"/>
            <w:sz w:val="14"/>
            <w:szCs w:val="14"/>
            <w:u w:val="single"/>
            <w:rtl w:val="0"/>
          </w:rPr>
          <w:t xml:space="preserve">“Il voto di scambio e il voto di preferenza: il caso della Calabri</w:t>
        </w:r>
      </w:hyperlink>
      <w:r w:rsidDel="00000000" w:rsidR="00000000" w:rsidRPr="00000000">
        <w:rPr>
          <w:rFonts w:ascii="Georgia" w:cs="Georgia" w:eastAsia="Georgia" w:hAnsi="Georgia"/>
          <w:sz w:val="14"/>
          <w:szCs w:val="14"/>
          <w:rtl w:val="0"/>
        </w:rPr>
        <w:t xml:space="preserve">a”. Libera Università Internazionale degli Studi Sociali, 2012-2013. pgs. 4-104. </w:t>
      </w:r>
    </w:p>
  </w:footnote>
  <w:footnote w:id="29">
    <w:p w:rsidR="00000000" w:rsidDel="00000000" w:rsidP="00000000" w:rsidRDefault="00000000" w:rsidRPr="00000000" w14:paraId="0000004B">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Fischetti, Laura and Chiara. “</w:t>
      </w:r>
      <w:hyperlink r:id="rId27">
        <w:r w:rsidDel="00000000" w:rsidR="00000000" w:rsidRPr="00000000">
          <w:rPr>
            <w:rFonts w:ascii="Georgia" w:cs="Georgia" w:eastAsia="Georgia" w:hAnsi="Georgia"/>
            <w:color w:val="1155cc"/>
            <w:sz w:val="14"/>
            <w:szCs w:val="14"/>
            <w:u w:val="single"/>
            <w:rtl w:val="0"/>
          </w:rPr>
          <w:t xml:space="preserve">Quando le mafie facevano i sequestri di persona</w:t>
        </w:r>
      </w:hyperlink>
      <w:r w:rsidDel="00000000" w:rsidR="00000000" w:rsidRPr="00000000">
        <w:rPr>
          <w:rFonts w:ascii="Georgia" w:cs="Georgia" w:eastAsia="Georgia" w:hAnsi="Georgia"/>
          <w:sz w:val="14"/>
          <w:szCs w:val="14"/>
          <w:rtl w:val="0"/>
        </w:rPr>
        <w:t xml:space="preserve">”. La Repubblica, 5 septembre 2018. </w:t>
      </w:r>
    </w:p>
  </w:footnote>
  <w:footnote w:id="30">
    <w:p w:rsidR="00000000" w:rsidDel="00000000" w:rsidP="00000000" w:rsidRDefault="00000000" w:rsidRPr="00000000" w14:paraId="0000004C">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Tatarelli, Luca. “</w:t>
      </w:r>
      <w:hyperlink r:id="rId28">
        <w:r w:rsidDel="00000000" w:rsidR="00000000" w:rsidRPr="00000000">
          <w:rPr>
            <w:rFonts w:ascii="Georgia" w:cs="Georgia" w:eastAsia="Georgia" w:hAnsi="Georgia"/>
            <w:color w:val="1155cc"/>
            <w:sz w:val="14"/>
            <w:szCs w:val="14"/>
            <w:u w:val="single"/>
            <w:rtl w:val="0"/>
          </w:rPr>
          <w:t xml:space="preserve">Traffico di droga, il modus operandi della criminalità organizzata. Il Nord Europa Hub dell’afflusso degli stupefacenti</w:t>
        </w:r>
      </w:hyperlink>
      <w:r w:rsidDel="00000000" w:rsidR="00000000" w:rsidRPr="00000000">
        <w:rPr>
          <w:rFonts w:ascii="Georgia" w:cs="Georgia" w:eastAsia="Georgia" w:hAnsi="Georgia"/>
          <w:sz w:val="14"/>
          <w:szCs w:val="14"/>
          <w:rtl w:val="0"/>
        </w:rPr>
        <w:t xml:space="preserve">”. Report Difesa, 11 september 2019. </w:t>
      </w:r>
    </w:p>
  </w:footnote>
  <w:footnote w:id="31">
    <w:p w:rsidR="00000000" w:rsidDel="00000000" w:rsidP="00000000" w:rsidRDefault="00000000" w:rsidRPr="00000000" w14:paraId="0000004D">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Minniti, Federico. </w:t>
      </w:r>
      <w:hyperlink r:id="rId29">
        <w:r w:rsidDel="00000000" w:rsidR="00000000" w:rsidRPr="00000000">
          <w:rPr>
            <w:rFonts w:ascii="Georgia" w:cs="Georgia" w:eastAsia="Georgia" w:hAnsi="Georgia"/>
            <w:color w:val="1155cc"/>
            <w:sz w:val="14"/>
            <w:szCs w:val="14"/>
            <w:u w:val="single"/>
            <w:rtl w:val="0"/>
          </w:rPr>
          <w:t xml:space="preserve">“Prostituzione, così le mafie fanno affari per 150 milioni di euro l’anno</w:t>
        </w:r>
      </w:hyperlink>
      <w:r w:rsidDel="00000000" w:rsidR="00000000" w:rsidRPr="00000000">
        <w:rPr>
          <w:rFonts w:ascii="Georgia" w:cs="Georgia" w:eastAsia="Georgia" w:hAnsi="Georgia"/>
          <w:sz w:val="14"/>
          <w:szCs w:val="14"/>
          <w:rtl w:val="0"/>
        </w:rPr>
        <w:t xml:space="preserve">”. Angensir, 17 october 2017.</w:t>
      </w:r>
    </w:p>
  </w:footnote>
  <w:footnote w:id="32">
    <w:p w:rsidR="00000000" w:rsidDel="00000000" w:rsidP="00000000" w:rsidRDefault="00000000" w:rsidRPr="00000000" w14:paraId="0000004E">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Rizzuti, Alice. “</w:t>
      </w:r>
      <w:hyperlink r:id="rId30">
        <w:r w:rsidDel="00000000" w:rsidR="00000000" w:rsidRPr="00000000">
          <w:rPr>
            <w:rFonts w:ascii="Georgia" w:cs="Georgia" w:eastAsia="Georgia" w:hAnsi="Georgia"/>
            <w:color w:val="1155cc"/>
            <w:sz w:val="14"/>
            <w:szCs w:val="14"/>
            <w:u w:val="single"/>
            <w:rtl w:val="0"/>
          </w:rPr>
          <w:t xml:space="preserve">Misure di contrasto al racket estorsivo: il ruolo della società civile e l’esempio di Addiopizz</w:t>
        </w:r>
      </w:hyperlink>
      <w:r w:rsidDel="00000000" w:rsidR="00000000" w:rsidRPr="00000000">
        <w:rPr>
          <w:rFonts w:ascii="Georgia" w:cs="Georgia" w:eastAsia="Georgia" w:hAnsi="Georgia"/>
          <w:sz w:val="14"/>
          <w:szCs w:val="14"/>
          <w:rtl w:val="0"/>
        </w:rPr>
        <w:t xml:space="preserve">o”. Università degli studi di Pisa, 2013. </w:t>
      </w:r>
    </w:p>
  </w:footnote>
  <w:footnote w:id="33">
    <w:p w:rsidR="00000000" w:rsidDel="00000000" w:rsidP="00000000" w:rsidRDefault="00000000" w:rsidRPr="00000000" w14:paraId="0000004F">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Camerini, Diana. “</w:t>
      </w:r>
      <w:hyperlink r:id="rId31">
        <w:r w:rsidDel="00000000" w:rsidR="00000000" w:rsidRPr="00000000">
          <w:rPr>
            <w:rFonts w:ascii="Georgia" w:cs="Georgia" w:eastAsia="Georgia" w:hAnsi="Georgia"/>
            <w:color w:val="1155cc"/>
            <w:sz w:val="14"/>
            <w:szCs w:val="14"/>
            <w:u w:val="single"/>
            <w:rtl w:val="0"/>
          </w:rPr>
          <w:t xml:space="preserve">Mercato illecito delle armi da fuoco</w:t>
        </w:r>
      </w:hyperlink>
      <w:r w:rsidDel="00000000" w:rsidR="00000000" w:rsidRPr="00000000">
        <w:rPr>
          <w:rFonts w:ascii="Georgia" w:cs="Georgia" w:eastAsia="Georgia" w:hAnsi="Georgia"/>
          <w:sz w:val="14"/>
          <w:szCs w:val="14"/>
          <w:rtl w:val="0"/>
        </w:rPr>
        <w:t xml:space="preserve">” in From illegal markets to legitimate businesses: the portfolio of organised crime in Europe Final Report of Project OCP. Transcrime – Joint Research Centre on Transnational Crime, 2011, pgs. 88-92. </w:t>
      </w:r>
    </w:p>
  </w:footnote>
  <w:footnote w:id="34">
    <w:p w:rsidR="00000000" w:rsidDel="00000000" w:rsidP="00000000" w:rsidRDefault="00000000" w:rsidRPr="00000000" w14:paraId="00000050">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Salha, Alexandre and Riccardi, Michele. “</w:t>
      </w:r>
      <w:hyperlink r:id="rId32">
        <w:r w:rsidDel="00000000" w:rsidR="00000000" w:rsidRPr="00000000">
          <w:rPr>
            <w:rFonts w:ascii="Georgia" w:cs="Georgia" w:eastAsia="Georgia" w:hAnsi="Georgia"/>
            <w:color w:val="1155cc"/>
            <w:sz w:val="14"/>
            <w:szCs w:val="14"/>
            <w:u w:val="single"/>
            <w:rtl w:val="0"/>
          </w:rPr>
          <w:t xml:space="preserve">Usura</w:t>
        </w:r>
      </w:hyperlink>
      <w:r w:rsidDel="00000000" w:rsidR="00000000" w:rsidRPr="00000000">
        <w:rPr>
          <w:rFonts w:ascii="Georgia" w:cs="Georgia" w:eastAsia="Georgia" w:hAnsi="Georgia"/>
          <w:sz w:val="14"/>
          <w:szCs w:val="14"/>
          <w:rtl w:val="0"/>
        </w:rPr>
        <w:t xml:space="preserve">” in From illegal markets to legitimate businesses: the portfolio of organised crime in Europe Final Report of Project OCP. Transcrime – Joint Research Centre on Transnational Crime, 2011,pgs. 120-123 </w:t>
      </w:r>
    </w:p>
  </w:footnote>
  <w:footnote w:id="35">
    <w:p w:rsidR="00000000" w:rsidDel="00000000" w:rsidP="00000000" w:rsidRDefault="00000000" w:rsidRPr="00000000" w14:paraId="00000051">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Saviano, Roberto. Gomorra. Edizione Oscar Mondadori 2011.  pgs. 1-373. ISBN 978-88-04-66423-9.</w:t>
      </w:r>
    </w:p>
    <w:p w:rsidR="00000000" w:rsidDel="00000000" w:rsidP="00000000" w:rsidRDefault="00000000" w:rsidRPr="00000000" w14:paraId="00000052">
      <w:pPr>
        <w:spacing w:line="240" w:lineRule="auto"/>
        <w:rPr>
          <w:rFonts w:ascii="Georgia" w:cs="Georgia" w:eastAsia="Georgia" w:hAnsi="Georgia"/>
          <w:sz w:val="14"/>
          <w:szCs w:val="14"/>
        </w:rPr>
      </w:pPr>
      <w:r w:rsidDel="00000000" w:rsidR="00000000" w:rsidRPr="00000000">
        <w:rPr>
          <w:rtl w:val="0"/>
        </w:rPr>
      </w:r>
    </w:p>
  </w:footnote>
  <w:footnote w:id="36">
    <w:p w:rsidR="00000000" w:rsidDel="00000000" w:rsidP="00000000" w:rsidRDefault="00000000" w:rsidRPr="00000000" w14:paraId="00000053">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w:t>
      </w:r>
      <w:hyperlink r:id="rId33">
        <w:r w:rsidDel="00000000" w:rsidR="00000000" w:rsidRPr="00000000">
          <w:rPr>
            <w:rFonts w:ascii="Georgia" w:cs="Georgia" w:eastAsia="Georgia" w:hAnsi="Georgia"/>
            <w:color w:val="1155cc"/>
            <w:sz w:val="14"/>
            <w:szCs w:val="14"/>
            <w:u w:val="single"/>
            <w:rtl w:val="0"/>
          </w:rPr>
          <w:t xml:space="preserve">La psicologia della Mafia si fonda su una concezione perversa della famiglia</w:t>
        </w:r>
      </w:hyperlink>
      <w:r w:rsidDel="00000000" w:rsidR="00000000" w:rsidRPr="00000000">
        <w:rPr>
          <w:rFonts w:ascii="Georgia" w:cs="Georgia" w:eastAsia="Georgia" w:hAnsi="Georgia"/>
          <w:sz w:val="14"/>
          <w:szCs w:val="14"/>
          <w:rtl w:val="0"/>
        </w:rPr>
        <w:t xml:space="preserve">”. Pensiero Critico, 15 april 2020.</w:t>
      </w:r>
    </w:p>
  </w:footnote>
  <w:footnote w:id="37">
    <w:p w:rsidR="00000000" w:rsidDel="00000000" w:rsidP="00000000" w:rsidRDefault="00000000" w:rsidRPr="00000000" w14:paraId="00000054">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Catanzaro, Raimondo, and Gribaudi, Gabriella, and Lupo, Salvatore, and Pezzino Paolo. “</w:t>
      </w:r>
      <w:hyperlink r:id="rId34">
        <w:r w:rsidDel="00000000" w:rsidR="00000000" w:rsidRPr="00000000">
          <w:rPr>
            <w:rFonts w:ascii="Georgia" w:cs="Georgia" w:eastAsia="Georgia" w:hAnsi="Georgia"/>
            <w:color w:val="1155cc"/>
            <w:sz w:val="14"/>
            <w:szCs w:val="14"/>
            <w:u w:val="single"/>
            <w:rtl w:val="0"/>
          </w:rPr>
          <w:t xml:space="preserve">Anton Blok: la mafia tra antropologia e storia</w:t>
        </w:r>
      </w:hyperlink>
      <w:r w:rsidDel="00000000" w:rsidR="00000000" w:rsidRPr="00000000">
        <w:rPr>
          <w:rFonts w:ascii="Georgia" w:cs="Georgia" w:eastAsia="Georgia" w:hAnsi="Georgia"/>
          <w:sz w:val="14"/>
          <w:szCs w:val="14"/>
          <w:rtl w:val="0"/>
        </w:rPr>
        <w:t xml:space="preserve">”. Meridiana, n.1, 1987. pgs.. 181-199. </w:t>
      </w:r>
    </w:p>
  </w:footnote>
  <w:footnote w:id="38">
    <w:p w:rsidR="00000000" w:rsidDel="00000000" w:rsidP="00000000" w:rsidRDefault="00000000" w:rsidRPr="00000000" w14:paraId="00000055">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Sulli, Mirko. “</w:t>
      </w:r>
      <w:hyperlink r:id="rId35">
        <w:r w:rsidDel="00000000" w:rsidR="00000000" w:rsidRPr="00000000">
          <w:rPr>
            <w:rFonts w:ascii="Georgia" w:cs="Georgia" w:eastAsia="Georgia" w:hAnsi="Georgia"/>
            <w:color w:val="1155cc"/>
            <w:sz w:val="14"/>
            <w:szCs w:val="14"/>
            <w:u w:val="single"/>
            <w:rtl w:val="0"/>
          </w:rPr>
          <w:t xml:space="preserve">Filorosso sulla mafia: storia e filosofia dello stato dentro lo stato</w:t>
        </w:r>
      </w:hyperlink>
      <w:r w:rsidDel="00000000" w:rsidR="00000000" w:rsidRPr="00000000">
        <w:rPr>
          <w:rFonts w:ascii="Georgia" w:cs="Georgia" w:eastAsia="Georgia" w:hAnsi="Georgia"/>
          <w:sz w:val="14"/>
          <w:szCs w:val="14"/>
          <w:rtl w:val="0"/>
        </w:rPr>
        <w:t xml:space="preserve">”. Dai Colli Fiorentini, 15 january 2017.</w:t>
      </w:r>
    </w:p>
  </w:footnote>
  <w:footnote w:id="39">
    <w:p w:rsidR="00000000" w:rsidDel="00000000" w:rsidP="00000000" w:rsidRDefault="00000000" w:rsidRPr="00000000" w14:paraId="00000056">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Santino, Umberto. </w:t>
      </w:r>
      <w:hyperlink r:id="rId36">
        <w:r w:rsidDel="00000000" w:rsidR="00000000" w:rsidRPr="00000000">
          <w:rPr>
            <w:rFonts w:ascii="Georgia" w:cs="Georgia" w:eastAsia="Georgia" w:hAnsi="Georgia"/>
            <w:color w:val="1155cc"/>
            <w:sz w:val="14"/>
            <w:szCs w:val="14"/>
            <w:u w:val="single"/>
            <w:rtl w:val="0"/>
          </w:rPr>
          <w:t xml:space="preserve">“l mercato del sesso a Palermo. Mafia e nuovi gruppi criminali”</w:t>
        </w:r>
      </w:hyperlink>
      <w:r w:rsidDel="00000000" w:rsidR="00000000" w:rsidRPr="00000000">
        <w:rPr>
          <w:rFonts w:ascii="Georgia" w:cs="Georgia" w:eastAsia="Georgia" w:hAnsi="Georgia"/>
          <w:sz w:val="14"/>
          <w:szCs w:val="14"/>
          <w:rtl w:val="0"/>
        </w:rPr>
        <w:t xml:space="preserve">. Centro Siciliano di Documentazione "Giuseppe Impastato" - Onlus. </w:t>
      </w:r>
    </w:p>
  </w:footnote>
  <w:footnote w:id="40">
    <w:p w:rsidR="00000000" w:rsidDel="00000000" w:rsidP="00000000" w:rsidRDefault="00000000" w:rsidRPr="00000000" w14:paraId="00000057">
      <w:pPr>
        <w:spacing w:line="240" w:lineRule="auto"/>
        <w:rPr>
          <w:rFonts w:ascii="Georgia" w:cs="Georgia" w:eastAsia="Georgia" w:hAnsi="Georgia"/>
          <w:sz w:val="18"/>
          <w:szCs w:val="18"/>
        </w:rPr>
      </w:pPr>
      <w:r w:rsidDel="00000000" w:rsidR="00000000" w:rsidRPr="00000000">
        <w:rPr>
          <w:rStyle w:val="FootnoteReference"/>
          <w:vertAlign w:val="superscript"/>
        </w:rPr>
        <w:footnoteRef/>
      </w:r>
      <w:r w:rsidDel="00000000" w:rsidR="00000000" w:rsidRPr="00000000">
        <w:rPr>
          <w:rFonts w:ascii="Georgia" w:cs="Georgia" w:eastAsia="Georgia" w:hAnsi="Georgia"/>
          <w:sz w:val="18"/>
          <w:szCs w:val="18"/>
          <w:rtl w:val="0"/>
        </w:rPr>
        <w:t xml:space="preserve"> </w:t>
      </w:r>
      <w:r w:rsidDel="00000000" w:rsidR="00000000" w:rsidRPr="00000000">
        <w:rPr>
          <w:rFonts w:ascii="Georgia" w:cs="Georgia" w:eastAsia="Georgia" w:hAnsi="Georgia"/>
          <w:sz w:val="14"/>
          <w:szCs w:val="14"/>
          <w:rtl w:val="0"/>
        </w:rPr>
        <w:t xml:space="preserve">Rizzuti, Alice. “</w:t>
      </w:r>
      <w:hyperlink r:id="rId37">
        <w:r w:rsidDel="00000000" w:rsidR="00000000" w:rsidRPr="00000000">
          <w:rPr>
            <w:rFonts w:ascii="Georgia" w:cs="Georgia" w:eastAsia="Georgia" w:hAnsi="Georgia"/>
            <w:color w:val="1155cc"/>
            <w:sz w:val="14"/>
            <w:szCs w:val="14"/>
            <w:u w:val="single"/>
            <w:rtl w:val="0"/>
          </w:rPr>
          <w:t xml:space="preserve">Misure di contrasto al racket estorsivo: il ruolo della società civile e l’esempio di Addiopizzo</w:t>
        </w:r>
      </w:hyperlink>
      <w:r w:rsidDel="00000000" w:rsidR="00000000" w:rsidRPr="00000000">
        <w:rPr>
          <w:rFonts w:ascii="Georgia" w:cs="Georgia" w:eastAsia="Georgia" w:hAnsi="Georgia"/>
          <w:sz w:val="14"/>
          <w:szCs w:val="14"/>
          <w:rtl w:val="0"/>
        </w:rPr>
        <w:t xml:space="preserve">”. Università degli studi di Pisa, 2013</w:t>
      </w:r>
      <w:r w:rsidDel="00000000" w:rsidR="00000000" w:rsidRPr="00000000">
        <w:rPr>
          <w:rtl w:val="0"/>
        </w:rPr>
      </w:r>
    </w:p>
  </w:footnote>
  <w:footnote w:id="41">
    <w:p w:rsidR="00000000" w:rsidDel="00000000" w:rsidP="00000000" w:rsidRDefault="00000000" w:rsidRPr="00000000" w14:paraId="00000058">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Sulli, Mirko. “</w:t>
      </w:r>
      <w:hyperlink r:id="rId38">
        <w:r w:rsidDel="00000000" w:rsidR="00000000" w:rsidRPr="00000000">
          <w:rPr>
            <w:rFonts w:ascii="Georgia" w:cs="Georgia" w:eastAsia="Georgia" w:hAnsi="Georgia"/>
            <w:color w:val="1155cc"/>
            <w:sz w:val="14"/>
            <w:szCs w:val="14"/>
            <w:u w:val="single"/>
            <w:rtl w:val="0"/>
          </w:rPr>
          <w:t xml:space="preserve">Filorosso sulla mafia: storia e filosofia dello stato dentro lo stato</w:t>
        </w:r>
      </w:hyperlink>
      <w:r w:rsidDel="00000000" w:rsidR="00000000" w:rsidRPr="00000000">
        <w:rPr>
          <w:rFonts w:ascii="Georgia" w:cs="Georgia" w:eastAsia="Georgia" w:hAnsi="Georgia"/>
          <w:sz w:val="14"/>
          <w:szCs w:val="14"/>
          <w:rtl w:val="0"/>
        </w:rPr>
        <w:t xml:space="preserve">”. Dai Colli Fiorentini, 15 january 2017.</w:t>
      </w:r>
    </w:p>
  </w:footnote>
  <w:footnote w:id="42">
    <w:p w:rsidR="00000000" w:rsidDel="00000000" w:rsidP="00000000" w:rsidRDefault="00000000" w:rsidRPr="00000000" w14:paraId="00000059">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Torrigiani, Filippo. “</w:t>
      </w:r>
      <w:hyperlink r:id="rId39">
        <w:r w:rsidDel="00000000" w:rsidR="00000000" w:rsidRPr="00000000">
          <w:rPr>
            <w:rFonts w:ascii="Georgia" w:cs="Georgia" w:eastAsia="Georgia" w:hAnsi="Georgia"/>
            <w:color w:val="1155cc"/>
            <w:sz w:val="14"/>
            <w:szCs w:val="14"/>
            <w:u w:val="single"/>
            <w:rtl w:val="0"/>
          </w:rPr>
          <w:t xml:space="preserve">Gioco sporco, sporco gioco. L’azzardo secondo le mafie</w:t>
        </w:r>
      </w:hyperlink>
      <w:r w:rsidDel="00000000" w:rsidR="00000000" w:rsidRPr="00000000">
        <w:rPr>
          <w:rFonts w:ascii="Georgia" w:cs="Georgia" w:eastAsia="Georgia" w:hAnsi="Georgia"/>
          <w:sz w:val="14"/>
          <w:szCs w:val="14"/>
          <w:rtl w:val="0"/>
        </w:rPr>
        <w:t xml:space="preserve"> “. Coordinamento Nazionale Comunità di Accoglienza (CNCA), november 2017. pgs. 1-40. </w:t>
      </w:r>
    </w:p>
  </w:footnote>
  <w:footnote w:id="44">
    <w:p w:rsidR="00000000" w:rsidDel="00000000" w:rsidP="00000000" w:rsidRDefault="00000000" w:rsidRPr="00000000" w14:paraId="0000005A">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w:t>
      </w:r>
      <w:hyperlink r:id="rId40">
        <w:r w:rsidDel="00000000" w:rsidR="00000000" w:rsidRPr="00000000">
          <w:rPr>
            <w:rFonts w:ascii="Georgia" w:cs="Georgia" w:eastAsia="Georgia" w:hAnsi="Georgia"/>
            <w:color w:val="1155cc"/>
            <w:sz w:val="14"/>
            <w:szCs w:val="14"/>
            <w:u w:val="single"/>
            <w:rtl w:val="0"/>
          </w:rPr>
          <w:t xml:space="preserve">Analisi criminologica delle mafie: le principali motivazioni che spingono i soggetti a unirsi alla cultura mafiosa e le tecniche manipolatorie applicate</w:t>
        </w:r>
      </w:hyperlink>
      <w:r w:rsidDel="00000000" w:rsidR="00000000" w:rsidRPr="00000000">
        <w:rPr>
          <w:rFonts w:ascii="Georgia" w:cs="Georgia" w:eastAsia="Georgia" w:hAnsi="Georgia"/>
          <w:sz w:val="14"/>
          <w:szCs w:val="14"/>
          <w:rtl w:val="0"/>
        </w:rPr>
        <w:t xml:space="preserve">”. AICS, 28 october 2019. </w:t>
      </w:r>
    </w:p>
  </w:footnote>
  <w:footnote w:id="45">
    <w:p w:rsidR="00000000" w:rsidDel="00000000" w:rsidP="00000000" w:rsidRDefault="00000000" w:rsidRPr="00000000" w14:paraId="0000005B">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Nuccitelli, Emanuele. “‘</w:t>
      </w:r>
      <w:hyperlink r:id="rId41">
        <w:r w:rsidDel="00000000" w:rsidR="00000000" w:rsidRPr="00000000">
          <w:rPr>
            <w:rFonts w:ascii="Georgia" w:cs="Georgia" w:eastAsia="Georgia" w:hAnsi="Georgia"/>
            <w:color w:val="1155cc"/>
            <w:sz w:val="14"/>
            <w:szCs w:val="14"/>
            <w:u w:val="single"/>
            <w:rtl w:val="0"/>
          </w:rPr>
          <w:t xml:space="preserve">Stidda’ e i bambini armati all’assalto di Cosa Nostra</w:t>
        </w:r>
      </w:hyperlink>
      <w:r w:rsidDel="00000000" w:rsidR="00000000" w:rsidRPr="00000000">
        <w:rPr>
          <w:rFonts w:ascii="Georgia" w:cs="Georgia" w:eastAsia="Georgia" w:hAnsi="Georgia"/>
          <w:sz w:val="14"/>
          <w:szCs w:val="14"/>
          <w:rtl w:val="0"/>
        </w:rPr>
        <w:t xml:space="preserve">”. Dire, february 2020. </w:t>
      </w:r>
    </w:p>
  </w:footnote>
  <w:footnote w:id="43">
    <w:p w:rsidR="00000000" w:rsidDel="00000000" w:rsidP="00000000" w:rsidRDefault="00000000" w:rsidRPr="00000000" w14:paraId="0000005C">
      <w:pPr>
        <w:spacing w:line="240" w:lineRule="auto"/>
        <w:rPr>
          <w:rFonts w:ascii="Georgia" w:cs="Georgia" w:eastAsia="Georgia" w:hAnsi="Georgia"/>
          <w:sz w:val="14"/>
          <w:szCs w:val="14"/>
        </w:rPr>
      </w:pPr>
      <w:r w:rsidDel="00000000" w:rsidR="00000000" w:rsidRPr="00000000">
        <w:rPr>
          <w:rStyle w:val="FootnoteReference"/>
          <w:vertAlign w:val="superscript"/>
        </w:rPr>
        <w:footnoteRef/>
      </w:r>
      <w:r w:rsidDel="00000000" w:rsidR="00000000" w:rsidRPr="00000000">
        <w:rPr>
          <w:rFonts w:ascii="Georgia" w:cs="Georgia" w:eastAsia="Georgia" w:hAnsi="Georgia"/>
          <w:sz w:val="14"/>
          <w:szCs w:val="14"/>
          <w:rtl w:val="0"/>
        </w:rPr>
        <w:t xml:space="preserve"> Fioretti, Fabrizio. “Il termine “mafia””. Izvorni znanstveni rad Original scientific paper, 2011. pgs. 64-77.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40" Type="http://schemas.openxmlformats.org/officeDocument/2006/relationships/hyperlink" Target="https://criminologiaicis.it/analisi-criminologica-delle-mafie-le-principali-motivazioni-che-spingono-i-s%20oggetti-a-unirsi-alla-cultura-mafiosa-e-le-tecniche-manipolatorie-applicate-2/" TargetMode="External"/><Relationship Id="rId20" Type="http://schemas.openxmlformats.org/officeDocument/2006/relationships/hyperlink" Target="https://www.researchgate.net/publication/310845949_Appalti_pubblici_e_criminalita_organizzata/fulltext/5a2061880f7e9b4d1927df9e/Appalti-pubblici-e-criminalita-organizzata.pdf" TargetMode="External"/><Relationship Id="rId41" Type="http://schemas.openxmlformats.org/officeDocument/2006/relationships/hyperlink" Target="https://www.dire.it/08-02-2020/419412-stidda-e-i-bambini-armati-allassalto-di-cosa-nostra/" TargetMode="External"/><Relationship Id="rId22" Type="http://schemas.openxmlformats.org/officeDocument/2006/relationships/hyperlink" Target="http://www.cestim.it/argomenti/14irregolari/14clandestino_traffico-di-esseri-umani_camera.htm" TargetMode="External"/><Relationship Id="rId21" Type="http://schemas.openxmlformats.org/officeDocument/2006/relationships/hyperlink" Target="https://www.avvenire.it/c/attualita/Documents/Dossier%20Gioco%20sporco_sporco%20gioco%20DE%20F.pdf" TargetMode="External"/><Relationship Id="rId24" Type="http://schemas.openxmlformats.org/officeDocument/2006/relationships/hyperlink" Target="https://www.legambiente.it/abbatti-labuso/" TargetMode="External"/><Relationship Id="rId23" Type="http://schemas.openxmlformats.org/officeDocument/2006/relationships/hyperlink" Target="https://www.lastampa.it/blogs/2017/11/07/news/il-moderno-cemento-tossico-oltre-che-fragile-1.37242355" TargetMode="External"/><Relationship Id="rId1" Type="http://schemas.openxmlformats.org/officeDocument/2006/relationships/hyperlink" Target="http://www.fe.camcom.it/attivitaistituzionali/albi-ruoli-licenze/normativa/legge-n.-646-del-03-09-1982-disposizioni-in-materia-di-misure-di-prevenzione" TargetMode="External"/><Relationship Id="rId2" Type="http://schemas.openxmlformats.org/officeDocument/2006/relationships/hyperlink" Target="https://it.pearson.com/content/dam/region-core/italy/pearson-italy/pdf/diritto-economia/area-giuridico-economica/proposte-didattiche/approfondimenti/AREE%20DISCIPLINARI%20-%20PARAMOND%20-%20GIUREC%20-%202009%20-%20PDF%20-%20Mafia%20economia%20intreccio%20pericolo%20so.pdf" TargetMode="External"/><Relationship Id="rId3" Type="http://schemas.openxmlformats.org/officeDocument/2006/relationships/hyperlink" Target="https://www.diritto.it/sociologia-della-mafia-paradigmi-incerti-visti-dentro/" TargetMode="External"/><Relationship Id="rId4" Type="http://schemas.openxmlformats.org/officeDocument/2006/relationships/hyperlink" Target="https://www.osservatorioagromafie.it/wp-content/uploads/sites/40/2017/02/3%C2%B0-Rapporto-Agromafie.pdf" TargetMode="External"/><Relationship Id="rId9" Type="http://schemas.openxmlformats.org/officeDocument/2006/relationships/hyperlink" Target="http://www.istitutoeuroarabo.it/DM/il-contributo-dellantropologia-culturale-alla-conoscenza-del-fenomeno-mafioso/" TargetMode="External"/><Relationship Id="rId26" Type="http://schemas.openxmlformats.org/officeDocument/2006/relationships/hyperlink" Target="https://tesi.luiss.it/11387/1/melissari-laura-tesi-2013.pdf" TargetMode="External"/><Relationship Id="rId25" Type="http://schemas.openxmlformats.org/officeDocument/2006/relationships/hyperlink" Target="https://www.legambiente.it/sites/default/files/docs/dossier_incendi_27_07_2017.pdf" TargetMode="External"/><Relationship Id="rId28" Type="http://schemas.openxmlformats.org/officeDocument/2006/relationships/hyperlink" Target="https://www.reportdifesa.it/traffico-droga-modus-operandi-della-criminalita-organizzata-nord-europa-hub-dellafflusso-degli-stupefacenti/" TargetMode="External"/><Relationship Id="rId27" Type="http://schemas.openxmlformats.org/officeDocument/2006/relationships/hyperlink" Target="https://mafie.blogautore.repubblica.it/2018/09/05/2197/" TargetMode="External"/><Relationship Id="rId5" Type="http://schemas.openxmlformats.org/officeDocument/2006/relationships/hyperlink" Target="https://www.osservatorioagromafie.it/wp-content/uploads/sites/40/2017/02/3%C2%B0-Rapporto-Agromafie.pdf" TargetMode="External"/><Relationship Id="rId6" Type="http://schemas.openxmlformats.org/officeDocument/2006/relationships/hyperlink" Target="https://www.osservatorioagromafie.it/wp-content/uploads/sites/40/2017/02/3%C2%B0-Rapporto-Agromafie.pdf" TargetMode="External"/><Relationship Id="rId29" Type="http://schemas.openxmlformats.org/officeDocument/2006/relationships/hyperlink" Target="https://www.agensir.it/territori/2017/10/17/prostituzione-cosi-le-mafie-fanno-affari-per-150-milioni-di-euro-lanno/" TargetMode="External"/><Relationship Id="rId7" Type="http://schemas.openxmlformats.org/officeDocument/2006/relationships/hyperlink" Target="https://www.centroimpastato.com/17504/" TargetMode="External"/><Relationship Id="rId8" Type="http://schemas.openxmlformats.org/officeDocument/2006/relationships/hyperlink" Target="https://tesi.luiss.it/19073/1/074822_ARCOMANO_ROSSELLA.pdf" TargetMode="External"/><Relationship Id="rId31" Type="http://schemas.openxmlformats.org/officeDocument/2006/relationships/hyperlink" Target="https://www.transcrime.it/wp-content/uploads/2017/08/OCP_Italian.pdf" TargetMode="External"/><Relationship Id="rId30" Type="http://schemas.openxmlformats.org/officeDocument/2006/relationships/hyperlink" Target="http://masterapc.sp.unipi.it/wp-content/uploads/2016/08/tesi_ALICE_RIZZUTI.pdf" TargetMode="External"/><Relationship Id="rId11" Type="http://schemas.openxmlformats.org/officeDocument/2006/relationships/hyperlink" Target="https://www.latestatamagazine.it/2020/02/10/quando-cosa-nostra-fu-messa-sotto-maxiprocesso/" TargetMode="External"/><Relationship Id="rId33" Type="http://schemas.openxmlformats.org/officeDocument/2006/relationships/hyperlink" Target="http://www.pensierocritico.eu/psicologia-della-mafia.html" TargetMode="External"/><Relationship Id="rId10" Type="http://schemas.openxmlformats.org/officeDocument/2006/relationships/hyperlink" Target="http://www.istitutoeuroarabo.it/DM/il-contributo-dellantropologia-culturale-alla-conoscenza-del-fenomeno-mafioso/" TargetMode="External"/><Relationship Id="rId32" Type="http://schemas.openxmlformats.org/officeDocument/2006/relationships/hyperlink" Target="https://www.transcrime.it/wp-content/uploads/2017/08/OCP_Italian.pdf" TargetMode="External"/><Relationship Id="rId13" Type="http://schemas.openxmlformats.org/officeDocument/2006/relationships/hyperlink" Target="http://www.istitutoeuroarabo.it/DM/il-contributo-dellantropologia-culturale-alla-conoscenza-del-fenomeno-mafioso/" TargetMode="External"/><Relationship Id="rId35" Type="http://schemas.openxmlformats.org/officeDocument/2006/relationships/hyperlink" Target="https://www.dcfnews.it/filorosso-sulla-mafia-storia-filosofia-dello-dentro-lo/" TargetMode="External"/><Relationship Id="rId12" Type="http://schemas.openxmlformats.org/officeDocument/2006/relationships/hyperlink" Target="http://www.istitutoeuroarabo.it/DM/il-contributo-dellantropologia-culturale-alla-conoscenza-del-fenomeno-mafioso/" TargetMode="External"/><Relationship Id="rId34" Type="http://schemas.openxmlformats.org/officeDocument/2006/relationships/hyperlink" Target="http://www.rivistameridiana.it/files/La-mafia-tra-antropologia-e-storia.pdf" TargetMode="External"/><Relationship Id="rId15" Type="http://schemas.openxmlformats.org/officeDocument/2006/relationships/hyperlink" Target="http://masterapc.sp.unipi.it/wp-content/uploads/2016/08/tesi_ALICE_RIZZUTI.pdf" TargetMode="External"/><Relationship Id="rId37" Type="http://schemas.openxmlformats.org/officeDocument/2006/relationships/hyperlink" Target="http://masterapc.sp.unipi.it/wp-content/uploads/2016/08/tesi_ALICE_RIZZUTI.pdf" TargetMode="External"/><Relationship Id="rId14" Type="http://schemas.openxmlformats.org/officeDocument/2006/relationships/hyperlink" Target="https://tesi.luiss.it/19073/1/074822_ARCOMANO_ROSSELLA.pdf" TargetMode="External"/><Relationship Id="rId36" Type="http://schemas.openxmlformats.org/officeDocument/2006/relationships/hyperlink" Target="https://www.centroimpastato.com/17504/" TargetMode="External"/><Relationship Id="rId17" Type="http://schemas.openxmlformats.org/officeDocument/2006/relationships/hyperlink" Target="https://it.pearson.com/content/dam/region-core/italy/pearson-italy/pdf/diritto-economia/area-giuridico-economica/proposte-didattiche/approfondimenti/AREE%20DISCIPLINARI%20-%20PARAMOND%20-%20GIUREC%20-%202009%20-%20PDF%20-%20Mafia%20economia%20intreccio%20pericolo%20so.pdf" TargetMode="External"/><Relationship Id="rId39" Type="http://schemas.openxmlformats.org/officeDocument/2006/relationships/hyperlink" Target="https://www.avvenire.it/c/attualita/Documents/Dossier%20Gioco%20sporco_sporco%20gioco%20DE%20F.pdf" TargetMode="External"/><Relationship Id="rId16" Type="http://schemas.openxmlformats.org/officeDocument/2006/relationships/hyperlink" Target="https://www.ilreggino.it/featured/2020/03/02/trattativa-stato-mafia-nel-processo-irrompono-i-pentiti-calabresi/" TargetMode="External"/><Relationship Id="rId38" Type="http://schemas.openxmlformats.org/officeDocument/2006/relationships/hyperlink" Target="https://www.dcfnews.it/filorosso-sulla-mafia-storia-filosofia-dello-dentro-lo/" TargetMode="External"/><Relationship Id="rId19" Type="http://schemas.openxmlformats.org/officeDocument/2006/relationships/hyperlink" Target="https://www.osservatorioagromafie.it/wp-content/uploads/sites/40/2017/02/3%C2%B0-Rapporto-Agromafie.pdf" TargetMode="External"/><Relationship Id="rId18" Type="http://schemas.openxmlformats.org/officeDocument/2006/relationships/hyperlink" Target="https://www.terrelibere.org/agromafia-caporalato-glossa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