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8F6" w:rsidRDefault="009408F6" w:rsidP="009408F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8F6" w:rsidRDefault="009408F6" w:rsidP="009408F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08F6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9408F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br/>
      </w:r>
      <w:r w:rsidRPr="009408F6">
        <w:rPr>
          <w:rFonts w:ascii="Times New Roman" w:hAnsi="Times New Roman" w:cs="Times New Roman"/>
          <w:b/>
          <w:sz w:val="28"/>
          <w:szCs w:val="28"/>
        </w:rPr>
        <w:t>ЦЕНТР ДЕТСКОГО ТЕХНИЧЕСКОГО ТВОРЧЕСТВА «ЮНЫЙ ТЕХНИК»</w:t>
      </w:r>
      <w:r>
        <w:rPr>
          <w:rFonts w:ascii="Times New Roman" w:hAnsi="Times New Roman" w:cs="Times New Roman"/>
          <w:sz w:val="24"/>
          <w:szCs w:val="24"/>
        </w:rPr>
        <w:br/>
      </w:r>
      <w:r w:rsidRPr="009408F6">
        <w:rPr>
          <w:rFonts w:ascii="Times New Roman" w:hAnsi="Times New Roman" w:cs="Times New Roman"/>
          <w:sz w:val="24"/>
          <w:szCs w:val="24"/>
        </w:rPr>
        <w:t>муниципального образования город Краснодар</w:t>
      </w:r>
      <w:r w:rsidRPr="009408F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408F6">
        <w:rPr>
          <w:rFonts w:ascii="Times New Roman" w:hAnsi="Times New Roman" w:cs="Times New Roman"/>
          <w:sz w:val="24"/>
          <w:szCs w:val="24"/>
        </w:rPr>
        <w:t>Сормовская</w:t>
      </w:r>
      <w:proofErr w:type="spellEnd"/>
      <w:r w:rsidRPr="009408F6">
        <w:rPr>
          <w:rFonts w:ascii="Times New Roman" w:hAnsi="Times New Roman" w:cs="Times New Roman"/>
          <w:sz w:val="24"/>
          <w:szCs w:val="24"/>
        </w:rPr>
        <w:t xml:space="preserve">  ул. 114а, г. Краснодар, 350080, тел. 232-68-24</w:t>
      </w:r>
    </w:p>
    <w:p w:rsidR="009408F6" w:rsidRDefault="009408F6" w:rsidP="009408F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8F6" w:rsidRDefault="009408F6" w:rsidP="009408F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8F6" w:rsidRDefault="009408F6" w:rsidP="009408F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8F6" w:rsidRDefault="009408F6" w:rsidP="009408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8F6">
        <w:rPr>
          <w:rFonts w:ascii="Times New Roman" w:hAnsi="Times New Roman" w:cs="Times New Roman"/>
          <w:b/>
          <w:sz w:val="28"/>
          <w:szCs w:val="28"/>
        </w:rPr>
        <w:br/>
        <w:t>Урок-игра</w:t>
      </w:r>
      <w:r w:rsidRPr="009408F6">
        <w:rPr>
          <w:rFonts w:ascii="Times New Roman" w:hAnsi="Times New Roman" w:cs="Times New Roman"/>
          <w:b/>
          <w:sz w:val="28"/>
          <w:szCs w:val="28"/>
        </w:rPr>
        <w:br/>
        <w:t xml:space="preserve">«В мире </w:t>
      </w:r>
      <w:proofErr w:type="spellStart"/>
      <w:r w:rsidRPr="009408F6">
        <w:rPr>
          <w:rFonts w:ascii="Times New Roman" w:hAnsi="Times New Roman" w:cs="Times New Roman"/>
          <w:b/>
          <w:sz w:val="28"/>
          <w:szCs w:val="28"/>
        </w:rPr>
        <w:t>Медиабезопасности</w:t>
      </w:r>
      <w:proofErr w:type="spellEnd"/>
      <w:r w:rsidRPr="009408F6">
        <w:rPr>
          <w:rFonts w:ascii="Times New Roman" w:hAnsi="Times New Roman" w:cs="Times New Roman"/>
          <w:b/>
          <w:sz w:val="28"/>
          <w:szCs w:val="28"/>
        </w:rPr>
        <w:t>»</w:t>
      </w:r>
    </w:p>
    <w:p w:rsidR="009408F6" w:rsidRDefault="009408F6" w:rsidP="009408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8F6" w:rsidRDefault="009408F6" w:rsidP="009408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8F6" w:rsidRDefault="009408F6" w:rsidP="009408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8F6" w:rsidRDefault="009408F6" w:rsidP="009408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8F6" w:rsidRDefault="009408F6" w:rsidP="009408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8F6" w:rsidRPr="009408F6" w:rsidRDefault="009408F6" w:rsidP="009408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8F6" w:rsidRPr="009408F6" w:rsidRDefault="009408F6" w:rsidP="009408F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08F6">
        <w:rPr>
          <w:rFonts w:ascii="Times New Roman" w:hAnsi="Times New Roman" w:cs="Times New Roman"/>
          <w:sz w:val="28"/>
          <w:szCs w:val="28"/>
        </w:rPr>
        <w:t>Подготовил:</w:t>
      </w:r>
      <w:r w:rsidRPr="009408F6">
        <w:rPr>
          <w:rFonts w:ascii="Times New Roman" w:hAnsi="Times New Roman" w:cs="Times New Roman"/>
          <w:sz w:val="28"/>
          <w:szCs w:val="28"/>
        </w:rPr>
        <w:br/>
        <w:t>Педагог дополнительного образования</w:t>
      </w:r>
    </w:p>
    <w:p w:rsidR="009408F6" w:rsidRPr="009408F6" w:rsidRDefault="009408F6" w:rsidP="009408F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08F6">
        <w:rPr>
          <w:rFonts w:ascii="Times New Roman" w:hAnsi="Times New Roman" w:cs="Times New Roman"/>
          <w:sz w:val="28"/>
          <w:szCs w:val="28"/>
        </w:rPr>
        <w:t>Колесник Андрей Сергеевич</w:t>
      </w:r>
    </w:p>
    <w:p w:rsidR="009408F6" w:rsidRPr="009408F6" w:rsidRDefault="009408F6" w:rsidP="009408F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8F6" w:rsidRDefault="009408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8F6" w:rsidRDefault="009408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8F6" w:rsidRDefault="009408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Краснодар, 2022</w:t>
      </w:r>
    </w:p>
    <w:p w:rsidR="009408F6" w:rsidRDefault="009408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8F6" w:rsidRDefault="009408F6" w:rsidP="009408F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408F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систематизировать и закрепить у обучающихся все полученные знания, умения и навыки по безопасному использованию всего спектра Медиа-устройств в игровой форме.</w:t>
      </w:r>
    </w:p>
    <w:p w:rsidR="009408F6" w:rsidRDefault="009408F6" w:rsidP="009408F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408F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91797" w:rsidRDefault="009408F6" w:rsidP="0089179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91797">
        <w:rPr>
          <w:rFonts w:ascii="Times New Roman" w:hAnsi="Times New Roman" w:cs="Times New Roman"/>
          <w:sz w:val="28"/>
          <w:szCs w:val="28"/>
        </w:rPr>
        <w:t xml:space="preserve">Сформировать и актуализировать пласт </w:t>
      </w:r>
      <w:r w:rsidR="00891797" w:rsidRPr="00891797">
        <w:rPr>
          <w:rFonts w:ascii="Times New Roman" w:hAnsi="Times New Roman" w:cs="Times New Roman"/>
          <w:sz w:val="28"/>
          <w:szCs w:val="28"/>
        </w:rPr>
        <w:t>навыков осмысленного поведения при рабо</w:t>
      </w:r>
      <w:r w:rsidR="00891797">
        <w:rPr>
          <w:rFonts w:ascii="Times New Roman" w:hAnsi="Times New Roman" w:cs="Times New Roman"/>
          <w:sz w:val="28"/>
          <w:szCs w:val="28"/>
        </w:rPr>
        <w:t>те с вычислительным устройством, сетью Интернет, мобильными устройствами;</w:t>
      </w:r>
    </w:p>
    <w:p w:rsidR="00891797" w:rsidRDefault="00891797" w:rsidP="0089179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1797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ать информационную культуру у об</w:t>
      </w:r>
      <w:r w:rsidRPr="0089179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1797">
        <w:rPr>
          <w:rFonts w:ascii="Times New Roman" w:hAnsi="Times New Roman" w:cs="Times New Roman"/>
          <w:sz w:val="28"/>
          <w:szCs w:val="28"/>
        </w:rPr>
        <w:t>щихся, внимательность, аккуратность, ди</w:t>
      </w:r>
      <w:r>
        <w:rPr>
          <w:rFonts w:ascii="Times New Roman" w:hAnsi="Times New Roman" w:cs="Times New Roman"/>
          <w:sz w:val="28"/>
          <w:szCs w:val="28"/>
        </w:rPr>
        <w:t>сциплинированности, усидчивости.</w:t>
      </w:r>
    </w:p>
    <w:p w:rsidR="00891797" w:rsidRDefault="00891797" w:rsidP="0089179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179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91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</w:t>
      </w:r>
      <w:r w:rsidRPr="00891797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 xml:space="preserve"> (далее – ПК)</w:t>
      </w:r>
      <w:r w:rsidRPr="008917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мультимедийный проектор, экран, выход в сеть Интернет, набор соответствующего Программного Обеспечения (далее – ПО).</w:t>
      </w:r>
    </w:p>
    <w:p w:rsidR="00891797" w:rsidRDefault="00891797" w:rsidP="0089179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1797">
        <w:rPr>
          <w:rFonts w:ascii="Times New Roman" w:hAnsi="Times New Roman" w:cs="Times New Roman"/>
          <w:b/>
          <w:sz w:val="28"/>
          <w:szCs w:val="28"/>
        </w:rPr>
        <w:t>Подготовка к уроку-игре:</w:t>
      </w:r>
      <w:r w:rsidRPr="00891797">
        <w:rPr>
          <w:rFonts w:ascii="Times New Roman" w:hAnsi="Times New Roman" w:cs="Times New Roman"/>
          <w:sz w:val="28"/>
          <w:szCs w:val="28"/>
        </w:rPr>
        <w:t xml:space="preserve"> Обучающиеся делятся на мини-группы (команды) по два человека, также в сформированной команде определяют капитана, который и будет нести ответственность за жеребьёвку. Также обучающиеся определяют название своей команды, рассаживаются за рабочие места, включают ПК, заходят на сайт, который выведен на интерактивный экран педагогом. Подготовка к уроку-игре окончена. </w:t>
      </w:r>
    </w:p>
    <w:p w:rsidR="00891797" w:rsidRDefault="00891797" w:rsidP="0089179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1797">
        <w:rPr>
          <w:rFonts w:ascii="Times New Roman" w:hAnsi="Times New Roman" w:cs="Times New Roman"/>
          <w:b/>
          <w:sz w:val="28"/>
          <w:szCs w:val="28"/>
        </w:rPr>
        <w:t>Условия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D44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D4438">
        <w:rPr>
          <w:rFonts w:ascii="Times New Roman" w:hAnsi="Times New Roman" w:cs="Times New Roman"/>
          <w:sz w:val="28"/>
          <w:szCs w:val="28"/>
        </w:rPr>
        <w:t xml:space="preserve"> сформированных командах обучающиеся приступают к выполнению всех заданий игры. Оценка и критерии оценивания закреплены за педагогом. </w:t>
      </w:r>
    </w:p>
    <w:p w:rsidR="008D4438" w:rsidRPr="008D4438" w:rsidRDefault="008D4438" w:rsidP="008D4438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D4438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8D4438" w:rsidRPr="008D4438" w:rsidRDefault="008D4438" w:rsidP="008D4438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4438">
        <w:rPr>
          <w:rFonts w:ascii="Times New Roman" w:hAnsi="Times New Roman" w:cs="Times New Roman"/>
          <w:sz w:val="28"/>
          <w:szCs w:val="28"/>
        </w:rPr>
        <w:t>Организационный момент.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8D4438">
        <w:rPr>
          <w:rFonts w:ascii="Times New Roman" w:hAnsi="Times New Roman" w:cs="Times New Roman"/>
          <w:sz w:val="28"/>
          <w:szCs w:val="28"/>
        </w:rPr>
        <w:t>Актуализация знаний учащихся по изученной теме.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8D4438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ганизация игровой деятельности.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8D4438">
        <w:rPr>
          <w:rFonts w:ascii="Times New Roman" w:hAnsi="Times New Roman" w:cs="Times New Roman"/>
          <w:sz w:val="28"/>
          <w:szCs w:val="28"/>
        </w:rPr>
        <w:t xml:space="preserve">Подведение итогов игры и </w:t>
      </w:r>
      <w:r>
        <w:rPr>
          <w:rFonts w:ascii="Times New Roman" w:hAnsi="Times New Roman" w:cs="Times New Roman"/>
          <w:sz w:val="28"/>
          <w:szCs w:val="28"/>
        </w:rPr>
        <w:t>объявление результатов.</w:t>
      </w:r>
    </w:p>
    <w:p w:rsidR="008D4438" w:rsidRDefault="008D4438" w:rsidP="0089179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4438">
        <w:rPr>
          <w:rFonts w:ascii="Times New Roman" w:hAnsi="Times New Roman" w:cs="Times New Roman"/>
          <w:b/>
          <w:sz w:val="28"/>
          <w:szCs w:val="28"/>
        </w:rPr>
        <w:lastRenderedPageBreak/>
        <w:t>Ссылка с игрой для обучающихся: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17F25">
          <w:rPr>
            <w:rStyle w:val="a3"/>
            <w:rFonts w:ascii="Times New Roman" w:hAnsi="Times New Roman" w:cs="Times New Roman"/>
            <w:sz w:val="28"/>
            <w:szCs w:val="28"/>
          </w:rPr>
          <w:t>https://learningapps.org/watch?v=pu4jeb6x222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438" w:rsidRDefault="008D4438" w:rsidP="0089179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не требуется регистрироваться. Обучающиеся (участники игры) просто переходят по данной ссылке и начинают выполнять все задания. Время выполнения заданий – ограничено. На каждый вопрос отводится по 3 минуты. Таймер выставляет педагог. </w:t>
      </w:r>
    </w:p>
    <w:p w:rsidR="00262728" w:rsidRDefault="00262728" w:rsidP="0089179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62728" w:rsidRDefault="00262728" w:rsidP="002627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31472" cy="3235960"/>
            <wp:effectExtent l="0" t="0" r="762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5270" cy="32385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62728" w:rsidRDefault="00262728" w:rsidP="002627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4438" w:rsidRDefault="008D4438" w:rsidP="008D44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2728">
        <w:rPr>
          <w:rFonts w:ascii="Times New Roman" w:hAnsi="Times New Roman" w:cs="Times New Roman"/>
          <w:b/>
          <w:sz w:val="28"/>
          <w:szCs w:val="28"/>
        </w:rPr>
        <w:t>Проверка выполненных заданий, подведение итогов:</w:t>
      </w:r>
      <w:r>
        <w:rPr>
          <w:rFonts w:ascii="Times New Roman" w:hAnsi="Times New Roman" w:cs="Times New Roman"/>
          <w:sz w:val="28"/>
          <w:szCs w:val="28"/>
        </w:rPr>
        <w:br/>
        <w:t xml:space="preserve">Педагог </w:t>
      </w:r>
      <w:r w:rsidR="00262728">
        <w:rPr>
          <w:rFonts w:ascii="Times New Roman" w:hAnsi="Times New Roman" w:cs="Times New Roman"/>
          <w:sz w:val="28"/>
          <w:szCs w:val="28"/>
        </w:rPr>
        <w:t xml:space="preserve">проверяет выполненные задания у обучающихся, выводит на интерактивный экран результаты игры. </w:t>
      </w:r>
    </w:p>
    <w:p w:rsidR="00262728" w:rsidRDefault="00262728" w:rsidP="008D44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2728" w:rsidRDefault="00262728" w:rsidP="008D44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2728" w:rsidRDefault="00262728" w:rsidP="008D44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2728" w:rsidRDefault="00262728" w:rsidP="008D44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2728" w:rsidRDefault="00262728" w:rsidP="008D44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2728" w:rsidRPr="00262728" w:rsidRDefault="00262728" w:rsidP="00262728">
      <w:pPr>
        <w:spacing w:line="36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м</w:t>
      </w:r>
      <w:r w:rsidRPr="00262728">
        <w:rPr>
          <w:rFonts w:ascii="Times New Roman" w:hAnsi="Times New Roman" w:cs="Times New Roman"/>
          <w:b/>
          <w:sz w:val="28"/>
          <w:szCs w:val="28"/>
        </w:rPr>
        <w:t>атериалы:</w:t>
      </w:r>
    </w:p>
    <w:p w:rsidR="00262728" w:rsidRDefault="00262728" w:rsidP="0026272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Видео-аннотация «Компьютерная грамотность»:  </w:t>
      </w:r>
      <w:r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Pr="00817F25">
          <w:rPr>
            <w:rStyle w:val="a3"/>
            <w:rFonts w:ascii="Times New Roman" w:hAnsi="Times New Roman" w:cs="Times New Roman"/>
            <w:sz w:val="28"/>
            <w:szCs w:val="28"/>
          </w:rPr>
          <w:t>https://youtu.be/AjicWIkZO-I</w:t>
        </w:r>
      </w:hyperlink>
    </w:p>
    <w:p w:rsidR="00262728" w:rsidRDefault="00262728" w:rsidP="0026272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курс «Информационная безопасность»:</w:t>
      </w:r>
      <w:r>
        <w:rPr>
          <w:rFonts w:ascii="Times New Roman" w:hAnsi="Times New Roman" w:cs="Times New Roman"/>
          <w:sz w:val="28"/>
          <w:szCs w:val="28"/>
        </w:rPr>
        <w:br/>
      </w:r>
      <w:hyperlink r:id="rId8" w:history="1">
        <w:r w:rsidRPr="00817F25">
          <w:rPr>
            <w:rStyle w:val="a3"/>
            <w:rFonts w:ascii="Times New Roman" w:hAnsi="Times New Roman" w:cs="Times New Roman"/>
            <w:sz w:val="28"/>
            <w:szCs w:val="28"/>
          </w:rPr>
          <w:t>https://youtu.be/PIZ9NaCB7ZM</w:t>
        </w:r>
      </w:hyperlink>
    </w:p>
    <w:p w:rsidR="00262728" w:rsidRDefault="00262728" w:rsidP="0026272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Компьютерной грамотности с выбором уровня сложности:</w:t>
      </w:r>
      <w:r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Pr="00817F25">
          <w:rPr>
            <w:rStyle w:val="a3"/>
            <w:rFonts w:ascii="Times New Roman" w:hAnsi="Times New Roman" w:cs="Times New Roman"/>
            <w:sz w:val="28"/>
            <w:szCs w:val="28"/>
          </w:rPr>
          <w:t>https://master-akadem.ru/test</w:t>
        </w:r>
      </w:hyperlink>
    </w:p>
    <w:p w:rsidR="00262728" w:rsidRPr="00262728" w:rsidRDefault="00262728" w:rsidP="0026272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с игрой «В Мире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br/>
      </w:r>
      <w:hyperlink r:id="rId10" w:history="1">
        <w:r w:rsidRPr="00817F25">
          <w:rPr>
            <w:rStyle w:val="a3"/>
            <w:rFonts w:ascii="Times New Roman" w:hAnsi="Times New Roman" w:cs="Times New Roman"/>
            <w:sz w:val="28"/>
            <w:szCs w:val="28"/>
          </w:rPr>
          <w:t>https://learningapps.org/watch?v=pu4jeb6x222</w:t>
        </w:r>
      </w:hyperlink>
    </w:p>
    <w:p w:rsidR="008D4438" w:rsidRDefault="00262728" w:rsidP="0026272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Памятки по безопасности детей и подростков в сети «Интернет»:</w:t>
      </w:r>
      <w:r>
        <w:rPr>
          <w:rFonts w:ascii="Times New Roman" w:hAnsi="Times New Roman" w:cs="Times New Roman"/>
          <w:sz w:val="28"/>
          <w:szCs w:val="28"/>
        </w:rPr>
        <w:br/>
      </w:r>
      <w:hyperlink r:id="rId11" w:history="1">
        <w:r w:rsidRPr="00817F25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https://cloud.mail.ru/public/Hauz/Hp8Y64HPb</w:t>
        </w:r>
      </w:hyperlink>
      <w:bookmarkStart w:id="0" w:name="_GoBack"/>
      <w:bookmarkEnd w:id="0"/>
    </w:p>
    <w:p w:rsidR="00262728" w:rsidRPr="00262728" w:rsidRDefault="00262728" w:rsidP="00262728">
      <w:pPr>
        <w:pStyle w:val="a4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sectPr w:rsidR="00262728" w:rsidRPr="0026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94431"/>
    <w:multiLevelType w:val="hybridMultilevel"/>
    <w:tmpl w:val="4208B196"/>
    <w:lvl w:ilvl="0" w:tplc="3038449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4E"/>
    <w:rsid w:val="00262728"/>
    <w:rsid w:val="0080241E"/>
    <w:rsid w:val="00891797"/>
    <w:rsid w:val="008D4438"/>
    <w:rsid w:val="009408F6"/>
    <w:rsid w:val="00B8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179B"/>
  <w15:chartTrackingRefBased/>
  <w15:docId w15:val="{728B94B1-3FB2-428A-8D6C-E89691AF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3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62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IZ9NaCB7Z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AjicWIkZO-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cloud.mail.ru/public/Hauz/Hp8Y64HPb" TargetMode="External"/><Relationship Id="rId5" Type="http://schemas.openxmlformats.org/officeDocument/2006/relationships/hyperlink" Target="https://learningapps.org/watch?v=pu4jeb6x222" TargetMode="External"/><Relationship Id="rId10" Type="http://schemas.openxmlformats.org/officeDocument/2006/relationships/hyperlink" Target="https://learningapps.org/watch?v=pu4jeb6x2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ster-akadem.ru/t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2022-03-28T19:24:00Z</dcterms:created>
  <dcterms:modified xsi:type="dcterms:W3CDTF">2022-03-28T20:13:00Z</dcterms:modified>
</cp:coreProperties>
</file>