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966"/>
        <w:gridCol w:w="1292"/>
        <w:gridCol w:w="4021"/>
      </w:tblGrid>
      <w:tr w:rsidR="00E92367">
        <w:trPr>
          <w:trHeight w:val="294"/>
        </w:trPr>
        <w:tc>
          <w:tcPr>
            <w:tcW w:w="10914" w:type="dxa"/>
            <w:gridSpan w:val="4"/>
          </w:tcPr>
          <w:p w:rsidR="00E92367" w:rsidRDefault="00D472E1">
            <w:pPr>
              <w:pStyle w:val="TableParagraph"/>
              <w:spacing w:before="1" w:line="273" w:lineRule="exact"/>
              <w:ind w:left="3958"/>
              <w:rPr>
                <w:b/>
                <w:sz w:val="24"/>
              </w:rPr>
            </w:pPr>
            <w:r>
              <w:rPr>
                <w:b/>
                <w:sz w:val="24"/>
              </w:rPr>
              <w:t>E. E. JOÃO BAPTISTA TEIXEIRA</w:t>
            </w:r>
          </w:p>
        </w:tc>
      </w:tr>
      <w:tr w:rsidR="00E92367">
        <w:trPr>
          <w:trHeight w:val="292"/>
        </w:trPr>
        <w:tc>
          <w:tcPr>
            <w:tcW w:w="10914" w:type="dxa"/>
            <w:gridSpan w:val="4"/>
          </w:tcPr>
          <w:p w:rsidR="00E92367" w:rsidRDefault="00D472E1">
            <w:pPr>
              <w:pStyle w:val="TableParagraph"/>
              <w:ind w:left="3291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ROTEIRO DE ESTUDO – 2° BIMESTRE / 2020</w:t>
            </w:r>
          </w:p>
        </w:tc>
      </w:tr>
      <w:tr w:rsidR="00E92367">
        <w:trPr>
          <w:trHeight w:val="292"/>
        </w:trPr>
        <w:tc>
          <w:tcPr>
            <w:tcW w:w="5601" w:type="dxa"/>
            <w:gridSpan w:val="2"/>
          </w:tcPr>
          <w:p w:rsidR="00E92367" w:rsidRDefault="00D472E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Professora: </w:t>
            </w:r>
            <w:r>
              <w:rPr>
                <w:sz w:val="24"/>
              </w:rPr>
              <w:t>Joel</w:t>
            </w:r>
          </w:p>
        </w:tc>
        <w:tc>
          <w:tcPr>
            <w:tcW w:w="5313" w:type="dxa"/>
            <w:gridSpan w:val="2"/>
          </w:tcPr>
          <w:p w:rsidR="00E92367" w:rsidRDefault="00D472E1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Disciplina: </w:t>
            </w:r>
            <w:r>
              <w:rPr>
                <w:sz w:val="24"/>
              </w:rPr>
              <w:t>Tecnologia</w:t>
            </w:r>
          </w:p>
        </w:tc>
      </w:tr>
      <w:tr w:rsidR="00E92367">
        <w:trPr>
          <w:trHeight w:val="585"/>
        </w:trPr>
        <w:tc>
          <w:tcPr>
            <w:tcW w:w="3635" w:type="dxa"/>
          </w:tcPr>
          <w:p w:rsidR="00E92367" w:rsidRDefault="00D472E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Semana: </w:t>
            </w:r>
            <w:r>
              <w:rPr>
                <w:sz w:val="24"/>
              </w:rPr>
              <w:t>13/07</w:t>
            </w:r>
            <w:r>
              <w:rPr>
                <w:sz w:val="24"/>
              </w:rPr>
              <w:t xml:space="preserve"> a 17</w:t>
            </w:r>
            <w:r>
              <w:rPr>
                <w:sz w:val="24"/>
              </w:rPr>
              <w:t>/07</w:t>
            </w:r>
          </w:p>
        </w:tc>
        <w:tc>
          <w:tcPr>
            <w:tcW w:w="3258" w:type="dxa"/>
            <w:gridSpan w:val="2"/>
          </w:tcPr>
          <w:p w:rsidR="00E92367" w:rsidRDefault="00D472E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Tempo: </w:t>
            </w:r>
            <w:r>
              <w:rPr>
                <w:sz w:val="24"/>
              </w:rPr>
              <w:t>1 aula</w:t>
            </w:r>
          </w:p>
        </w:tc>
        <w:tc>
          <w:tcPr>
            <w:tcW w:w="4021" w:type="dxa"/>
          </w:tcPr>
          <w:p w:rsidR="00E92367" w:rsidRDefault="00D472E1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Entrega: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/07</w:t>
            </w:r>
          </w:p>
        </w:tc>
      </w:tr>
      <w:tr w:rsidR="00E92367">
        <w:trPr>
          <w:trHeight w:val="407"/>
        </w:trPr>
        <w:tc>
          <w:tcPr>
            <w:tcW w:w="6893" w:type="dxa"/>
            <w:gridSpan w:val="3"/>
          </w:tcPr>
          <w:p w:rsidR="00E92367" w:rsidRDefault="00D472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Aluno:</w:t>
            </w:r>
          </w:p>
        </w:tc>
        <w:tc>
          <w:tcPr>
            <w:tcW w:w="4021" w:type="dxa"/>
          </w:tcPr>
          <w:p w:rsidR="00E92367" w:rsidRDefault="00D472E1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Ano/ Série:</w:t>
            </w:r>
          </w:p>
        </w:tc>
      </w:tr>
      <w:tr w:rsidR="00E92367">
        <w:trPr>
          <w:trHeight w:val="407"/>
        </w:trPr>
        <w:tc>
          <w:tcPr>
            <w:tcW w:w="10914" w:type="dxa"/>
            <w:gridSpan w:val="4"/>
          </w:tcPr>
          <w:p w:rsidR="00E92367" w:rsidRDefault="00D472E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Conteúdo(s): </w:t>
            </w:r>
            <w:r>
              <w:rPr>
                <w:sz w:val="24"/>
              </w:rPr>
              <w:t>Mão na Massa (CMSP – 08/07)</w:t>
            </w:r>
          </w:p>
        </w:tc>
      </w:tr>
      <w:tr w:rsidR="00E92367">
        <w:trPr>
          <w:trHeight w:val="407"/>
        </w:trPr>
        <w:tc>
          <w:tcPr>
            <w:tcW w:w="10914" w:type="dxa"/>
            <w:gridSpan w:val="4"/>
          </w:tcPr>
          <w:p w:rsidR="00E92367" w:rsidRDefault="00D472E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Material necessário: </w:t>
            </w:r>
            <w:r>
              <w:rPr>
                <w:sz w:val="24"/>
              </w:rPr>
              <w:t>Caderno de Tecnologia</w:t>
            </w:r>
          </w:p>
        </w:tc>
      </w:tr>
      <w:tr w:rsidR="00E92367">
        <w:trPr>
          <w:trHeight w:val="594"/>
        </w:trPr>
        <w:tc>
          <w:tcPr>
            <w:tcW w:w="10914" w:type="dxa"/>
            <w:gridSpan w:val="4"/>
          </w:tcPr>
          <w:p w:rsidR="00E92367" w:rsidRDefault="00D472E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Orientação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entrega: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Copiar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cabeçalho,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colocar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série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folha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atividade.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terminar,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enviar</w:t>
            </w:r>
          </w:p>
          <w:p w:rsidR="00E92367" w:rsidRDefault="00D472E1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no meu WhatsApp até o dia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/07.</w:t>
            </w:r>
          </w:p>
        </w:tc>
      </w:tr>
    </w:tbl>
    <w:p w:rsidR="00E92367" w:rsidRDefault="00E92367">
      <w:pPr>
        <w:pStyle w:val="Corpodetexto"/>
        <w:spacing w:before="5"/>
        <w:ind w:left="0" w:firstLine="0"/>
        <w:rPr>
          <w:rFonts w:ascii="Times New Roman"/>
          <w:sz w:val="21"/>
        </w:rPr>
      </w:pPr>
    </w:p>
    <w:p w:rsidR="00E92367" w:rsidRDefault="00D472E1">
      <w:pPr>
        <w:spacing w:before="44"/>
        <w:ind w:left="106"/>
        <w:rPr>
          <w:b/>
          <w:sz w:val="28"/>
        </w:rPr>
      </w:pPr>
      <w:bookmarkStart w:id="0" w:name="_GoBack"/>
      <w:r>
        <w:rPr>
          <w:b/>
          <w:color w:val="006FC0"/>
          <w:sz w:val="28"/>
        </w:rPr>
        <w:t>MÃO NA MASSA</w:t>
      </w:r>
    </w:p>
    <w:bookmarkEnd w:id="0"/>
    <w:p w:rsidR="00E92367" w:rsidRDefault="00D472E1">
      <w:pPr>
        <w:pStyle w:val="Ttulo1"/>
        <w:spacing w:before="1"/>
      </w:pPr>
      <w:r>
        <w:t>Máscara para prevenção do COVID-19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Tornou-se obrigatória no Estado de São Paulo no dia</w:t>
      </w:r>
      <w:r>
        <w:rPr>
          <w:spacing w:val="-11"/>
          <w:sz w:val="24"/>
        </w:rPr>
        <w:t xml:space="preserve"> </w:t>
      </w:r>
      <w:r>
        <w:rPr>
          <w:sz w:val="24"/>
        </w:rPr>
        <w:t>04/05/2020;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As gotículas de saliva são uma forma de</w:t>
      </w:r>
      <w:r>
        <w:rPr>
          <w:spacing w:val="-10"/>
          <w:sz w:val="24"/>
        </w:rPr>
        <w:t xml:space="preserve"> </w:t>
      </w:r>
      <w:r>
        <w:rPr>
          <w:sz w:val="24"/>
        </w:rPr>
        <w:t>transmissão;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ind w:right="515"/>
        <w:rPr>
          <w:sz w:val="24"/>
        </w:rPr>
      </w:pPr>
      <w:r>
        <w:rPr>
          <w:sz w:val="24"/>
        </w:rPr>
        <w:t>Inicialmente,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4"/>
          <w:sz w:val="24"/>
        </w:rPr>
        <w:t xml:space="preserve"> </w:t>
      </w:r>
      <w:r>
        <w:rPr>
          <w:sz w:val="24"/>
        </w:rPr>
        <w:t>utilizada</w:t>
      </w:r>
      <w:r>
        <w:rPr>
          <w:spacing w:val="-3"/>
          <w:sz w:val="24"/>
        </w:rPr>
        <w:t xml:space="preserve"> </w:t>
      </w:r>
      <w:r>
        <w:rPr>
          <w:sz w:val="24"/>
        </w:rPr>
        <w:t>pelas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5"/>
          <w:sz w:val="24"/>
        </w:rPr>
        <w:t xml:space="preserve"> </w:t>
      </w:r>
      <w:r>
        <w:rPr>
          <w:sz w:val="24"/>
        </w:rPr>
        <w:t>contaminadas;</w:t>
      </w:r>
      <w:r>
        <w:rPr>
          <w:spacing w:val="-5"/>
          <w:sz w:val="24"/>
        </w:rPr>
        <w:t xml:space="preserve"> </w:t>
      </w:r>
      <w:r>
        <w:rPr>
          <w:sz w:val="24"/>
        </w:rPr>
        <w:t>porém,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averiguarem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muitos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nós somos </w:t>
      </w:r>
      <w:r>
        <w:rPr>
          <w:sz w:val="24"/>
        </w:rPr>
        <w:t>assintomáticos, tornou-se obrigatório para toda a</w:t>
      </w:r>
      <w:r>
        <w:rPr>
          <w:spacing w:val="-7"/>
          <w:sz w:val="24"/>
        </w:rPr>
        <w:t xml:space="preserve"> </w:t>
      </w:r>
      <w:r>
        <w:rPr>
          <w:sz w:val="24"/>
        </w:rPr>
        <w:t>população.</w:t>
      </w:r>
    </w:p>
    <w:p w:rsidR="00E92367" w:rsidRDefault="00E92367">
      <w:pPr>
        <w:pStyle w:val="Corpodetexto"/>
        <w:spacing w:before="11"/>
        <w:ind w:left="0" w:firstLine="0"/>
        <w:rPr>
          <w:sz w:val="23"/>
        </w:rPr>
      </w:pPr>
    </w:p>
    <w:p w:rsidR="00E92367" w:rsidRDefault="00D472E1">
      <w:pPr>
        <w:pStyle w:val="Ttulo1"/>
      </w:pPr>
      <w:r>
        <w:t>DICAS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b/>
          <w:sz w:val="24"/>
        </w:rPr>
      </w:pPr>
      <w:r>
        <w:rPr>
          <w:b/>
          <w:sz w:val="24"/>
        </w:rPr>
        <w:t>Utilize preferencialmente os tecidos de algodão, o tricolini 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TNT;</w:t>
      </w:r>
    </w:p>
    <w:p w:rsidR="00E92367" w:rsidRDefault="00E92367">
      <w:pPr>
        <w:pStyle w:val="Corpodetexto"/>
        <w:spacing w:before="2"/>
        <w:ind w:left="0" w:firstLine="0"/>
        <w:rPr>
          <w:b/>
        </w:rPr>
      </w:pPr>
    </w:p>
    <w:p w:rsidR="00E92367" w:rsidRDefault="00D472E1">
      <w:pPr>
        <w:ind w:left="106"/>
        <w:rPr>
          <w:b/>
          <w:sz w:val="24"/>
        </w:rPr>
      </w:pPr>
      <w:r>
        <w:rPr>
          <w:b/>
          <w:sz w:val="24"/>
        </w:rPr>
        <w:t>MATERIAIS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Retalho de</w:t>
      </w:r>
      <w:r>
        <w:rPr>
          <w:spacing w:val="-5"/>
          <w:sz w:val="24"/>
        </w:rPr>
        <w:t xml:space="preserve"> </w:t>
      </w:r>
      <w:r>
        <w:rPr>
          <w:sz w:val="24"/>
        </w:rPr>
        <w:t>tecido;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Tesoura;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Linha e agulha ou cola instantânea de</w:t>
      </w:r>
      <w:r>
        <w:rPr>
          <w:spacing w:val="-8"/>
          <w:sz w:val="24"/>
        </w:rPr>
        <w:t xml:space="preserve"> </w:t>
      </w:r>
      <w:r>
        <w:rPr>
          <w:sz w:val="24"/>
        </w:rPr>
        <w:t>artesanato;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Elástico;</w:t>
      </w:r>
    </w:p>
    <w:p w:rsidR="00E92367" w:rsidRDefault="00D472E1">
      <w:pPr>
        <w:pStyle w:val="PargrafodaLista"/>
        <w:numPr>
          <w:ilvl w:val="0"/>
          <w:numId w:val="1"/>
        </w:numPr>
        <w:tabs>
          <w:tab w:val="left" w:pos="827"/>
        </w:tabs>
        <w:rPr>
          <w:sz w:val="24"/>
        </w:rPr>
      </w:pPr>
      <w:r>
        <w:rPr>
          <w:sz w:val="24"/>
        </w:rPr>
        <w:t>Caneta.</w:t>
      </w:r>
    </w:p>
    <w:p w:rsidR="00E92367" w:rsidRDefault="00E92367">
      <w:pPr>
        <w:pStyle w:val="Corpodetexto"/>
        <w:spacing w:before="11"/>
        <w:ind w:left="0" w:firstLine="0"/>
        <w:rPr>
          <w:sz w:val="23"/>
        </w:rPr>
      </w:pPr>
    </w:p>
    <w:p w:rsidR="00E92367" w:rsidRDefault="00D472E1">
      <w:pPr>
        <w:pStyle w:val="Corpodetexto"/>
        <w:ind w:left="106" w:right="318" w:firstLine="0"/>
      </w:pPr>
      <w:r>
        <w:rPr>
          <w:color w:val="FF0000"/>
        </w:rPr>
        <w:t>ATENÇÃO: Se você preferir, poderá construir outro objeto ao invés da máscara. Por exemplo: Customizar uma roupa; construir um carrinho com materiais recicláveis; objetos com palitos de sorvete, garrafa pet, jornal, papel colorido, tecido, crochê; origami e</w:t>
      </w:r>
      <w:r>
        <w:rPr>
          <w:color w:val="FF0000"/>
        </w:rPr>
        <w:t xml:space="preserve"> outros.</w:t>
      </w:r>
    </w:p>
    <w:p w:rsidR="00E92367" w:rsidRDefault="00D472E1">
      <w:pPr>
        <w:pStyle w:val="Corpodetexto"/>
        <w:spacing w:line="292" w:lineRule="exact"/>
        <w:ind w:left="106" w:firstLine="0"/>
      </w:pPr>
      <w:r>
        <w:rPr>
          <w:color w:val="FF0000"/>
        </w:rPr>
        <w:t>Use a sua imaginação.</w:t>
      </w:r>
    </w:p>
    <w:sectPr w:rsidR="00E92367">
      <w:type w:val="continuous"/>
      <w:pgSz w:w="11910" w:h="16840"/>
      <w:pgMar w:top="8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4A9"/>
    <w:multiLevelType w:val="hybridMultilevel"/>
    <w:tmpl w:val="7518849E"/>
    <w:lvl w:ilvl="0" w:tplc="3FA4D28E">
      <w:numFmt w:val="bullet"/>
      <w:lvlText w:val="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30A6C9A2">
      <w:numFmt w:val="bullet"/>
      <w:lvlText w:val="•"/>
      <w:lvlJc w:val="left"/>
      <w:pPr>
        <w:ind w:left="1852" w:hanging="361"/>
      </w:pPr>
      <w:rPr>
        <w:rFonts w:hint="default"/>
        <w:lang w:val="pt-PT" w:eastAsia="pt-PT" w:bidi="pt-PT"/>
      </w:rPr>
    </w:lvl>
    <w:lvl w:ilvl="2" w:tplc="E0302B84">
      <w:numFmt w:val="bullet"/>
      <w:lvlText w:val="•"/>
      <w:lvlJc w:val="left"/>
      <w:pPr>
        <w:ind w:left="2885" w:hanging="361"/>
      </w:pPr>
      <w:rPr>
        <w:rFonts w:hint="default"/>
        <w:lang w:val="pt-PT" w:eastAsia="pt-PT" w:bidi="pt-PT"/>
      </w:rPr>
    </w:lvl>
    <w:lvl w:ilvl="3" w:tplc="EC5289FA">
      <w:numFmt w:val="bullet"/>
      <w:lvlText w:val="•"/>
      <w:lvlJc w:val="left"/>
      <w:pPr>
        <w:ind w:left="3917" w:hanging="361"/>
      </w:pPr>
      <w:rPr>
        <w:rFonts w:hint="default"/>
        <w:lang w:val="pt-PT" w:eastAsia="pt-PT" w:bidi="pt-PT"/>
      </w:rPr>
    </w:lvl>
    <w:lvl w:ilvl="4" w:tplc="CABC1DE8">
      <w:numFmt w:val="bullet"/>
      <w:lvlText w:val="•"/>
      <w:lvlJc w:val="left"/>
      <w:pPr>
        <w:ind w:left="4950" w:hanging="361"/>
      </w:pPr>
      <w:rPr>
        <w:rFonts w:hint="default"/>
        <w:lang w:val="pt-PT" w:eastAsia="pt-PT" w:bidi="pt-PT"/>
      </w:rPr>
    </w:lvl>
    <w:lvl w:ilvl="5" w:tplc="A88EB956">
      <w:numFmt w:val="bullet"/>
      <w:lvlText w:val="•"/>
      <w:lvlJc w:val="left"/>
      <w:pPr>
        <w:ind w:left="5983" w:hanging="361"/>
      </w:pPr>
      <w:rPr>
        <w:rFonts w:hint="default"/>
        <w:lang w:val="pt-PT" w:eastAsia="pt-PT" w:bidi="pt-PT"/>
      </w:rPr>
    </w:lvl>
    <w:lvl w:ilvl="6" w:tplc="948E8326">
      <w:numFmt w:val="bullet"/>
      <w:lvlText w:val="•"/>
      <w:lvlJc w:val="left"/>
      <w:pPr>
        <w:ind w:left="7015" w:hanging="361"/>
      </w:pPr>
      <w:rPr>
        <w:rFonts w:hint="default"/>
        <w:lang w:val="pt-PT" w:eastAsia="pt-PT" w:bidi="pt-PT"/>
      </w:rPr>
    </w:lvl>
    <w:lvl w:ilvl="7" w:tplc="D4D81A34">
      <w:numFmt w:val="bullet"/>
      <w:lvlText w:val="•"/>
      <w:lvlJc w:val="left"/>
      <w:pPr>
        <w:ind w:left="8048" w:hanging="361"/>
      </w:pPr>
      <w:rPr>
        <w:rFonts w:hint="default"/>
        <w:lang w:val="pt-PT" w:eastAsia="pt-PT" w:bidi="pt-PT"/>
      </w:rPr>
    </w:lvl>
    <w:lvl w:ilvl="8" w:tplc="BF909310">
      <w:numFmt w:val="bullet"/>
      <w:lvlText w:val="•"/>
      <w:lvlJc w:val="left"/>
      <w:pPr>
        <w:ind w:left="9081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67"/>
    <w:rsid w:val="00D472E1"/>
    <w:rsid w:val="00E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CDB9"/>
  <w15:docId w15:val="{451D9434-7752-499D-A5FE-CE93812B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6" w:hanging="3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robwin7</dc:creator>
  <cp:lastModifiedBy>JOEL ANTONIO DOS REIS</cp:lastModifiedBy>
  <cp:revision>2</cp:revision>
  <dcterms:created xsi:type="dcterms:W3CDTF">2020-07-13T13:34:00Z</dcterms:created>
  <dcterms:modified xsi:type="dcterms:W3CDTF">2020-07-13T13:34:00Z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