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A7" w:rsidRPr="001F4635" w:rsidRDefault="008F42A7" w:rsidP="008F42A7">
      <w:pPr>
        <w:ind w:firstLine="709"/>
        <w:jc w:val="center"/>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ГОУ ДПО «Институт развития образования и повышения квалификации»</w:t>
      </w:r>
    </w:p>
    <w:p w:rsidR="008F42A7" w:rsidRPr="001F4635" w:rsidRDefault="008F42A7" w:rsidP="008F42A7">
      <w:pPr>
        <w:ind w:firstLine="709"/>
        <w:jc w:val="center"/>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Республиканский научно-методический совет по психологии</w:t>
      </w:r>
    </w:p>
    <w:p w:rsidR="008F42A7" w:rsidRPr="001F4635" w:rsidRDefault="008F42A7" w:rsidP="008F42A7">
      <w:pPr>
        <w:ind w:firstLine="709"/>
        <w:jc w:val="center"/>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Ассоциация практических психологов</w:t>
      </w:r>
    </w:p>
    <w:p w:rsidR="008F42A7" w:rsidRPr="001F4635" w:rsidRDefault="008F42A7" w:rsidP="008F42A7">
      <w:pPr>
        <w:ind w:firstLine="709"/>
        <w:jc w:val="center"/>
        <w:rPr>
          <w:rFonts w:ascii="Times New Roman" w:hAnsi="Times New Roman" w:cs="Times New Roman"/>
          <w:color w:val="000000" w:themeColor="text1"/>
          <w:sz w:val="48"/>
          <w:szCs w:val="48"/>
        </w:rPr>
      </w:pPr>
    </w:p>
    <w:p w:rsidR="00861892" w:rsidRPr="001F4635" w:rsidRDefault="00861892" w:rsidP="008F42A7">
      <w:pPr>
        <w:ind w:firstLine="709"/>
        <w:jc w:val="center"/>
        <w:rPr>
          <w:rFonts w:ascii="Times New Roman" w:hAnsi="Times New Roman" w:cs="Times New Roman"/>
          <w:color w:val="000000" w:themeColor="text1"/>
          <w:sz w:val="48"/>
          <w:szCs w:val="48"/>
        </w:rPr>
      </w:pPr>
    </w:p>
    <w:p w:rsidR="00861892" w:rsidRPr="001F4635" w:rsidRDefault="00861892" w:rsidP="008F42A7">
      <w:pPr>
        <w:ind w:firstLine="709"/>
        <w:jc w:val="center"/>
        <w:rPr>
          <w:rFonts w:ascii="Times New Roman" w:hAnsi="Times New Roman" w:cs="Times New Roman"/>
          <w:color w:val="000000" w:themeColor="text1"/>
          <w:sz w:val="48"/>
          <w:szCs w:val="48"/>
        </w:rPr>
      </w:pPr>
    </w:p>
    <w:p w:rsidR="00861892" w:rsidRPr="001F4635" w:rsidRDefault="00861892" w:rsidP="008F42A7">
      <w:pPr>
        <w:ind w:firstLine="709"/>
        <w:jc w:val="center"/>
        <w:rPr>
          <w:rFonts w:ascii="Times New Roman" w:hAnsi="Times New Roman" w:cs="Times New Roman"/>
          <w:color w:val="000000" w:themeColor="text1"/>
          <w:sz w:val="48"/>
          <w:szCs w:val="48"/>
        </w:rPr>
      </w:pPr>
    </w:p>
    <w:p w:rsidR="008F42A7" w:rsidRPr="001F4635" w:rsidRDefault="008F42A7" w:rsidP="008F42A7">
      <w:pPr>
        <w:ind w:firstLine="709"/>
        <w:jc w:val="center"/>
        <w:rPr>
          <w:rFonts w:ascii="Times New Roman" w:hAnsi="Times New Roman" w:cs="Times New Roman"/>
          <w:b/>
          <w:color w:val="000000" w:themeColor="text1"/>
          <w:sz w:val="36"/>
          <w:szCs w:val="32"/>
        </w:rPr>
      </w:pPr>
    </w:p>
    <w:p w:rsidR="00861892" w:rsidRPr="001F4635" w:rsidRDefault="00861892" w:rsidP="00861892">
      <w:pPr>
        <w:spacing w:after="0" w:line="360" w:lineRule="auto"/>
        <w:ind w:firstLine="567"/>
        <w:jc w:val="center"/>
        <w:rPr>
          <w:rFonts w:ascii="Times New Roman" w:hAnsi="Times New Roman" w:cs="Times New Roman"/>
          <w:b/>
          <w:color w:val="000000" w:themeColor="text1"/>
          <w:sz w:val="32"/>
          <w:szCs w:val="32"/>
        </w:rPr>
      </w:pPr>
      <w:r w:rsidRPr="001F4635">
        <w:rPr>
          <w:rFonts w:ascii="Times New Roman" w:hAnsi="Times New Roman" w:cs="Times New Roman"/>
          <w:b/>
          <w:color w:val="000000" w:themeColor="text1"/>
          <w:sz w:val="32"/>
          <w:szCs w:val="32"/>
        </w:rPr>
        <w:t>Исследовательская работа педагога-психолога совместно с обучающимися</w:t>
      </w:r>
    </w:p>
    <w:p w:rsidR="00861892" w:rsidRPr="001F4635" w:rsidRDefault="00861892" w:rsidP="00861892">
      <w:pPr>
        <w:spacing w:after="0" w:line="360" w:lineRule="auto"/>
        <w:ind w:firstLine="567"/>
        <w:jc w:val="center"/>
        <w:rPr>
          <w:rFonts w:ascii="Times New Roman" w:hAnsi="Times New Roman" w:cs="Times New Roman"/>
          <w:b/>
          <w:i/>
          <w:color w:val="000000" w:themeColor="text1"/>
          <w:sz w:val="28"/>
          <w:szCs w:val="28"/>
        </w:rPr>
      </w:pPr>
      <w:r w:rsidRPr="001F4635">
        <w:rPr>
          <w:rFonts w:ascii="Times New Roman" w:hAnsi="Times New Roman" w:cs="Times New Roman"/>
          <w:b/>
          <w:i/>
          <w:color w:val="000000" w:themeColor="text1"/>
          <w:sz w:val="28"/>
          <w:szCs w:val="28"/>
        </w:rPr>
        <w:t>Методические рекомендации для педагогов-психологов организаций общего образования</w:t>
      </w:r>
    </w:p>
    <w:p w:rsidR="00861892" w:rsidRPr="001F4635" w:rsidRDefault="00861892" w:rsidP="00861892">
      <w:pPr>
        <w:spacing w:after="0" w:line="360" w:lineRule="auto"/>
        <w:ind w:firstLine="567"/>
        <w:jc w:val="both"/>
        <w:rPr>
          <w:rFonts w:ascii="Times New Roman" w:hAnsi="Times New Roman" w:cs="Times New Roman"/>
          <w:i/>
          <w:color w:val="000000" w:themeColor="text1"/>
          <w:sz w:val="28"/>
          <w:szCs w:val="28"/>
        </w:rPr>
      </w:pPr>
    </w:p>
    <w:p w:rsidR="008F42A7" w:rsidRPr="001F4635" w:rsidRDefault="008F42A7" w:rsidP="008F42A7">
      <w:pPr>
        <w:ind w:firstLine="709"/>
        <w:jc w:val="center"/>
        <w:rPr>
          <w:rFonts w:ascii="Times New Roman" w:hAnsi="Times New Roman" w:cs="Times New Roman"/>
          <w:color w:val="000000" w:themeColor="text1"/>
          <w:sz w:val="48"/>
          <w:szCs w:val="48"/>
        </w:rPr>
      </w:pPr>
    </w:p>
    <w:p w:rsidR="008F42A7" w:rsidRPr="001F4635" w:rsidRDefault="008F42A7" w:rsidP="008F42A7">
      <w:pPr>
        <w:ind w:firstLine="709"/>
        <w:jc w:val="center"/>
        <w:rPr>
          <w:rFonts w:ascii="Times New Roman" w:hAnsi="Times New Roman" w:cs="Times New Roman"/>
          <w:color w:val="000000" w:themeColor="text1"/>
          <w:sz w:val="48"/>
          <w:szCs w:val="48"/>
        </w:rPr>
      </w:pPr>
    </w:p>
    <w:p w:rsidR="008F42A7" w:rsidRPr="001F4635" w:rsidRDefault="008F42A7" w:rsidP="008F42A7">
      <w:pPr>
        <w:ind w:firstLine="709"/>
        <w:jc w:val="center"/>
        <w:rPr>
          <w:rFonts w:ascii="Times New Roman" w:hAnsi="Times New Roman" w:cs="Times New Roman"/>
          <w:color w:val="000000" w:themeColor="text1"/>
          <w:sz w:val="48"/>
          <w:szCs w:val="48"/>
        </w:rPr>
      </w:pPr>
    </w:p>
    <w:p w:rsidR="008F42A7" w:rsidRPr="001F4635" w:rsidRDefault="008F42A7" w:rsidP="008F42A7">
      <w:pPr>
        <w:ind w:firstLine="709"/>
        <w:jc w:val="center"/>
        <w:rPr>
          <w:rFonts w:ascii="Times New Roman" w:hAnsi="Times New Roman" w:cs="Times New Roman"/>
          <w:color w:val="000000" w:themeColor="text1"/>
          <w:sz w:val="48"/>
          <w:szCs w:val="48"/>
        </w:rPr>
      </w:pPr>
    </w:p>
    <w:p w:rsidR="008F42A7" w:rsidRPr="001F4635" w:rsidRDefault="008F42A7" w:rsidP="008F42A7">
      <w:pPr>
        <w:ind w:firstLine="709"/>
        <w:jc w:val="center"/>
        <w:rPr>
          <w:rFonts w:ascii="Times New Roman" w:hAnsi="Times New Roman" w:cs="Times New Roman"/>
          <w:color w:val="000000" w:themeColor="text1"/>
          <w:sz w:val="48"/>
          <w:szCs w:val="48"/>
        </w:rPr>
      </w:pPr>
    </w:p>
    <w:p w:rsidR="008F42A7" w:rsidRPr="001F4635" w:rsidRDefault="008F42A7" w:rsidP="008F42A7">
      <w:pPr>
        <w:ind w:firstLine="709"/>
        <w:jc w:val="center"/>
        <w:rPr>
          <w:rFonts w:ascii="Times New Roman" w:hAnsi="Times New Roman" w:cs="Times New Roman"/>
          <w:color w:val="000000" w:themeColor="text1"/>
          <w:sz w:val="48"/>
          <w:szCs w:val="48"/>
        </w:rPr>
      </w:pPr>
    </w:p>
    <w:p w:rsidR="008F42A7" w:rsidRPr="001F4635" w:rsidRDefault="008F42A7" w:rsidP="008F42A7">
      <w:pPr>
        <w:ind w:firstLine="709"/>
        <w:jc w:val="center"/>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Тирасполь, 2020 г</w:t>
      </w:r>
    </w:p>
    <w:p w:rsidR="008F42A7" w:rsidRPr="001F4635" w:rsidRDefault="008F42A7" w:rsidP="008F42A7">
      <w:pPr>
        <w:ind w:firstLine="709"/>
        <w:rPr>
          <w:rFonts w:ascii="Times New Roman" w:hAnsi="Times New Roman" w:cs="Times New Roman"/>
          <w:color w:val="000000" w:themeColor="text1"/>
          <w:szCs w:val="24"/>
        </w:rPr>
      </w:pPr>
      <w:r w:rsidRPr="001F4635">
        <w:rPr>
          <w:rFonts w:ascii="Times New Roman" w:hAnsi="Times New Roman" w:cs="Times New Roman"/>
          <w:color w:val="000000" w:themeColor="text1"/>
          <w:szCs w:val="24"/>
        </w:rPr>
        <w:lastRenderedPageBreak/>
        <w:t>УДК 37.013.77(478)(072)</w:t>
      </w:r>
    </w:p>
    <w:p w:rsidR="008F42A7" w:rsidRPr="001F4635" w:rsidRDefault="008F42A7" w:rsidP="008F42A7">
      <w:pPr>
        <w:ind w:firstLine="709"/>
        <w:rPr>
          <w:rFonts w:ascii="Times New Roman" w:hAnsi="Times New Roman" w:cs="Times New Roman"/>
          <w:color w:val="000000" w:themeColor="text1"/>
          <w:szCs w:val="24"/>
        </w:rPr>
      </w:pPr>
      <w:r w:rsidRPr="001F4635">
        <w:rPr>
          <w:rFonts w:ascii="Times New Roman" w:hAnsi="Times New Roman" w:cs="Times New Roman"/>
          <w:color w:val="000000" w:themeColor="text1"/>
          <w:szCs w:val="24"/>
        </w:rPr>
        <w:t>ББК Ю894-69(4Мол5)Р</w:t>
      </w:r>
    </w:p>
    <w:p w:rsidR="008F42A7" w:rsidRPr="001F4635" w:rsidRDefault="008F42A7" w:rsidP="008F42A7">
      <w:pPr>
        <w:ind w:firstLine="709"/>
        <w:rPr>
          <w:rFonts w:ascii="Times New Roman" w:hAnsi="Times New Roman" w:cs="Times New Roman"/>
          <w:iCs/>
          <w:color w:val="000000" w:themeColor="text1"/>
          <w:szCs w:val="24"/>
        </w:rPr>
      </w:pPr>
      <w:r w:rsidRPr="001F4635">
        <w:rPr>
          <w:rFonts w:ascii="Times New Roman" w:hAnsi="Times New Roman" w:cs="Times New Roman"/>
          <w:color w:val="000000" w:themeColor="text1"/>
          <w:szCs w:val="24"/>
        </w:rPr>
        <w:t>П86</w:t>
      </w:r>
    </w:p>
    <w:p w:rsidR="008F42A7" w:rsidRPr="001F4635" w:rsidRDefault="008F42A7" w:rsidP="008F42A7">
      <w:pPr>
        <w:ind w:firstLine="709"/>
        <w:rPr>
          <w:rFonts w:ascii="Times New Roman" w:hAnsi="Times New Roman" w:cs="Times New Roman"/>
          <w:iCs/>
          <w:color w:val="000000" w:themeColor="text1"/>
          <w:szCs w:val="24"/>
        </w:rPr>
      </w:pPr>
    </w:p>
    <w:p w:rsidR="008F42A7" w:rsidRPr="001F4635" w:rsidRDefault="008F42A7" w:rsidP="008F42A7">
      <w:pPr>
        <w:ind w:firstLine="709"/>
        <w:rPr>
          <w:rFonts w:ascii="Times New Roman" w:hAnsi="Times New Roman" w:cs="Times New Roman"/>
          <w:iCs/>
          <w:color w:val="000000" w:themeColor="text1"/>
          <w:szCs w:val="24"/>
        </w:rPr>
      </w:pPr>
    </w:p>
    <w:p w:rsidR="008F42A7" w:rsidRPr="001F4635" w:rsidRDefault="008F42A7" w:rsidP="008F42A7">
      <w:pPr>
        <w:ind w:firstLine="709"/>
        <w:rPr>
          <w:rFonts w:ascii="Times New Roman" w:hAnsi="Times New Roman" w:cs="Times New Roman"/>
          <w:iCs/>
          <w:color w:val="000000" w:themeColor="text1"/>
          <w:szCs w:val="24"/>
        </w:rPr>
      </w:pPr>
    </w:p>
    <w:p w:rsidR="008F42A7" w:rsidRPr="001F4635" w:rsidRDefault="008F42A7" w:rsidP="008F42A7">
      <w:pPr>
        <w:ind w:firstLine="709"/>
        <w:rPr>
          <w:rFonts w:ascii="Times New Roman" w:hAnsi="Times New Roman" w:cs="Times New Roman"/>
          <w:i/>
          <w:iCs/>
          <w:color w:val="000000" w:themeColor="text1"/>
          <w:szCs w:val="24"/>
        </w:rPr>
      </w:pPr>
      <w:r w:rsidRPr="001F4635">
        <w:rPr>
          <w:rFonts w:ascii="Times New Roman" w:hAnsi="Times New Roman" w:cs="Times New Roman"/>
          <w:i/>
          <w:iCs/>
          <w:color w:val="000000" w:themeColor="text1"/>
          <w:szCs w:val="24"/>
        </w:rPr>
        <w:t>Составители:</w:t>
      </w:r>
    </w:p>
    <w:p w:rsidR="008F42A7" w:rsidRPr="001F4635" w:rsidRDefault="008F42A7" w:rsidP="008F42A7">
      <w:pPr>
        <w:ind w:firstLine="709"/>
        <w:rPr>
          <w:rFonts w:ascii="Times New Roman" w:hAnsi="Times New Roman" w:cs="Times New Roman"/>
          <w:color w:val="000000" w:themeColor="text1"/>
          <w:szCs w:val="24"/>
        </w:rPr>
      </w:pPr>
      <w:r w:rsidRPr="001F4635">
        <w:rPr>
          <w:rFonts w:ascii="Times New Roman" w:hAnsi="Times New Roman" w:cs="Times New Roman"/>
          <w:color w:val="000000" w:themeColor="text1"/>
          <w:szCs w:val="24"/>
        </w:rPr>
        <w:t>И.В.</w:t>
      </w:r>
      <w:r w:rsidR="00861892" w:rsidRPr="001F4635">
        <w:rPr>
          <w:rFonts w:ascii="Times New Roman" w:hAnsi="Times New Roman" w:cs="Times New Roman"/>
          <w:color w:val="000000" w:themeColor="text1"/>
          <w:szCs w:val="24"/>
        </w:rPr>
        <w:t xml:space="preserve"> Клименко, </w:t>
      </w:r>
      <w:r w:rsidRPr="001F4635">
        <w:rPr>
          <w:rFonts w:ascii="Times New Roman" w:hAnsi="Times New Roman" w:cs="Times New Roman"/>
          <w:color w:val="000000" w:themeColor="text1"/>
          <w:szCs w:val="24"/>
        </w:rPr>
        <w:t xml:space="preserve">кандидат психологических наук, доцент, </w:t>
      </w:r>
      <w:r w:rsidR="00861892" w:rsidRPr="001F4635">
        <w:rPr>
          <w:rFonts w:ascii="Times New Roman" w:hAnsi="Times New Roman" w:cs="Times New Roman"/>
          <w:color w:val="000000" w:themeColor="text1"/>
          <w:szCs w:val="24"/>
        </w:rPr>
        <w:t>председатель РМНС по психологии;</w:t>
      </w:r>
    </w:p>
    <w:p w:rsidR="00861892" w:rsidRPr="001F4635" w:rsidRDefault="00861892" w:rsidP="008F42A7">
      <w:pPr>
        <w:ind w:firstLine="709"/>
        <w:rPr>
          <w:rFonts w:ascii="Times New Roman" w:hAnsi="Times New Roman" w:cs="Times New Roman"/>
          <w:color w:val="000000" w:themeColor="text1"/>
          <w:szCs w:val="24"/>
        </w:rPr>
      </w:pPr>
      <w:r w:rsidRPr="001F4635">
        <w:rPr>
          <w:rFonts w:ascii="Times New Roman" w:hAnsi="Times New Roman" w:cs="Times New Roman"/>
          <w:color w:val="000000" w:themeColor="text1"/>
          <w:szCs w:val="24"/>
        </w:rPr>
        <w:t>С.Н. Гончар, кандидат психологических наук,  доцент</w:t>
      </w:r>
      <w:r w:rsidR="001F4635" w:rsidRPr="001F4635">
        <w:rPr>
          <w:rFonts w:ascii="Times New Roman" w:hAnsi="Times New Roman" w:cs="Times New Roman"/>
          <w:color w:val="000000" w:themeColor="text1"/>
          <w:szCs w:val="24"/>
        </w:rPr>
        <w:t>;</w:t>
      </w:r>
    </w:p>
    <w:p w:rsidR="001F4635" w:rsidRPr="001F4635" w:rsidRDefault="001F4635" w:rsidP="008F42A7">
      <w:pPr>
        <w:ind w:firstLine="709"/>
        <w:rPr>
          <w:rFonts w:ascii="Times New Roman" w:hAnsi="Times New Roman" w:cs="Times New Roman"/>
          <w:color w:val="000000" w:themeColor="text1"/>
          <w:szCs w:val="24"/>
        </w:rPr>
      </w:pPr>
      <w:r w:rsidRPr="001F4635">
        <w:rPr>
          <w:rFonts w:ascii="Times New Roman" w:hAnsi="Times New Roman" w:cs="Times New Roman"/>
          <w:color w:val="000000" w:themeColor="text1"/>
          <w:szCs w:val="24"/>
        </w:rPr>
        <w:t xml:space="preserve">Ж. Е. Ахтырцева, </w:t>
      </w:r>
    </w:p>
    <w:p w:rsidR="00861892" w:rsidRPr="001F4635" w:rsidRDefault="00861892" w:rsidP="008F42A7">
      <w:pPr>
        <w:ind w:firstLine="709"/>
        <w:rPr>
          <w:rFonts w:ascii="Times New Roman" w:hAnsi="Times New Roman" w:cs="Times New Roman"/>
          <w:color w:val="000000" w:themeColor="text1"/>
          <w:szCs w:val="24"/>
        </w:rPr>
      </w:pPr>
    </w:p>
    <w:p w:rsidR="008F42A7" w:rsidRPr="001F4635" w:rsidRDefault="008F42A7" w:rsidP="008F42A7">
      <w:pPr>
        <w:ind w:firstLine="709"/>
        <w:rPr>
          <w:rFonts w:ascii="Times New Roman" w:hAnsi="Times New Roman" w:cs="Times New Roman"/>
          <w:b/>
          <w:bCs/>
          <w:color w:val="000000" w:themeColor="text1"/>
          <w:szCs w:val="24"/>
        </w:rPr>
      </w:pPr>
    </w:p>
    <w:p w:rsidR="008F42A7" w:rsidRPr="001F4635" w:rsidRDefault="00861892" w:rsidP="00861892">
      <w:pPr>
        <w:spacing w:after="0" w:line="360" w:lineRule="auto"/>
        <w:ind w:firstLine="567"/>
        <w:jc w:val="both"/>
        <w:rPr>
          <w:rFonts w:ascii="Times New Roman" w:hAnsi="Times New Roman" w:cs="Times New Roman"/>
          <w:color w:val="000000" w:themeColor="text1"/>
        </w:rPr>
      </w:pPr>
      <w:r w:rsidRPr="001F4635">
        <w:rPr>
          <w:rFonts w:ascii="Times New Roman" w:hAnsi="Times New Roman" w:cs="Times New Roman"/>
          <w:color w:val="000000" w:themeColor="text1"/>
        </w:rPr>
        <w:t xml:space="preserve">Исследовательская работа педагога-психолога совместно с обучающимися: </w:t>
      </w:r>
      <w:r w:rsidRPr="001F4635">
        <w:rPr>
          <w:rFonts w:ascii="Times New Roman" w:hAnsi="Times New Roman" w:cs="Times New Roman"/>
          <w:i/>
          <w:color w:val="000000" w:themeColor="text1"/>
        </w:rPr>
        <w:t>Методические рекомендации для педагогов-психологов организаций общего образования</w:t>
      </w:r>
      <w:r w:rsidRPr="001F4635">
        <w:rPr>
          <w:rFonts w:ascii="Times New Roman" w:eastAsia="Times New Roman" w:hAnsi="Times New Roman" w:cs="Times New Roman"/>
          <w:color w:val="000000" w:themeColor="text1"/>
          <w:lang w:eastAsia="ru-RU"/>
        </w:rPr>
        <w:t>/Сост. И. В. Клименко, С.Н. Гончар</w:t>
      </w:r>
      <w:r w:rsidR="001F4635" w:rsidRPr="001F4635">
        <w:rPr>
          <w:rFonts w:ascii="Times New Roman" w:eastAsia="Times New Roman" w:hAnsi="Times New Roman" w:cs="Times New Roman"/>
          <w:color w:val="000000" w:themeColor="text1"/>
          <w:lang w:eastAsia="ru-RU"/>
        </w:rPr>
        <w:t>, Ж.Е. Ахтырцева</w:t>
      </w:r>
      <w:r w:rsidR="008F42A7" w:rsidRPr="001F4635">
        <w:rPr>
          <w:rFonts w:ascii="Times New Roman" w:eastAsia="Times New Roman" w:hAnsi="Times New Roman" w:cs="Times New Roman"/>
          <w:color w:val="000000" w:themeColor="text1"/>
          <w:lang w:eastAsia="ru-RU"/>
        </w:rPr>
        <w:t xml:space="preserve"> – Тирасполь. 2020.-</w:t>
      </w:r>
      <w:r w:rsidR="001F4635" w:rsidRPr="001F4635">
        <w:rPr>
          <w:rFonts w:ascii="Times New Roman" w:eastAsia="Times New Roman" w:hAnsi="Times New Roman" w:cs="Times New Roman"/>
          <w:color w:val="000000" w:themeColor="text1"/>
          <w:lang w:eastAsia="ru-RU"/>
        </w:rPr>
        <w:t>38</w:t>
      </w:r>
      <w:r w:rsidR="008F42A7" w:rsidRPr="001F4635">
        <w:rPr>
          <w:rFonts w:ascii="Times New Roman" w:eastAsia="Times New Roman" w:hAnsi="Times New Roman" w:cs="Times New Roman"/>
          <w:color w:val="000000" w:themeColor="text1"/>
          <w:lang w:eastAsia="ru-RU"/>
        </w:rPr>
        <w:t>с.</w:t>
      </w:r>
    </w:p>
    <w:p w:rsidR="008F42A7" w:rsidRPr="001F4635" w:rsidRDefault="008F42A7" w:rsidP="008F42A7">
      <w:pPr>
        <w:ind w:firstLine="709"/>
        <w:rPr>
          <w:rFonts w:ascii="Times New Roman" w:hAnsi="Times New Roman" w:cs="Times New Roman"/>
          <w:iCs/>
          <w:color w:val="000000" w:themeColor="text1"/>
          <w:szCs w:val="24"/>
        </w:rPr>
      </w:pPr>
    </w:p>
    <w:p w:rsidR="008F42A7" w:rsidRPr="001F4635" w:rsidRDefault="008F42A7" w:rsidP="008F42A7">
      <w:pPr>
        <w:spacing w:line="0" w:lineRule="atLeast"/>
        <w:ind w:left="1" w:firstLine="709"/>
        <w:rPr>
          <w:rFonts w:ascii="Times New Roman" w:eastAsia="Times New Roman" w:hAnsi="Times New Roman" w:cs="Times New Roman"/>
          <w:bCs/>
          <w:color w:val="000000" w:themeColor="text1"/>
          <w:szCs w:val="24"/>
          <w:lang w:eastAsia="ru-RU"/>
        </w:rPr>
      </w:pPr>
    </w:p>
    <w:p w:rsidR="00861892" w:rsidRPr="001F4635" w:rsidRDefault="008F42A7" w:rsidP="001F4635">
      <w:pPr>
        <w:shd w:val="clear" w:color="auto" w:fill="FFFFFF"/>
        <w:spacing w:after="0"/>
        <w:ind w:firstLine="567"/>
        <w:jc w:val="both"/>
        <w:rPr>
          <w:rFonts w:ascii="Times New Roman" w:eastAsia="Times New Roman" w:hAnsi="Times New Roman" w:cs="Times New Roman"/>
          <w:color w:val="000000" w:themeColor="text1"/>
          <w:lang w:eastAsia="ru-RU"/>
        </w:rPr>
      </w:pPr>
      <w:r w:rsidRPr="001F4635">
        <w:rPr>
          <w:rFonts w:ascii="Times New Roman" w:eastAsia="Times New Roman" w:hAnsi="Times New Roman" w:cs="Times New Roman"/>
          <w:bCs/>
          <w:color w:val="000000" w:themeColor="text1"/>
          <w:lang w:eastAsia="ru-RU"/>
        </w:rPr>
        <w:t xml:space="preserve">Перед психолого-педагогической службой в системе образования Приднестровской Молдавской Республики стоит основная цель - </w:t>
      </w:r>
      <w:r w:rsidRPr="001F4635">
        <w:rPr>
          <w:rFonts w:ascii="Times New Roman" w:eastAsia="Times New Roman" w:hAnsi="Times New Roman" w:cs="Times New Roman"/>
          <w:color w:val="000000" w:themeColor="text1"/>
          <w:lang w:eastAsia="ru-RU"/>
        </w:rPr>
        <w:t>обеспечение решения стратегических задач развития образования Приднестровской Молдавской Р</w:t>
      </w:r>
      <w:r w:rsidR="004C4F44" w:rsidRPr="001F4635">
        <w:rPr>
          <w:rFonts w:ascii="Times New Roman" w:eastAsia="Times New Roman" w:hAnsi="Times New Roman" w:cs="Times New Roman"/>
          <w:color w:val="000000" w:themeColor="text1"/>
          <w:lang w:eastAsia="ru-RU"/>
        </w:rPr>
        <w:t>еспублики.</w:t>
      </w:r>
      <w:r w:rsidRPr="001F4635">
        <w:rPr>
          <w:rFonts w:ascii="Times New Roman" w:eastAsia="Times New Roman" w:hAnsi="Times New Roman" w:cs="Times New Roman"/>
          <w:color w:val="000000" w:themeColor="text1"/>
          <w:lang w:eastAsia="ru-RU"/>
        </w:rPr>
        <w:t xml:space="preserve"> </w:t>
      </w:r>
      <w:r w:rsidR="004C4F44" w:rsidRPr="001F4635">
        <w:rPr>
          <w:rFonts w:ascii="Times New Roman" w:eastAsia="Times New Roman" w:hAnsi="Times New Roman" w:cs="Times New Roman"/>
          <w:color w:val="000000" w:themeColor="text1"/>
          <w:lang w:eastAsia="ru-RU"/>
        </w:rPr>
        <w:t xml:space="preserve">Реализация проектной и исследовательской деятельности возможна в рамках деятельности педагога-психолога, который выступает как научный руководитель и организатор подобной деятельности. </w:t>
      </w:r>
      <w:r w:rsidR="004C4F44" w:rsidRPr="001F4635">
        <w:rPr>
          <w:rFonts w:ascii="Times New Roman" w:hAnsi="Times New Roman" w:cs="Times New Roman"/>
          <w:color w:val="000000" w:themeColor="text1"/>
          <w:shd w:val="clear" w:color="auto" w:fill="FFFFFF"/>
        </w:rPr>
        <w:t>Исследовательская деятельность школьников в области психологии способствует формиро</w:t>
      </w:r>
      <w:r w:rsidR="004C4F44" w:rsidRPr="001F4635">
        <w:rPr>
          <w:rFonts w:ascii="Times New Roman" w:hAnsi="Times New Roman" w:cs="Times New Roman"/>
          <w:color w:val="000000" w:themeColor="text1"/>
          <w:shd w:val="clear" w:color="auto" w:fill="FFFFFF"/>
        </w:rPr>
        <w:softHyphen/>
        <w:t>ванию самостоятельности мышления, привычки тщательно обдумывать принимаемые решения и ход планируемых действий, а также позволяет эффективно сотрудничать с разными категориями людей, устанавливать новые контакты.</w:t>
      </w:r>
    </w:p>
    <w:p w:rsidR="008F42A7" w:rsidRPr="001F4635" w:rsidRDefault="008F42A7" w:rsidP="001F4635">
      <w:pPr>
        <w:ind w:left="1" w:firstLine="709"/>
        <w:jc w:val="both"/>
        <w:rPr>
          <w:rFonts w:ascii="Times New Roman" w:eastAsia="Arial" w:hAnsi="Times New Roman" w:cs="Times New Roman"/>
          <w:color w:val="000000" w:themeColor="text1"/>
        </w:rPr>
      </w:pPr>
      <w:r w:rsidRPr="001F4635">
        <w:rPr>
          <w:rFonts w:ascii="Times New Roman" w:eastAsia="Arial" w:hAnsi="Times New Roman" w:cs="Times New Roman"/>
          <w:color w:val="000000" w:themeColor="text1"/>
        </w:rPr>
        <w:t>В методических рекоме</w:t>
      </w:r>
      <w:r w:rsidR="004C4F44" w:rsidRPr="001F4635">
        <w:rPr>
          <w:rFonts w:ascii="Times New Roman" w:eastAsia="Arial" w:hAnsi="Times New Roman" w:cs="Times New Roman"/>
          <w:color w:val="000000" w:themeColor="text1"/>
        </w:rPr>
        <w:t>ндациях представлены  т</w:t>
      </w:r>
      <w:r w:rsidR="001F4635" w:rsidRPr="001F4635">
        <w:rPr>
          <w:rFonts w:ascii="Times New Roman" w:hAnsi="Times New Roman" w:cs="Times New Roman"/>
          <w:color w:val="000000" w:themeColor="text1"/>
        </w:rPr>
        <w:t>ребования к структуре,</w:t>
      </w:r>
      <w:r w:rsidR="004C4F44" w:rsidRPr="001F4635">
        <w:rPr>
          <w:rFonts w:ascii="Times New Roman" w:hAnsi="Times New Roman" w:cs="Times New Roman"/>
          <w:color w:val="000000" w:themeColor="text1"/>
        </w:rPr>
        <w:t xml:space="preserve"> содержанию</w:t>
      </w:r>
      <w:r w:rsidR="001F4635" w:rsidRPr="001F4635">
        <w:rPr>
          <w:rFonts w:ascii="Times New Roman" w:hAnsi="Times New Roman" w:cs="Times New Roman"/>
          <w:color w:val="000000" w:themeColor="text1"/>
        </w:rPr>
        <w:t xml:space="preserve"> и оформлению</w:t>
      </w:r>
      <w:r w:rsidR="004C4F44" w:rsidRPr="001F4635">
        <w:rPr>
          <w:rFonts w:ascii="Times New Roman" w:hAnsi="Times New Roman" w:cs="Times New Roman"/>
          <w:color w:val="000000" w:themeColor="text1"/>
        </w:rPr>
        <w:t xml:space="preserve"> исследовательской работы обучающегося по психологии</w:t>
      </w:r>
      <w:r w:rsidR="001F4635" w:rsidRPr="001F4635">
        <w:rPr>
          <w:rFonts w:ascii="Times New Roman" w:hAnsi="Times New Roman" w:cs="Times New Roman"/>
          <w:color w:val="000000" w:themeColor="text1"/>
        </w:rPr>
        <w:t>, особенности выступления.</w:t>
      </w:r>
      <w:r w:rsidRPr="001F4635">
        <w:rPr>
          <w:rFonts w:ascii="Times New Roman" w:eastAsia="Arial" w:hAnsi="Times New Roman" w:cs="Times New Roman"/>
          <w:color w:val="000000" w:themeColor="text1"/>
        </w:rPr>
        <w:t xml:space="preserve">  Рассмотрены общие вопросы организации </w:t>
      </w:r>
      <w:r w:rsidR="00861892" w:rsidRPr="001F4635">
        <w:rPr>
          <w:rFonts w:ascii="Times New Roman" w:eastAsia="Arial" w:hAnsi="Times New Roman" w:cs="Times New Roman"/>
          <w:color w:val="000000" w:themeColor="text1"/>
        </w:rPr>
        <w:t>исследовательской работы с обучающимися</w:t>
      </w:r>
      <w:r w:rsidRPr="001F4635">
        <w:rPr>
          <w:rFonts w:ascii="Times New Roman" w:eastAsia="Arial" w:hAnsi="Times New Roman" w:cs="Times New Roman"/>
          <w:color w:val="000000" w:themeColor="text1"/>
        </w:rPr>
        <w:t xml:space="preserve"> </w:t>
      </w:r>
      <w:r w:rsidR="00861892" w:rsidRPr="001F4635">
        <w:rPr>
          <w:rFonts w:ascii="Times New Roman" w:eastAsia="Arial" w:hAnsi="Times New Roman" w:cs="Times New Roman"/>
          <w:color w:val="000000" w:themeColor="text1"/>
        </w:rPr>
        <w:t>педагогами психологами организаций образования</w:t>
      </w:r>
      <w:r w:rsidRPr="001F4635">
        <w:rPr>
          <w:rFonts w:ascii="Times New Roman" w:eastAsia="Arial" w:hAnsi="Times New Roman" w:cs="Times New Roman"/>
          <w:color w:val="000000" w:themeColor="text1"/>
        </w:rPr>
        <w:t>.</w:t>
      </w:r>
    </w:p>
    <w:p w:rsidR="008F42A7" w:rsidRPr="001F4635" w:rsidRDefault="008F42A7" w:rsidP="001F4635">
      <w:pPr>
        <w:autoSpaceDE w:val="0"/>
        <w:autoSpaceDN w:val="0"/>
        <w:adjustRightInd w:val="0"/>
        <w:ind w:firstLine="567"/>
        <w:jc w:val="both"/>
        <w:rPr>
          <w:rFonts w:ascii="Times New Roman" w:hAnsi="Times New Roman" w:cs="Times New Roman"/>
          <w:color w:val="000000" w:themeColor="text1"/>
          <w:lang w:eastAsia="ru-RU"/>
        </w:rPr>
      </w:pPr>
      <w:r w:rsidRPr="001F4635">
        <w:rPr>
          <w:rFonts w:ascii="Times New Roman" w:hAnsi="Times New Roman" w:cs="Times New Roman"/>
          <w:color w:val="000000" w:themeColor="text1"/>
        </w:rPr>
        <w:t>Данные м</w:t>
      </w:r>
      <w:r w:rsidRPr="001F4635">
        <w:rPr>
          <w:rFonts w:ascii="Times New Roman" w:hAnsi="Times New Roman" w:cs="Times New Roman"/>
          <w:color w:val="000000" w:themeColor="text1"/>
          <w:lang w:eastAsia="ru-RU"/>
        </w:rPr>
        <w:t xml:space="preserve">атериалы могут быть полезны </w:t>
      </w:r>
      <w:r w:rsidR="00861892" w:rsidRPr="001F4635">
        <w:rPr>
          <w:rFonts w:ascii="Times New Roman" w:hAnsi="Times New Roman" w:cs="Times New Roman"/>
          <w:color w:val="000000" w:themeColor="text1"/>
          <w:lang w:eastAsia="ru-RU"/>
        </w:rPr>
        <w:t>педагогам.</w:t>
      </w:r>
    </w:p>
    <w:p w:rsidR="008F42A7" w:rsidRPr="001F4635" w:rsidRDefault="008F42A7" w:rsidP="008F42A7">
      <w:pPr>
        <w:ind w:firstLine="709"/>
        <w:rPr>
          <w:rFonts w:ascii="Times New Roman" w:hAnsi="Times New Roman" w:cs="Times New Roman"/>
          <w:color w:val="000000" w:themeColor="text1"/>
        </w:rPr>
      </w:pPr>
    </w:p>
    <w:p w:rsidR="008F42A7" w:rsidRPr="001F4635" w:rsidRDefault="008F42A7" w:rsidP="008F42A7">
      <w:pPr>
        <w:ind w:firstLine="709"/>
        <w:rPr>
          <w:rFonts w:ascii="Times New Roman" w:eastAsia="Times New Roman" w:hAnsi="Times New Roman" w:cs="Times New Roman"/>
          <w:color w:val="000000" w:themeColor="text1"/>
          <w:lang w:eastAsia="ru-RU"/>
        </w:rPr>
      </w:pPr>
      <w:r w:rsidRPr="001F4635">
        <w:rPr>
          <w:rFonts w:ascii="Times New Roman" w:eastAsia="Times New Roman" w:hAnsi="Times New Roman" w:cs="Times New Roman"/>
          <w:color w:val="000000" w:themeColor="text1"/>
          <w:lang w:eastAsia="ru-RU"/>
        </w:rPr>
        <w:t>Рекомендованы Республиканским научно-методическим советом по психологии</w:t>
      </w:r>
    </w:p>
    <w:p w:rsidR="008F42A7" w:rsidRPr="001F4635" w:rsidRDefault="00861892" w:rsidP="008F42A7">
      <w:pPr>
        <w:ind w:firstLine="709"/>
        <w:jc w:val="right"/>
        <w:rPr>
          <w:rFonts w:ascii="Times New Roman" w:eastAsia="Times New Roman" w:hAnsi="Times New Roman" w:cs="Times New Roman"/>
          <w:color w:val="000000" w:themeColor="text1"/>
          <w:lang w:eastAsia="ru-RU"/>
        </w:rPr>
      </w:pPr>
      <w:r w:rsidRPr="001F4635">
        <w:rPr>
          <w:rFonts w:ascii="Times New Roman" w:eastAsia="Times New Roman" w:hAnsi="Times New Roman" w:cs="Times New Roman"/>
          <w:color w:val="000000" w:themeColor="text1"/>
          <w:lang w:eastAsia="ru-RU"/>
        </w:rPr>
        <w:t>Клименко, Гончар</w:t>
      </w:r>
      <w:r w:rsidR="001F4635" w:rsidRPr="001F4635">
        <w:rPr>
          <w:rFonts w:ascii="Times New Roman" w:eastAsia="Times New Roman" w:hAnsi="Times New Roman" w:cs="Times New Roman"/>
          <w:color w:val="000000" w:themeColor="text1"/>
          <w:lang w:eastAsia="ru-RU"/>
        </w:rPr>
        <w:t>, Ахтырцева,</w:t>
      </w:r>
      <w:r w:rsidR="008F42A7" w:rsidRPr="001F4635">
        <w:rPr>
          <w:rFonts w:ascii="Times New Roman" w:eastAsia="Times New Roman" w:hAnsi="Times New Roman" w:cs="Times New Roman"/>
          <w:color w:val="000000" w:themeColor="text1"/>
          <w:lang w:eastAsia="ru-RU"/>
        </w:rPr>
        <w:t xml:space="preserve"> составление, 2020г.</w:t>
      </w:r>
    </w:p>
    <w:p w:rsidR="00861892" w:rsidRPr="001F4635" w:rsidRDefault="00861892" w:rsidP="008F42A7">
      <w:pPr>
        <w:ind w:firstLine="709"/>
        <w:rPr>
          <w:color w:val="000000" w:themeColor="text1"/>
        </w:rPr>
      </w:pPr>
    </w:p>
    <w:p w:rsidR="00861892" w:rsidRPr="001F4635" w:rsidRDefault="00861892" w:rsidP="008F42A7">
      <w:pPr>
        <w:ind w:firstLine="709"/>
        <w:rPr>
          <w:color w:val="000000" w:themeColor="text1"/>
        </w:rPr>
      </w:pPr>
    </w:p>
    <w:p w:rsidR="008F42A7" w:rsidRPr="001F4635" w:rsidRDefault="008F42A7" w:rsidP="004C4F44">
      <w:pPr>
        <w:ind w:firstLine="567"/>
        <w:rPr>
          <w:rFonts w:ascii="Times New Roman" w:hAnsi="Times New Roman" w:cs="Times New Roman"/>
          <w:b/>
          <w:bCs/>
          <w:color w:val="000000" w:themeColor="text1"/>
          <w:sz w:val="28"/>
          <w:szCs w:val="28"/>
        </w:rPr>
      </w:pPr>
      <w:r w:rsidRPr="001F4635">
        <w:rPr>
          <w:rFonts w:ascii="Times New Roman" w:hAnsi="Times New Roman" w:cs="Times New Roman"/>
          <w:b/>
          <w:bCs/>
          <w:color w:val="000000" w:themeColor="text1"/>
          <w:sz w:val="28"/>
          <w:szCs w:val="28"/>
        </w:rPr>
        <w:t>Содержание</w:t>
      </w:r>
    </w:p>
    <w:p w:rsidR="008F42A7" w:rsidRPr="001F4635" w:rsidRDefault="00861892" w:rsidP="004C4F44">
      <w:pPr>
        <w:ind w:firstLine="567"/>
        <w:rPr>
          <w:rFonts w:ascii="Times New Roman" w:hAnsi="Times New Roman" w:cs="Times New Roman"/>
          <w:b/>
          <w:bCs/>
          <w:color w:val="000000" w:themeColor="text1"/>
          <w:sz w:val="28"/>
          <w:szCs w:val="28"/>
        </w:rPr>
      </w:pPr>
      <w:r w:rsidRPr="001F4635">
        <w:rPr>
          <w:rFonts w:ascii="Times New Roman" w:hAnsi="Times New Roman" w:cs="Times New Roman"/>
          <w:b/>
          <w:bCs/>
          <w:color w:val="000000" w:themeColor="text1"/>
          <w:sz w:val="28"/>
          <w:szCs w:val="28"/>
        </w:rPr>
        <w:t>Введение…………………………………………………………………….4</w:t>
      </w:r>
    </w:p>
    <w:p w:rsidR="004C4F44" w:rsidRPr="001F4635" w:rsidRDefault="004C4F44" w:rsidP="004C4F44">
      <w:pPr>
        <w:pStyle w:val="a3"/>
        <w:numPr>
          <w:ilvl w:val="0"/>
          <w:numId w:val="2"/>
        </w:numPr>
        <w:spacing w:after="0" w:line="360" w:lineRule="auto"/>
        <w:ind w:left="0" w:firstLine="567"/>
        <w:jc w:val="both"/>
        <w:rPr>
          <w:rFonts w:ascii="Times New Roman" w:hAnsi="Times New Roman" w:cs="Times New Roman"/>
          <w:b/>
          <w:i/>
          <w:color w:val="000000" w:themeColor="text1"/>
          <w:sz w:val="28"/>
          <w:szCs w:val="28"/>
        </w:rPr>
      </w:pPr>
      <w:r w:rsidRPr="001F4635">
        <w:rPr>
          <w:rFonts w:ascii="Times New Roman" w:hAnsi="Times New Roman" w:cs="Times New Roman"/>
          <w:b/>
          <w:i/>
          <w:color w:val="000000" w:themeColor="text1"/>
          <w:sz w:val="28"/>
          <w:szCs w:val="28"/>
        </w:rPr>
        <w:t>Общие положения участия обучающихся в Исследовательском обществе учащихся……………………………………..7</w:t>
      </w:r>
    </w:p>
    <w:p w:rsidR="004C4F44" w:rsidRPr="001F4635" w:rsidRDefault="004C4F44" w:rsidP="004C4F44">
      <w:pPr>
        <w:pStyle w:val="a3"/>
        <w:numPr>
          <w:ilvl w:val="0"/>
          <w:numId w:val="2"/>
        </w:numPr>
        <w:spacing w:after="0" w:line="360" w:lineRule="auto"/>
        <w:jc w:val="both"/>
        <w:rPr>
          <w:rFonts w:ascii="Times New Roman" w:hAnsi="Times New Roman" w:cs="Times New Roman"/>
          <w:b/>
          <w:i/>
          <w:color w:val="000000" w:themeColor="text1"/>
          <w:sz w:val="28"/>
          <w:szCs w:val="28"/>
        </w:rPr>
      </w:pPr>
      <w:r w:rsidRPr="001F4635">
        <w:rPr>
          <w:rFonts w:ascii="Times New Roman" w:hAnsi="Times New Roman" w:cs="Times New Roman"/>
          <w:b/>
          <w:i/>
          <w:color w:val="000000" w:themeColor="text1"/>
          <w:sz w:val="28"/>
          <w:szCs w:val="28"/>
        </w:rPr>
        <w:t>Требования к структуре и содержанию исследовательской работы обучающегося по психологии………………………………………..….10</w:t>
      </w:r>
    </w:p>
    <w:p w:rsidR="00861892" w:rsidRPr="001F4635" w:rsidRDefault="004C4F44" w:rsidP="004C4F44">
      <w:pPr>
        <w:pStyle w:val="a3"/>
        <w:numPr>
          <w:ilvl w:val="0"/>
          <w:numId w:val="2"/>
        </w:numPr>
        <w:spacing w:after="0" w:line="360" w:lineRule="auto"/>
        <w:jc w:val="both"/>
        <w:rPr>
          <w:rFonts w:ascii="Times New Roman" w:hAnsi="Times New Roman" w:cs="Times New Roman"/>
          <w:b/>
          <w:i/>
          <w:color w:val="000000" w:themeColor="text1"/>
          <w:sz w:val="28"/>
          <w:szCs w:val="28"/>
        </w:rPr>
      </w:pPr>
      <w:r w:rsidRPr="001F4635">
        <w:rPr>
          <w:rFonts w:ascii="Times New Roman" w:eastAsia="Times New Roman" w:hAnsi="Times New Roman" w:cs="Times New Roman"/>
          <w:b/>
          <w:bCs/>
          <w:i/>
          <w:color w:val="000000" w:themeColor="text1"/>
          <w:sz w:val="28"/>
          <w:szCs w:val="28"/>
        </w:rPr>
        <w:t>Требования к оформлению и защите  исследовательской работы..25</w:t>
      </w:r>
    </w:p>
    <w:p w:rsidR="004C4F44" w:rsidRPr="001F4635" w:rsidRDefault="004C4F44" w:rsidP="004C4F44">
      <w:pPr>
        <w:pStyle w:val="a3"/>
        <w:numPr>
          <w:ilvl w:val="0"/>
          <w:numId w:val="2"/>
        </w:numPr>
        <w:spacing w:after="0" w:line="360" w:lineRule="auto"/>
        <w:jc w:val="center"/>
        <w:rPr>
          <w:rFonts w:ascii="Times New Roman" w:eastAsia="Times New Roman" w:hAnsi="Times New Roman" w:cs="Times New Roman"/>
          <w:i/>
          <w:color w:val="000000" w:themeColor="text1"/>
          <w:sz w:val="28"/>
          <w:szCs w:val="28"/>
          <w:lang w:eastAsia="ru-RU"/>
        </w:rPr>
      </w:pPr>
      <w:r w:rsidRPr="001F4635">
        <w:rPr>
          <w:rFonts w:ascii="Times New Roman" w:eastAsia="Times New Roman" w:hAnsi="Times New Roman" w:cs="Times New Roman"/>
          <w:b/>
          <w:bCs/>
          <w:i/>
          <w:color w:val="000000" w:themeColor="text1"/>
          <w:sz w:val="28"/>
          <w:szCs w:val="28"/>
          <w:lang w:eastAsia="ru-RU"/>
        </w:rPr>
        <w:t>Рекомендуемая учебная, методическая, справочная литература для педагогов-психологов…………………………………………………..27</w:t>
      </w:r>
    </w:p>
    <w:p w:rsidR="00861892" w:rsidRPr="001F4635" w:rsidRDefault="004C4F44" w:rsidP="00631452">
      <w:pPr>
        <w:spacing w:after="0" w:line="360" w:lineRule="auto"/>
        <w:ind w:firstLine="567"/>
        <w:jc w:val="both"/>
        <w:rPr>
          <w:rFonts w:ascii="Times New Roman" w:hAnsi="Times New Roman" w:cs="Times New Roman"/>
          <w:b/>
          <w:i/>
          <w:color w:val="000000" w:themeColor="text1"/>
          <w:sz w:val="28"/>
          <w:szCs w:val="28"/>
        </w:rPr>
      </w:pPr>
      <w:r w:rsidRPr="001F4635">
        <w:rPr>
          <w:rFonts w:ascii="Times New Roman" w:hAnsi="Times New Roman" w:cs="Times New Roman"/>
          <w:b/>
          <w:i/>
          <w:color w:val="000000" w:themeColor="text1"/>
          <w:sz w:val="28"/>
          <w:szCs w:val="28"/>
        </w:rPr>
        <w:t>Приложения………………………………………………………………30</w:t>
      </w: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861892" w:rsidRPr="001F4635" w:rsidRDefault="00861892" w:rsidP="00631452">
      <w:pPr>
        <w:spacing w:after="0" w:line="360" w:lineRule="auto"/>
        <w:ind w:firstLine="567"/>
        <w:jc w:val="both"/>
        <w:rPr>
          <w:rFonts w:ascii="Times New Roman" w:hAnsi="Times New Roman" w:cs="Times New Roman"/>
          <w:b/>
          <w:i/>
          <w:color w:val="000000" w:themeColor="text1"/>
          <w:sz w:val="28"/>
          <w:szCs w:val="28"/>
        </w:rPr>
      </w:pPr>
    </w:p>
    <w:p w:rsidR="003723C9" w:rsidRPr="001F4635" w:rsidRDefault="003723C9" w:rsidP="00631452">
      <w:pPr>
        <w:spacing w:after="0" w:line="360" w:lineRule="auto"/>
        <w:ind w:firstLine="567"/>
        <w:jc w:val="both"/>
        <w:rPr>
          <w:rFonts w:ascii="Times New Roman" w:hAnsi="Times New Roman" w:cs="Times New Roman"/>
          <w:b/>
          <w:i/>
          <w:color w:val="000000" w:themeColor="text1"/>
          <w:sz w:val="28"/>
          <w:szCs w:val="28"/>
        </w:rPr>
      </w:pPr>
      <w:r w:rsidRPr="001F4635">
        <w:rPr>
          <w:rFonts w:ascii="Times New Roman" w:hAnsi="Times New Roman" w:cs="Times New Roman"/>
          <w:b/>
          <w:i/>
          <w:color w:val="000000" w:themeColor="text1"/>
          <w:sz w:val="28"/>
          <w:szCs w:val="28"/>
        </w:rPr>
        <w:lastRenderedPageBreak/>
        <w:t>Введение</w:t>
      </w:r>
    </w:p>
    <w:p w:rsidR="004C3EFD" w:rsidRPr="001F4635" w:rsidRDefault="004C3EFD" w:rsidP="00631452">
      <w:pPr>
        <w:pStyle w:val="a4"/>
        <w:spacing w:before="0" w:beforeAutospacing="0" w:after="0" w:afterAutospacing="0" w:line="360" w:lineRule="auto"/>
        <w:ind w:firstLine="567"/>
        <w:jc w:val="both"/>
        <w:rPr>
          <w:color w:val="000000" w:themeColor="text1"/>
          <w:sz w:val="28"/>
          <w:szCs w:val="28"/>
        </w:rPr>
      </w:pPr>
      <w:r w:rsidRPr="001F4635">
        <w:rPr>
          <w:color w:val="000000" w:themeColor="text1"/>
          <w:sz w:val="28"/>
          <w:szCs w:val="28"/>
        </w:rPr>
        <w:t>Современный мир требует от человека умения ориентироваться в информационных потоках, преодолевать трудности, достойно переживать успехи и неудачи, быть уверенным в своих силах, уметь реализовываться в соответствии со своими способностями, склонностями, интересами. На рынке труда все более востребованы специалисты с глубокими знаниями, имеющие критическое, творческое мышление; имеющие сформированный социальный опыт в труде и общении.</w:t>
      </w:r>
    </w:p>
    <w:p w:rsidR="004C3EFD" w:rsidRPr="001F4635" w:rsidRDefault="004C3EFD" w:rsidP="00631452">
      <w:pPr>
        <w:pStyle w:val="a4"/>
        <w:spacing w:before="0" w:beforeAutospacing="0" w:after="0" w:afterAutospacing="0" w:line="360" w:lineRule="auto"/>
        <w:ind w:firstLine="567"/>
        <w:jc w:val="both"/>
        <w:rPr>
          <w:color w:val="000000" w:themeColor="text1"/>
          <w:sz w:val="28"/>
          <w:szCs w:val="28"/>
        </w:rPr>
      </w:pPr>
      <w:r w:rsidRPr="001F4635">
        <w:rPr>
          <w:color w:val="000000" w:themeColor="text1"/>
          <w:sz w:val="28"/>
          <w:szCs w:val="28"/>
        </w:rPr>
        <w:t xml:space="preserve">Помочь реализоваться детям в жизни, раскрыть их творческий потенциал – сегодня одна из самых актуальных задач. Важно именно в школе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w:t>
      </w:r>
      <w:r w:rsidR="00011F41" w:rsidRPr="001F4635">
        <w:rPr>
          <w:color w:val="000000" w:themeColor="text1"/>
          <w:sz w:val="28"/>
          <w:szCs w:val="28"/>
        </w:rPr>
        <w:t>Каждый ребенок по своей природе – исследователь.</w:t>
      </w:r>
      <w:r w:rsidR="003F71C2" w:rsidRPr="001F4635">
        <w:rPr>
          <w:color w:val="000000" w:themeColor="text1"/>
          <w:sz w:val="28"/>
          <w:szCs w:val="28"/>
        </w:rPr>
        <w:t xml:space="preserve"> </w:t>
      </w:r>
      <w:r w:rsidRPr="001F4635">
        <w:rPr>
          <w:color w:val="000000" w:themeColor="text1"/>
          <w:sz w:val="28"/>
          <w:szCs w:val="28"/>
        </w:rPr>
        <w:t xml:space="preserve">Успешному решению этих задач способствуют занятия в научном обществе учащихся по психологии. </w:t>
      </w:r>
    </w:p>
    <w:p w:rsidR="004C3EFD" w:rsidRPr="001F4635" w:rsidRDefault="004C3EFD" w:rsidP="00631452">
      <w:pPr>
        <w:pStyle w:val="a4"/>
        <w:spacing w:before="0" w:beforeAutospacing="0" w:after="0" w:afterAutospacing="0" w:line="360" w:lineRule="auto"/>
        <w:ind w:firstLine="567"/>
        <w:jc w:val="both"/>
        <w:rPr>
          <w:color w:val="000000" w:themeColor="text1"/>
          <w:sz w:val="28"/>
          <w:szCs w:val="28"/>
        </w:rPr>
      </w:pPr>
      <w:r w:rsidRPr="001F4635">
        <w:rPr>
          <w:color w:val="000000" w:themeColor="text1"/>
          <w:sz w:val="28"/>
          <w:szCs w:val="28"/>
        </w:rPr>
        <w:t xml:space="preserve">Работа в рамках </w:t>
      </w:r>
      <w:r w:rsidR="00011F41" w:rsidRPr="001F4635">
        <w:rPr>
          <w:color w:val="000000" w:themeColor="text1"/>
          <w:sz w:val="28"/>
          <w:szCs w:val="28"/>
        </w:rPr>
        <w:t>исследовательского</w:t>
      </w:r>
      <w:r w:rsidRPr="001F4635">
        <w:rPr>
          <w:color w:val="000000" w:themeColor="text1"/>
          <w:sz w:val="28"/>
          <w:szCs w:val="28"/>
        </w:rPr>
        <w:t xml:space="preserve"> общества формирует у учащихся ценностно-значимые ориентиры, воспитывает деятельную творческую личность с активной жизненной позицией, имеющей навыки самостоятельной исследовательской деятельности.</w:t>
      </w:r>
    </w:p>
    <w:p w:rsidR="004C3EFD" w:rsidRPr="001F4635" w:rsidRDefault="00011F41" w:rsidP="00631452">
      <w:pPr>
        <w:pStyle w:val="a4"/>
        <w:spacing w:before="0" w:beforeAutospacing="0" w:after="0" w:afterAutospacing="0" w:line="360" w:lineRule="auto"/>
        <w:ind w:firstLine="567"/>
        <w:jc w:val="both"/>
        <w:rPr>
          <w:color w:val="000000" w:themeColor="text1"/>
          <w:sz w:val="28"/>
          <w:szCs w:val="28"/>
        </w:rPr>
      </w:pPr>
      <w:r w:rsidRPr="001F4635">
        <w:rPr>
          <w:color w:val="000000" w:themeColor="text1"/>
          <w:sz w:val="28"/>
          <w:szCs w:val="28"/>
        </w:rPr>
        <w:t>Кроме того занятия</w:t>
      </w:r>
      <w:r w:rsidR="004C3EFD" w:rsidRPr="001F4635">
        <w:rPr>
          <w:color w:val="000000" w:themeColor="text1"/>
          <w:sz w:val="28"/>
          <w:szCs w:val="28"/>
        </w:rPr>
        <w:t xml:space="preserve"> исследовательской деятельностью дают возможность ученику совершенствовать свои знания в выбранной предметной области, развивать интеллект, приобретать умения и навыки в научно–исследовательской и научно-экспериментальной деятельности под руководством преподавателя, а </w:t>
      </w:r>
      <w:r w:rsidRPr="001F4635">
        <w:rPr>
          <w:color w:val="000000" w:themeColor="text1"/>
          <w:sz w:val="28"/>
          <w:szCs w:val="28"/>
        </w:rPr>
        <w:t>педагогу-психологу</w:t>
      </w:r>
      <w:r w:rsidR="004C3EFD" w:rsidRPr="001F4635">
        <w:rPr>
          <w:color w:val="000000" w:themeColor="text1"/>
          <w:sz w:val="28"/>
          <w:szCs w:val="28"/>
        </w:rPr>
        <w:t xml:space="preserve"> – повышать свой профессиональный уровень, методологическую компетентность и </w:t>
      </w:r>
      <w:r w:rsidRPr="001F4635">
        <w:rPr>
          <w:color w:val="000000" w:themeColor="text1"/>
          <w:sz w:val="28"/>
          <w:szCs w:val="28"/>
        </w:rPr>
        <w:t>психолого-</w:t>
      </w:r>
      <w:r w:rsidR="004C3EFD" w:rsidRPr="001F4635">
        <w:rPr>
          <w:color w:val="000000" w:themeColor="text1"/>
          <w:sz w:val="28"/>
          <w:szCs w:val="28"/>
        </w:rPr>
        <w:t>педагогическое мастерство.</w:t>
      </w:r>
    </w:p>
    <w:p w:rsidR="004C3EFD" w:rsidRPr="001F4635" w:rsidRDefault="004C3EFD" w:rsidP="00631452">
      <w:pPr>
        <w:pStyle w:val="a4"/>
        <w:spacing w:before="0" w:beforeAutospacing="0" w:after="0" w:afterAutospacing="0" w:line="360" w:lineRule="auto"/>
        <w:ind w:firstLine="567"/>
        <w:jc w:val="both"/>
        <w:rPr>
          <w:color w:val="000000" w:themeColor="text1"/>
          <w:sz w:val="28"/>
          <w:szCs w:val="28"/>
        </w:rPr>
      </w:pPr>
      <w:r w:rsidRPr="001F4635">
        <w:rPr>
          <w:color w:val="000000" w:themeColor="text1"/>
          <w:sz w:val="28"/>
          <w:szCs w:val="28"/>
        </w:rPr>
        <w:t>Несомненной практической значимостью исследовательской деятельности являются </w:t>
      </w:r>
      <w:r w:rsidRPr="001F4635">
        <w:rPr>
          <w:b/>
          <w:bCs/>
          <w:color w:val="000000" w:themeColor="text1"/>
          <w:sz w:val="28"/>
          <w:szCs w:val="28"/>
        </w:rPr>
        <w:t>вырабатываемые умения:</w:t>
      </w:r>
    </w:p>
    <w:p w:rsidR="004C3EFD" w:rsidRPr="001F4635" w:rsidRDefault="004C3EFD" w:rsidP="00631452">
      <w:pPr>
        <w:pStyle w:val="a4"/>
        <w:numPr>
          <w:ilvl w:val="0"/>
          <w:numId w:val="3"/>
        </w:numPr>
        <w:spacing w:before="0" w:beforeAutospacing="0" w:after="0" w:afterAutospacing="0" w:line="360" w:lineRule="auto"/>
        <w:ind w:left="0" w:firstLine="567"/>
        <w:jc w:val="both"/>
        <w:rPr>
          <w:color w:val="000000" w:themeColor="text1"/>
          <w:sz w:val="28"/>
          <w:szCs w:val="28"/>
        </w:rPr>
      </w:pPr>
      <w:r w:rsidRPr="001F4635">
        <w:rPr>
          <w:color w:val="000000" w:themeColor="text1"/>
          <w:sz w:val="28"/>
          <w:szCs w:val="28"/>
        </w:rPr>
        <w:t>планировать свою работу;</w:t>
      </w:r>
    </w:p>
    <w:p w:rsidR="004C3EFD" w:rsidRPr="001F4635" w:rsidRDefault="004C3EFD" w:rsidP="00631452">
      <w:pPr>
        <w:pStyle w:val="a4"/>
        <w:numPr>
          <w:ilvl w:val="0"/>
          <w:numId w:val="3"/>
        </w:numPr>
        <w:spacing w:before="0" w:beforeAutospacing="0" w:after="0" w:afterAutospacing="0" w:line="360" w:lineRule="auto"/>
        <w:ind w:left="0" w:firstLine="567"/>
        <w:jc w:val="both"/>
        <w:rPr>
          <w:color w:val="000000" w:themeColor="text1"/>
          <w:sz w:val="28"/>
          <w:szCs w:val="28"/>
        </w:rPr>
      </w:pPr>
      <w:r w:rsidRPr="001F4635">
        <w:rPr>
          <w:color w:val="000000" w:themeColor="text1"/>
          <w:sz w:val="28"/>
          <w:szCs w:val="28"/>
        </w:rPr>
        <w:lastRenderedPageBreak/>
        <w:t>предвидеть результаты;</w:t>
      </w:r>
    </w:p>
    <w:p w:rsidR="004C3EFD" w:rsidRPr="001F4635" w:rsidRDefault="004C3EFD" w:rsidP="00631452">
      <w:pPr>
        <w:pStyle w:val="a4"/>
        <w:numPr>
          <w:ilvl w:val="0"/>
          <w:numId w:val="3"/>
        </w:numPr>
        <w:spacing w:before="0" w:beforeAutospacing="0" w:after="0" w:afterAutospacing="0" w:line="360" w:lineRule="auto"/>
        <w:ind w:left="0" w:firstLine="567"/>
        <w:jc w:val="both"/>
        <w:rPr>
          <w:color w:val="000000" w:themeColor="text1"/>
          <w:sz w:val="28"/>
          <w:szCs w:val="28"/>
        </w:rPr>
      </w:pPr>
      <w:r w:rsidRPr="001F4635">
        <w:rPr>
          <w:color w:val="000000" w:themeColor="text1"/>
          <w:sz w:val="28"/>
          <w:szCs w:val="28"/>
        </w:rPr>
        <w:t>использовать различные источники информации;</w:t>
      </w:r>
    </w:p>
    <w:p w:rsidR="004C3EFD" w:rsidRPr="001F4635" w:rsidRDefault="004C3EFD" w:rsidP="00631452">
      <w:pPr>
        <w:pStyle w:val="a4"/>
        <w:numPr>
          <w:ilvl w:val="0"/>
          <w:numId w:val="3"/>
        </w:numPr>
        <w:spacing w:before="0" w:beforeAutospacing="0" w:after="0" w:afterAutospacing="0" w:line="360" w:lineRule="auto"/>
        <w:ind w:left="0" w:firstLine="567"/>
        <w:jc w:val="both"/>
        <w:rPr>
          <w:color w:val="000000" w:themeColor="text1"/>
          <w:sz w:val="28"/>
          <w:szCs w:val="28"/>
        </w:rPr>
      </w:pPr>
      <w:r w:rsidRPr="001F4635">
        <w:rPr>
          <w:color w:val="000000" w:themeColor="text1"/>
          <w:sz w:val="28"/>
          <w:szCs w:val="28"/>
        </w:rPr>
        <w:t>самостоятельно отбирать и накапливать материал;</w:t>
      </w:r>
    </w:p>
    <w:p w:rsidR="004C3EFD" w:rsidRPr="001F4635" w:rsidRDefault="004C3EFD" w:rsidP="00631452">
      <w:pPr>
        <w:pStyle w:val="a4"/>
        <w:numPr>
          <w:ilvl w:val="0"/>
          <w:numId w:val="3"/>
        </w:numPr>
        <w:spacing w:before="0" w:beforeAutospacing="0" w:after="0" w:afterAutospacing="0" w:line="360" w:lineRule="auto"/>
        <w:ind w:left="0" w:firstLine="567"/>
        <w:jc w:val="both"/>
        <w:rPr>
          <w:color w:val="000000" w:themeColor="text1"/>
          <w:sz w:val="28"/>
          <w:szCs w:val="28"/>
        </w:rPr>
      </w:pPr>
      <w:r w:rsidRPr="001F4635">
        <w:rPr>
          <w:color w:val="000000" w:themeColor="text1"/>
          <w:sz w:val="28"/>
          <w:szCs w:val="28"/>
        </w:rPr>
        <w:t>анализировать, сопоставлять факты;</w:t>
      </w:r>
    </w:p>
    <w:p w:rsidR="004C3EFD" w:rsidRPr="001F4635" w:rsidRDefault="004C3EFD" w:rsidP="00631452">
      <w:pPr>
        <w:pStyle w:val="a4"/>
        <w:numPr>
          <w:ilvl w:val="0"/>
          <w:numId w:val="3"/>
        </w:numPr>
        <w:spacing w:before="0" w:beforeAutospacing="0" w:after="0" w:afterAutospacing="0" w:line="360" w:lineRule="auto"/>
        <w:ind w:left="0" w:firstLine="567"/>
        <w:jc w:val="both"/>
        <w:rPr>
          <w:color w:val="000000" w:themeColor="text1"/>
          <w:sz w:val="28"/>
          <w:szCs w:val="28"/>
        </w:rPr>
      </w:pPr>
      <w:r w:rsidRPr="001F4635">
        <w:rPr>
          <w:color w:val="000000" w:themeColor="text1"/>
          <w:sz w:val="28"/>
          <w:szCs w:val="28"/>
        </w:rPr>
        <w:t>аргументировать мнение;</w:t>
      </w:r>
    </w:p>
    <w:p w:rsidR="004C3EFD" w:rsidRPr="001F4635" w:rsidRDefault="004C3EFD" w:rsidP="00631452">
      <w:pPr>
        <w:pStyle w:val="a4"/>
        <w:numPr>
          <w:ilvl w:val="0"/>
          <w:numId w:val="3"/>
        </w:numPr>
        <w:spacing w:before="0" w:beforeAutospacing="0" w:after="0" w:afterAutospacing="0" w:line="360" w:lineRule="auto"/>
        <w:ind w:left="0" w:firstLine="567"/>
        <w:jc w:val="both"/>
        <w:rPr>
          <w:color w:val="000000" w:themeColor="text1"/>
          <w:sz w:val="28"/>
          <w:szCs w:val="28"/>
        </w:rPr>
      </w:pPr>
      <w:r w:rsidRPr="001F4635">
        <w:rPr>
          <w:color w:val="000000" w:themeColor="text1"/>
          <w:sz w:val="28"/>
          <w:szCs w:val="28"/>
        </w:rPr>
        <w:t>самостоятельно принимать решение;</w:t>
      </w:r>
    </w:p>
    <w:p w:rsidR="004C3EFD" w:rsidRPr="001F4635" w:rsidRDefault="004C3EFD" w:rsidP="00631452">
      <w:pPr>
        <w:pStyle w:val="a4"/>
        <w:numPr>
          <w:ilvl w:val="0"/>
          <w:numId w:val="3"/>
        </w:numPr>
        <w:spacing w:before="0" w:beforeAutospacing="0" w:after="0" w:afterAutospacing="0" w:line="360" w:lineRule="auto"/>
        <w:ind w:left="0" w:firstLine="567"/>
        <w:jc w:val="both"/>
        <w:rPr>
          <w:color w:val="000000" w:themeColor="text1"/>
          <w:sz w:val="28"/>
          <w:szCs w:val="28"/>
        </w:rPr>
      </w:pPr>
      <w:r w:rsidRPr="001F4635">
        <w:rPr>
          <w:color w:val="000000" w:themeColor="text1"/>
          <w:sz w:val="28"/>
          <w:szCs w:val="28"/>
        </w:rPr>
        <w:t>устанавливать социальные контакты;</w:t>
      </w:r>
    </w:p>
    <w:p w:rsidR="004C3EFD" w:rsidRPr="001F4635" w:rsidRDefault="004C3EFD" w:rsidP="00631452">
      <w:pPr>
        <w:pStyle w:val="a4"/>
        <w:numPr>
          <w:ilvl w:val="0"/>
          <w:numId w:val="3"/>
        </w:numPr>
        <w:spacing w:before="0" w:beforeAutospacing="0" w:after="0" w:afterAutospacing="0" w:line="360" w:lineRule="auto"/>
        <w:ind w:left="0" w:firstLine="567"/>
        <w:jc w:val="both"/>
        <w:rPr>
          <w:color w:val="000000" w:themeColor="text1"/>
          <w:sz w:val="28"/>
          <w:szCs w:val="28"/>
        </w:rPr>
      </w:pPr>
      <w:r w:rsidRPr="001F4635">
        <w:rPr>
          <w:color w:val="000000" w:themeColor="text1"/>
          <w:sz w:val="28"/>
          <w:szCs w:val="28"/>
        </w:rPr>
        <w:t>самостоятельно выполнять творческую работу.</w:t>
      </w:r>
    </w:p>
    <w:p w:rsidR="004C3EFD" w:rsidRPr="001F4635" w:rsidRDefault="004C3EFD" w:rsidP="00631452">
      <w:pPr>
        <w:pStyle w:val="a4"/>
        <w:spacing w:before="0" w:beforeAutospacing="0" w:after="0" w:afterAutospacing="0" w:line="360" w:lineRule="auto"/>
        <w:ind w:firstLine="567"/>
        <w:jc w:val="both"/>
        <w:rPr>
          <w:color w:val="000000" w:themeColor="text1"/>
          <w:sz w:val="28"/>
          <w:szCs w:val="28"/>
        </w:rPr>
      </w:pPr>
    </w:p>
    <w:p w:rsidR="004C3EFD" w:rsidRPr="001F4635" w:rsidRDefault="004C3EFD" w:rsidP="00631452">
      <w:pPr>
        <w:pStyle w:val="a4"/>
        <w:spacing w:before="0" w:beforeAutospacing="0" w:after="0" w:afterAutospacing="0" w:line="360" w:lineRule="auto"/>
        <w:ind w:firstLine="567"/>
        <w:jc w:val="both"/>
        <w:rPr>
          <w:color w:val="000000" w:themeColor="text1"/>
          <w:sz w:val="28"/>
          <w:szCs w:val="28"/>
        </w:rPr>
      </w:pPr>
      <w:r w:rsidRPr="001F4635">
        <w:rPr>
          <w:color w:val="000000" w:themeColor="text1"/>
          <w:sz w:val="28"/>
          <w:szCs w:val="28"/>
        </w:rPr>
        <w:t xml:space="preserve">Учащийся, умеющий работать с проблемой, обеспечивает в дальнейшей жизни для себя благоприятные условия социальной адаптации. Работа же над </w:t>
      </w:r>
      <w:r w:rsidR="00011F41" w:rsidRPr="001F4635">
        <w:rPr>
          <w:color w:val="000000" w:themeColor="text1"/>
          <w:sz w:val="28"/>
          <w:szCs w:val="28"/>
        </w:rPr>
        <w:t xml:space="preserve">исследовательским </w:t>
      </w:r>
      <w:r w:rsidRPr="001F4635">
        <w:rPr>
          <w:color w:val="000000" w:themeColor="text1"/>
          <w:sz w:val="28"/>
          <w:szCs w:val="28"/>
        </w:rPr>
        <w:t>проектом способствует воспитанию у учащихся таких значимых общечеловеческих качеств, как толерантность, ответственность, коммуникабельность, дисциплинированность.</w:t>
      </w:r>
    </w:p>
    <w:p w:rsidR="004C3EFD" w:rsidRPr="001F4635" w:rsidRDefault="004C3EFD" w:rsidP="00631452">
      <w:pPr>
        <w:pStyle w:val="a4"/>
        <w:spacing w:before="0" w:beforeAutospacing="0" w:after="0" w:afterAutospacing="0" w:line="360" w:lineRule="auto"/>
        <w:ind w:firstLine="567"/>
        <w:jc w:val="both"/>
        <w:rPr>
          <w:color w:val="000000" w:themeColor="text1"/>
          <w:sz w:val="28"/>
          <w:szCs w:val="28"/>
        </w:rPr>
      </w:pPr>
      <w:r w:rsidRPr="001F4635">
        <w:rPr>
          <w:color w:val="000000" w:themeColor="text1"/>
          <w:sz w:val="28"/>
          <w:szCs w:val="28"/>
        </w:rPr>
        <w:t>Исследовательская деятельность позволяет использовать широкий арсенал информационных технологий, включая Интернет-ресурсы; предполагает всестороннее и систематическое исследование выбранной проблемы, получение конкретного продукта, практического результата.</w:t>
      </w:r>
    </w:p>
    <w:p w:rsidR="004C3EFD" w:rsidRPr="001F4635" w:rsidRDefault="004C3EFD" w:rsidP="00631452">
      <w:pPr>
        <w:pStyle w:val="a4"/>
        <w:spacing w:before="0" w:beforeAutospacing="0" w:after="0" w:afterAutospacing="0" w:line="360" w:lineRule="auto"/>
        <w:ind w:firstLine="567"/>
        <w:jc w:val="both"/>
        <w:rPr>
          <w:color w:val="000000" w:themeColor="text1"/>
          <w:sz w:val="28"/>
          <w:szCs w:val="28"/>
        </w:rPr>
      </w:pPr>
      <w:r w:rsidRPr="001F4635">
        <w:rPr>
          <w:color w:val="000000" w:themeColor="text1"/>
          <w:sz w:val="28"/>
          <w:szCs w:val="28"/>
        </w:rPr>
        <w:t>Исследование подводит детей к одной из сложнейших категорий современности – понятию интеллектуальной собственности. Таким образом, исследовательская деятельность учащихся выступает не как самоцель, а как средство воспитания, развития, образования.</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В целях организации работы с одаренными детьми, создания условий для выявления и развития интеллектуальных, познавательных и творческих способностей учащихся, повышения качества образования регулярно в Приднестровской Молдавской Республике проводится «Исследовательское общество учащихся».</w:t>
      </w:r>
    </w:p>
    <w:p w:rsidR="005E5B97" w:rsidRPr="001F4635" w:rsidRDefault="005E5B97" w:rsidP="00631452">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1F4635">
        <w:rPr>
          <w:rFonts w:ascii="Times New Roman" w:eastAsia="Times New Roman" w:hAnsi="Times New Roman" w:cs="Times New Roman"/>
          <w:color w:val="000000" w:themeColor="text1"/>
          <w:sz w:val="28"/>
          <w:szCs w:val="28"/>
          <w:lang w:eastAsia="ru-RU"/>
        </w:rPr>
        <w:t>«Исследовательская деятельность» - это деятельность учащихся, связанная с решением творческих, исследовательских задач с заранее неизвестным реше</w:t>
      </w:r>
      <w:r w:rsidRPr="001F4635">
        <w:rPr>
          <w:rFonts w:ascii="Times New Roman" w:eastAsia="Times New Roman" w:hAnsi="Times New Roman" w:cs="Times New Roman"/>
          <w:color w:val="000000" w:themeColor="text1"/>
          <w:sz w:val="28"/>
          <w:szCs w:val="28"/>
          <w:lang w:eastAsia="ru-RU"/>
        </w:rPr>
        <w:softHyphen/>
        <w:t xml:space="preserve">нием и предполагающая наличие основных этапов, </w:t>
      </w:r>
      <w:r w:rsidRPr="001F4635">
        <w:rPr>
          <w:rFonts w:ascii="Times New Roman" w:eastAsia="Times New Roman" w:hAnsi="Times New Roman" w:cs="Times New Roman"/>
          <w:color w:val="000000" w:themeColor="text1"/>
          <w:sz w:val="28"/>
          <w:szCs w:val="28"/>
          <w:lang w:eastAsia="ru-RU"/>
        </w:rPr>
        <w:lastRenderedPageBreak/>
        <w:t>характерных для исследования в научной сфе</w:t>
      </w:r>
      <w:r w:rsidRPr="001F4635">
        <w:rPr>
          <w:rFonts w:ascii="Times New Roman" w:eastAsia="Times New Roman" w:hAnsi="Times New Roman" w:cs="Times New Roman"/>
          <w:color w:val="000000" w:themeColor="text1"/>
          <w:sz w:val="28"/>
          <w:szCs w:val="28"/>
          <w:lang w:eastAsia="ru-RU"/>
        </w:rPr>
        <w:softHyphen/>
        <w:t>ре [Педагогическая психология / под ред. Л.А. Регуш, А.В. Орловой.СПб. : Питер, 2010. , с. 197–198]. К основным этапам относятся выделение и постановка проблемы (выбор темы исследования), изучение научной литературы по интересующей проблематике, формулирование гипотез и задач исследования,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5E5B97" w:rsidRPr="001F4635" w:rsidRDefault="005E5B97" w:rsidP="00631452">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1F4635">
        <w:rPr>
          <w:rFonts w:ascii="Times New Roman" w:eastAsia="Times New Roman" w:hAnsi="Times New Roman" w:cs="Times New Roman"/>
          <w:color w:val="000000" w:themeColor="text1"/>
          <w:sz w:val="28"/>
          <w:szCs w:val="28"/>
          <w:lang w:eastAsia="ru-RU"/>
        </w:rPr>
        <w:t>Только в исследовательской деятельности возможно объединение творческого (преобразова</w:t>
      </w:r>
      <w:r w:rsidRPr="001F4635">
        <w:rPr>
          <w:rFonts w:ascii="Times New Roman" w:eastAsia="Times New Roman" w:hAnsi="Times New Roman" w:cs="Times New Roman"/>
          <w:color w:val="000000" w:themeColor="text1"/>
          <w:sz w:val="28"/>
          <w:szCs w:val="28"/>
          <w:lang w:eastAsia="ru-RU"/>
        </w:rPr>
        <w:softHyphen/>
        <w:t>ние знаний) и интеллектуального (применение знаний) процессов. Мотивацию исследовательской деятельности стимулируют следующие факторы: новизна объекта, его когнитивная сложность и противоречия в информации об объекте.</w:t>
      </w:r>
    </w:p>
    <w:p w:rsidR="005E5B97" w:rsidRPr="001F4635" w:rsidRDefault="005E5B97" w:rsidP="00631452">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1F4635">
        <w:rPr>
          <w:rFonts w:ascii="Times New Roman" w:eastAsia="Times New Roman" w:hAnsi="Times New Roman" w:cs="Times New Roman"/>
          <w:color w:val="000000" w:themeColor="text1"/>
          <w:sz w:val="28"/>
          <w:szCs w:val="28"/>
          <w:lang w:eastAsia="ru-RU"/>
        </w:rPr>
        <w:t>Учебная деятельность старшеклассников предъявляет более высокие требования к их актив</w:t>
      </w:r>
      <w:r w:rsidRPr="001F4635">
        <w:rPr>
          <w:rFonts w:ascii="Times New Roman" w:eastAsia="Times New Roman" w:hAnsi="Times New Roman" w:cs="Times New Roman"/>
          <w:color w:val="000000" w:themeColor="text1"/>
          <w:sz w:val="28"/>
          <w:szCs w:val="28"/>
          <w:lang w:eastAsia="ru-RU"/>
        </w:rPr>
        <w:softHyphen/>
        <w:t>ности, самостоятельности, умению распределять личное время, осознать систему приоритетов. За</w:t>
      </w:r>
      <w:r w:rsidRPr="001F4635">
        <w:rPr>
          <w:rFonts w:ascii="Times New Roman" w:eastAsia="Times New Roman" w:hAnsi="Times New Roman" w:cs="Times New Roman"/>
          <w:color w:val="000000" w:themeColor="text1"/>
          <w:sz w:val="28"/>
          <w:szCs w:val="28"/>
          <w:lang w:eastAsia="ru-RU"/>
        </w:rPr>
        <w:softHyphen/>
        <w:t xml:space="preserve">дачей </w:t>
      </w:r>
      <w:r w:rsidR="00011F41" w:rsidRPr="001F4635">
        <w:rPr>
          <w:rFonts w:ascii="Times New Roman" w:eastAsia="Times New Roman" w:hAnsi="Times New Roman" w:cs="Times New Roman"/>
          <w:color w:val="000000" w:themeColor="text1"/>
          <w:sz w:val="28"/>
          <w:szCs w:val="28"/>
          <w:lang w:eastAsia="ru-RU"/>
        </w:rPr>
        <w:t>педагога-психолога (</w:t>
      </w:r>
      <w:r w:rsidRPr="001F4635">
        <w:rPr>
          <w:rFonts w:ascii="Times New Roman" w:eastAsia="Times New Roman" w:hAnsi="Times New Roman" w:cs="Times New Roman"/>
          <w:color w:val="000000" w:themeColor="text1"/>
          <w:sz w:val="28"/>
          <w:szCs w:val="28"/>
          <w:lang w:eastAsia="ru-RU"/>
        </w:rPr>
        <w:t>педагога</w:t>
      </w:r>
      <w:r w:rsidR="00011F41" w:rsidRPr="001F4635">
        <w:rPr>
          <w:rFonts w:ascii="Times New Roman" w:eastAsia="Times New Roman" w:hAnsi="Times New Roman" w:cs="Times New Roman"/>
          <w:color w:val="000000" w:themeColor="text1"/>
          <w:sz w:val="28"/>
          <w:szCs w:val="28"/>
          <w:lang w:eastAsia="ru-RU"/>
        </w:rPr>
        <w:t>)</w:t>
      </w:r>
      <w:r w:rsidRPr="001F4635">
        <w:rPr>
          <w:rFonts w:ascii="Times New Roman" w:eastAsia="Times New Roman" w:hAnsi="Times New Roman" w:cs="Times New Roman"/>
          <w:color w:val="000000" w:themeColor="text1"/>
          <w:sz w:val="28"/>
          <w:szCs w:val="28"/>
          <w:lang w:eastAsia="ru-RU"/>
        </w:rPr>
        <w:t xml:space="preserve"> становится создание у обучающихся установки на самообразование и обучение ра</w:t>
      </w:r>
      <w:r w:rsidRPr="001F4635">
        <w:rPr>
          <w:rFonts w:ascii="Times New Roman" w:eastAsia="Times New Roman" w:hAnsi="Times New Roman" w:cs="Times New Roman"/>
          <w:color w:val="000000" w:themeColor="text1"/>
          <w:sz w:val="28"/>
          <w:szCs w:val="28"/>
          <w:lang w:eastAsia="ru-RU"/>
        </w:rPr>
        <w:softHyphen/>
        <w:t>циональным приемам работы с учебным материалом [</w:t>
      </w:r>
      <w:r w:rsidRPr="001F4635">
        <w:rPr>
          <w:rStyle w:val="a6"/>
          <w:rFonts w:ascii="Times New Roman" w:hAnsi="Times New Roman" w:cs="Times New Roman"/>
          <w:color w:val="000000" w:themeColor="text1"/>
          <w:sz w:val="28"/>
          <w:szCs w:val="28"/>
          <w:shd w:val="clear" w:color="auto" w:fill="FFFFFF"/>
        </w:rPr>
        <w:t>Левина И.И., Сушкова Ф.Б.</w:t>
      </w:r>
      <w:r w:rsidRPr="001F4635">
        <w:rPr>
          <w:rFonts w:ascii="Times New Roman" w:hAnsi="Times New Roman" w:cs="Times New Roman"/>
          <w:color w:val="000000" w:themeColor="text1"/>
          <w:sz w:val="28"/>
          <w:szCs w:val="28"/>
          <w:shd w:val="clear" w:color="auto" w:fill="FFFFFF"/>
        </w:rPr>
        <w:t> Формирование общеинтеллектуальных умений старшеклассников. М. : Изд. Моск. психол.-соц. ин-та; Воронеж : Изд. НПО «МОДЭК», 2004.</w:t>
      </w:r>
      <w:r w:rsidRPr="001F4635">
        <w:rPr>
          <w:rFonts w:ascii="Times New Roman" w:eastAsia="Times New Roman" w:hAnsi="Times New Roman" w:cs="Times New Roman"/>
          <w:color w:val="000000" w:themeColor="text1"/>
          <w:sz w:val="28"/>
          <w:szCs w:val="28"/>
          <w:lang w:eastAsia="ru-RU"/>
        </w:rPr>
        <w:t>]. К концу обучения в шко</w:t>
      </w:r>
      <w:r w:rsidRPr="001F4635">
        <w:rPr>
          <w:rFonts w:ascii="Times New Roman" w:eastAsia="Times New Roman" w:hAnsi="Times New Roman" w:cs="Times New Roman"/>
          <w:color w:val="000000" w:themeColor="text1"/>
          <w:sz w:val="28"/>
          <w:szCs w:val="28"/>
          <w:lang w:eastAsia="ru-RU"/>
        </w:rPr>
        <w:softHyphen/>
        <w:t>ле старшеклассник должен овладеть умением самостоятельно мыслить, методикой и техникой са</w:t>
      </w:r>
      <w:r w:rsidRPr="001F4635">
        <w:rPr>
          <w:rFonts w:ascii="Times New Roman" w:eastAsia="Times New Roman" w:hAnsi="Times New Roman" w:cs="Times New Roman"/>
          <w:color w:val="000000" w:themeColor="text1"/>
          <w:sz w:val="28"/>
          <w:szCs w:val="28"/>
          <w:lang w:eastAsia="ru-RU"/>
        </w:rPr>
        <w:softHyphen/>
        <w:t>мостоятельной умственной работы, самостоятельного добывания знаний, овладеть умением само</w:t>
      </w:r>
      <w:r w:rsidRPr="001F4635">
        <w:rPr>
          <w:rFonts w:ascii="Times New Roman" w:eastAsia="Times New Roman" w:hAnsi="Times New Roman" w:cs="Times New Roman"/>
          <w:color w:val="000000" w:themeColor="text1"/>
          <w:sz w:val="28"/>
          <w:szCs w:val="28"/>
          <w:lang w:eastAsia="ru-RU"/>
        </w:rPr>
        <w:softHyphen/>
        <w:t>обучаться. Выполнение проектной деятельности, осуществление учебных исследований в рамках различных областей знания как нельзя лучше соответствуют возрастным особенностям умствен</w:t>
      </w:r>
      <w:r w:rsidRPr="001F4635">
        <w:rPr>
          <w:rFonts w:ascii="Times New Roman" w:eastAsia="Times New Roman" w:hAnsi="Times New Roman" w:cs="Times New Roman"/>
          <w:color w:val="000000" w:themeColor="text1"/>
          <w:sz w:val="28"/>
          <w:szCs w:val="28"/>
          <w:lang w:eastAsia="ru-RU"/>
        </w:rPr>
        <w:softHyphen/>
        <w:t>ного развития старшеклассников.</w:t>
      </w:r>
    </w:p>
    <w:p w:rsidR="005E5B97" w:rsidRPr="001F4635" w:rsidRDefault="005E5B97" w:rsidP="00631452">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1F4635">
        <w:rPr>
          <w:rFonts w:ascii="Times New Roman" w:eastAsia="Times New Roman" w:hAnsi="Times New Roman" w:cs="Times New Roman"/>
          <w:color w:val="000000" w:themeColor="text1"/>
          <w:sz w:val="28"/>
          <w:szCs w:val="28"/>
          <w:lang w:eastAsia="ru-RU"/>
        </w:rPr>
        <w:t>Реализация проектной и исследовательской деятельности возможна в рамках деятельности педагога-психолога, который выступает как научный руководитель и организатор подобной деятельности.</w:t>
      </w:r>
    </w:p>
    <w:p w:rsidR="00011F41" w:rsidRPr="001F4635" w:rsidRDefault="005E5B97" w:rsidP="00631452">
      <w:pPr>
        <w:spacing w:after="0" w:line="360" w:lineRule="auto"/>
        <w:ind w:firstLine="567"/>
        <w:jc w:val="both"/>
        <w:rPr>
          <w:rFonts w:ascii="Times New Roman" w:hAnsi="Times New Roman" w:cs="Times New Roman"/>
          <w:color w:val="000000" w:themeColor="text1"/>
          <w:sz w:val="28"/>
          <w:szCs w:val="28"/>
          <w:shd w:val="clear" w:color="auto" w:fill="FFFFFF"/>
        </w:rPr>
      </w:pPr>
      <w:r w:rsidRPr="001F4635">
        <w:rPr>
          <w:rFonts w:ascii="Times New Roman" w:hAnsi="Times New Roman" w:cs="Times New Roman"/>
          <w:color w:val="000000" w:themeColor="text1"/>
          <w:sz w:val="28"/>
          <w:szCs w:val="28"/>
          <w:shd w:val="clear" w:color="auto" w:fill="FFFFFF"/>
        </w:rPr>
        <w:lastRenderedPageBreak/>
        <w:t>Исследовательская деятельность школьников в области психологии способствует формиро</w:t>
      </w:r>
      <w:r w:rsidRPr="001F4635">
        <w:rPr>
          <w:rFonts w:ascii="Times New Roman" w:hAnsi="Times New Roman" w:cs="Times New Roman"/>
          <w:color w:val="000000" w:themeColor="text1"/>
          <w:sz w:val="28"/>
          <w:szCs w:val="28"/>
          <w:shd w:val="clear" w:color="auto" w:fill="FFFFFF"/>
        </w:rPr>
        <w:softHyphen/>
        <w:t>ванию самостоятельности мышления, привычки тщательно обдумывать принимаемые решения и ход планируемых действий, а также позволяет эффективно сотрудничать с разными категориями людей, устанавливать новые контакты. Участие в исследовательской деятельности позволяет ре</w:t>
      </w:r>
      <w:r w:rsidRPr="001F4635">
        <w:rPr>
          <w:rFonts w:ascii="Times New Roman" w:hAnsi="Times New Roman" w:cs="Times New Roman"/>
          <w:color w:val="000000" w:themeColor="text1"/>
          <w:sz w:val="28"/>
          <w:szCs w:val="28"/>
          <w:shd w:val="clear" w:color="auto" w:fill="FFFFFF"/>
        </w:rPr>
        <w:softHyphen/>
        <w:t>бенку самому осознать и справиться с внутренними проблемными переживаниями, найти реше</w:t>
      </w:r>
      <w:r w:rsidRPr="001F4635">
        <w:rPr>
          <w:rFonts w:ascii="Times New Roman" w:hAnsi="Times New Roman" w:cs="Times New Roman"/>
          <w:color w:val="000000" w:themeColor="text1"/>
          <w:sz w:val="28"/>
          <w:szCs w:val="28"/>
          <w:shd w:val="clear" w:color="auto" w:fill="FFFFFF"/>
        </w:rPr>
        <w:softHyphen/>
        <w:t>ние</w:t>
      </w:r>
      <w:r w:rsidR="00011F41" w:rsidRPr="001F4635">
        <w:rPr>
          <w:rFonts w:ascii="Times New Roman" w:hAnsi="Times New Roman" w:cs="Times New Roman"/>
          <w:color w:val="000000" w:themeColor="text1"/>
          <w:sz w:val="28"/>
          <w:szCs w:val="28"/>
          <w:shd w:val="clear" w:color="auto" w:fill="FFFFFF"/>
        </w:rPr>
        <w:t xml:space="preserve"> для внутри </w:t>
      </w:r>
      <w:r w:rsidRPr="001F4635">
        <w:rPr>
          <w:rFonts w:ascii="Times New Roman" w:hAnsi="Times New Roman" w:cs="Times New Roman"/>
          <w:color w:val="000000" w:themeColor="text1"/>
          <w:sz w:val="28"/>
          <w:szCs w:val="28"/>
          <w:shd w:val="clear" w:color="auto" w:fill="FFFFFF"/>
        </w:rPr>
        <w:t>и межличностных конфликтов, т.е. является своего рода методом коррекционно</w:t>
      </w:r>
      <w:r w:rsidR="00011F41" w:rsidRPr="001F4635">
        <w:rPr>
          <w:rFonts w:ascii="Times New Roman" w:hAnsi="Times New Roman" w:cs="Times New Roman"/>
          <w:color w:val="000000" w:themeColor="text1"/>
          <w:sz w:val="28"/>
          <w:szCs w:val="28"/>
          <w:shd w:val="clear" w:color="auto" w:fill="FFFFFF"/>
        </w:rPr>
        <w:t>-</w:t>
      </w:r>
      <w:r w:rsidRPr="001F4635">
        <w:rPr>
          <w:rFonts w:ascii="Times New Roman" w:hAnsi="Times New Roman" w:cs="Times New Roman"/>
          <w:color w:val="000000" w:themeColor="text1"/>
          <w:sz w:val="28"/>
          <w:szCs w:val="28"/>
          <w:shd w:val="clear" w:color="auto" w:fill="FFFFFF"/>
        </w:rPr>
        <w:softHyphen/>
        <w:t>развивающего воздействия.</w:t>
      </w:r>
      <w:bookmarkStart w:id="0" w:name="_GoBack"/>
      <w:bookmarkEnd w:id="0"/>
    </w:p>
    <w:p w:rsidR="00011F41" w:rsidRPr="001F4635" w:rsidRDefault="00011F41" w:rsidP="00631452">
      <w:pPr>
        <w:spacing w:after="0" w:line="360" w:lineRule="auto"/>
        <w:ind w:firstLine="567"/>
        <w:jc w:val="both"/>
        <w:rPr>
          <w:rFonts w:ascii="Times New Roman" w:hAnsi="Times New Roman" w:cs="Times New Roman"/>
          <w:color w:val="000000" w:themeColor="text1"/>
          <w:sz w:val="28"/>
          <w:szCs w:val="28"/>
          <w:shd w:val="clear" w:color="auto" w:fill="FFFFFF"/>
        </w:rPr>
      </w:pPr>
    </w:p>
    <w:p w:rsidR="002520C5" w:rsidRPr="001F4635" w:rsidRDefault="002520C5" w:rsidP="004C4F44">
      <w:pPr>
        <w:pStyle w:val="a3"/>
        <w:numPr>
          <w:ilvl w:val="0"/>
          <w:numId w:val="9"/>
        </w:numPr>
        <w:spacing w:after="0" w:line="360" w:lineRule="auto"/>
        <w:jc w:val="both"/>
        <w:rPr>
          <w:rFonts w:ascii="Times New Roman" w:hAnsi="Times New Roman" w:cs="Times New Roman"/>
          <w:b/>
          <w:i/>
          <w:color w:val="000000" w:themeColor="text1"/>
          <w:sz w:val="28"/>
          <w:szCs w:val="28"/>
        </w:rPr>
      </w:pPr>
      <w:r w:rsidRPr="001F4635">
        <w:rPr>
          <w:rFonts w:ascii="Times New Roman" w:hAnsi="Times New Roman" w:cs="Times New Roman"/>
          <w:b/>
          <w:i/>
          <w:color w:val="000000" w:themeColor="text1"/>
          <w:sz w:val="28"/>
          <w:szCs w:val="28"/>
        </w:rPr>
        <w:t>Общие положения</w:t>
      </w:r>
      <w:r w:rsidR="00861892" w:rsidRPr="001F4635">
        <w:rPr>
          <w:rFonts w:ascii="Times New Roman" w:hAnsi="Times New Roman" w:cs="Times New Roman"/>
          <w:b/>
          <w:i/>
          <w:color w:val="000000" w:themeColor="text1"/>
          <w:sz w:val="28"/>
          <w:szCs w:val="28"/>
        </w:rPr>
        <w:t xml:space="preserve"> участия обучающихся в </w:t>
      </w:r>
      <w:r w:rsidR="004C4F44" w:rsidRPr="001F4635">
        <w:rPr>
          <w:rFonts w:ascii="Times New Roman" w:hAnsi="Times New Roman" w:cs="Times New Roman"/>
          <w:b/>
          <w:i/>
          <w:color w:val="000000" w:themeColor="text1"/>
          <w:sz w:val="28"/>
          <w:szCs w:val="28"/>
        </w:rPr>
        <w:t>И</w:t>
      </w:r>
      <w:r w:rsidR="00861892" w:rsidRPr="001F4635">
        <w:rPr>
          <w:rFonts w:ascii="Times New Roman" w:hAnsi="Times New Roman" w:cs="Times New Roman"/>
          <w:b/>
          <w:i/>
          <w:color w:val="000000" w:themeColor="text1"/>
          <w:sz w:val="28"/>
          <w:szCs w:val="28"/>
        </w:rPr>
        <w:t xml:space="preserve">сследовательском обществе </w:t>
      </w:r>
      <w:r w:rsidR="004C4F44" w:rsidRPr="001F4635">
        <w:rPr>
          <w:rFonts w:ascii="Times New Roman" w:hAnsi="Times New Roman" w:cs="Times New Roman"/>
          <w:b/>
          <w:i/>
          <w:color w:val="000000" w:themeColor="text1"/>
          <w:sz w:val="28"/>
          <w:szCs w:val="28"/>
        </w:rPr>
        <w:t>учащихся</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Исследовательское общество учащихся (далее - ИОУ) - добровольное творческое объединение учащихся, стремящихся совершенствовать свои знания в определенной области науки, искусства, техники и производства, самостоятельно развивать свой интеллект, приобретать умения и навыки исследовательской и опытнической деятельности под руководством ученых, педагогов и других специалистов. </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 Основные цели и задачи ИОУ: </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а) развитие системы внеклассной и кружковой работы в образовательном учреждении; </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б) диагностика способностей, возможностей и наклонностей учащихся;</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 в) подготовка учащихся к научно-исследовательской деятельности; </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г) профессиональная ориентация учащихся; </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д) проведение исследований, имеющих практическое значение; </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е) пропаганда достижений науки, техники, литературы, искусства; </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ж) воспитание потребности к расширению знаний, развитие самостоятельности мышления, познавательных интересов, творческих способностей учащихся; </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lastRenderedPageBreak/>
        <w:t>з) формирование научного мировоззрения, организаторских способностей.</w:t>
      </w:r>
    </w:p>
    <w:p w:rsidR="00011F41" w:rsidRPr="001F4635" w:rsidRDefault="00011F41" w:rsidP="00631452">
      <w:pPr>
        <w:spacing w:after="0" w:line="360" w:lineRule="auto"/>
        <w:ind w:firstLine="567"/>
        <w:jc w:val="both"/>
        <w:rPr>
          <w:rFonts w:ascii="Times New Roman" w:hAnsi="Times New Roman" w:cs="Times New Roman"/>
          <w:i/>
          <w:color w:val="000000" w:themeColor="text1"/>
          <w:sz w:val="28"/>
          <w:szCs w:val="28"/>
        </w:rPr>
      </w:pPr>
    </w:p>
    <w:p w:rsidR="003723C9" w:rsidRPr="001F4635" w:rsidRDefault="003723C9" w:rsidP="00631452">
      <w:pPr>
        <w:spacing w:after="0" w:line="360" w:lineRule="auto"/>
        <w:ind w:firstLine="567"/>
        <w:jc w:val="both"/>
        <w:rPr>
          <w:rFonts w:ascii="Times New Roman" w:hAnsi="Times New Roman" w:cs="Times New Roman"/>
          <w:i/>
          <w:color w:val="000000" w:themeColor="text1"/>
          <w:sz w:val="28"/>
          <w:szCs w:val="28"/>
        </w:rPr>
      </w:pPr>
      <w:r w:rsidRPr="001F4635">
        <w:rPr>
          <w:rFonts w:ascii="Times New Roman" w:hAnsi="Times New Roman" w:cs="Times New Roman"/>
          <w:i/>
          <w:color w:val="000000" w:themeColor="text1"/>
          <w:sz w:val="28"/>
          <w:szCs w:val="28"/>
        </w:rPr>
        <w:t>Нормативно-правовой основой проведения ИОУ является:</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Закон Приднестровской Молдавской Республики от 27 июня 2003 года N 294-З-III "Об образовании" (САЗ 03-26)</w:t>
      </w:r>
      <w:r w:rsidR="00DB716A">
        <w:rPr>
          <w:rFonts w:ascii="Times New Roman" w:hAnsi="Times New Roman" w:cs="Times New Roman"/>
          <w:color w:val="000000" w:themeColor="text1"/>
          <w:sz w:val="28"/>
          <w:szCs w:val="28"/>
        </w:rPr>
        <w:t>;</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ПРИКАЗ МИНИСТЕРСТВА ПРОСВЕЩЕНИЯ ПРИДНЕСТРОВСКОЙ МОЛДАВСКОЙ РЕСПУБЛИКИ «Об утверждении Положения об исследовательском обществе учащихся»  от 4 апреля 2018 г. Регистрационный N 8202</w:t>
      </w:r>
      <w:r w:rsidR="00DB716A">
        <w:rPr>
          <w:rFonts w:ascii="Times New Roman" w:hAnsi="Times New Roman" w:cs="Times New Roman"/>
          <w:color w:val="000000" w:themeColor="text1"/>
          <w:sz w:val="28"/>
          <w:szCs w:val="28"/>
        </w:rPr>
        <w:t>;</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Приложение к Приказу Министерства просвещения от 12 февраля 2018 г. N 133 «Положение об исследовательском обществе учащихся»</w:t>
      </w:r>
      <w:r w:rsidR="00011F41" w:rsidRPr="001F4635">
        <w:rPr>
          <w:rFonts w:ascii="Times New Roman" w:hAnsi="Times New Roman" w:cs="Times New Roman"/>
          <w:color w:val="000000" w:themeColor="text1"/>
          <w:sz w:val="28"/>
          <w:szCs w:val="28"/>
        </w:rPr>
        <w:t>.</w:t>
      </w:r>
    </w:p>
    <w:p w:rsidR="00011F41" w:rsidRPr="001F4635" w:rsidRDefault="00011F41" w:rsidP="00631452">
      <w:pPr>
        <w:spacing w:after="0" w:line="360" w:lineRule="auto"/>
        <w:ind w:firstLine="567"/>
        <w:jc w:val="both"/>
        <w:rPr>
          <w:rFonts w:ascii="Times New Roman" w:hAnsi="Times New Roman" w:cs="Times New Roman"/>
          <w:color w:val="000000" w:themeColor="text1"/>
          <w:sz w:val="28"/>
          <w:szCs w:val="28"/>
        </w:rPr>
      </w:pP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Работа ИОУ может проводиться в формах: а) секционной, кружковой; б) индивидуальной; в) массовой. Индивидуальная работа участника ИОУ предполагает самостоятельную работу с источниками, литературой, самостоятельное выполнение заданий, работу над докладами, рефератами с периодической консультацией руководителя. К массовой работе относятся: общие собрания участников ИОУ, конференции, конкурсы, смотры, олимпиады, встречи с учеными и специалистами, организация тематических вечеров и выставок, экскурсии, посещение научных лабораторий и другие.</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Итоги работы ИОУ подводятся на конференции, проводимой в три тура по двум возрастным категориям (7-9 классы, 10-11 классы):</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 а) 1 тур - в организации образования; </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б) 2 тур - городская (районная) конференция; </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в) 3 тур - республиканская конференция. </w:t>
      </w:r>
    </w:p>
    <w:p w:rsidR="003723C9" w:rsidRPr="001F4635" w:rsidRDefault="003723C9"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Все три тура конференции проводятся один раз в два года. Устанавливаются следующие сроки проведения конференции: а) 1 тур - сроки устанавливаются организацией образования; б) 2 тур - сроки </w:t>
      </w:r>
      <w:r w:rsidRPr="001F4635">
        <w:rPr>
          <w:rFonts w:ascii="Times New Roman" w:hAnsi="Times New Roman" w:cs="Times New Roman"/>
          <w:color w:val="000000" w:themeColor="text1"/>
          <w:sz w:val="28"/>
          <w:szCs w:val="28"/>
        </w:rPr>
        <w:lastRenderedPageBreak/>
        <w:t>устанавливаются местным органом управления образованием, но не позднее первой половины февраля; в) 3 тур - первая половина апреля.</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В конференции 1-го тура принимают участие участники ИОУ организации общего и дополнительного образования.  Участниками 2-го тура конференции являются победители (призеры) 1-го тура конференции. Для участия в 3-ем туре допускаются победители (призеры) 2-го тура конференции, включенные в заявку установленного образца.</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Работы призеров 2-го тура и заявки предоставляются в оргкомитет не позднее, чем за 1 месяц до начала 3-го тура конференции.  3-ий тур конференции проводится в два этапа: а) предварительное рецензирование заявленных работ; б) секционная работа. Предварительное рецензирование работ участников на соответствие требованиям и критериям, предъявляемым к исследовательским работам учащихся, проводится комиссиями или членами жюри.</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Все заявленные работы могут быть проверены на плагиат, в том числе с применением компьютерных программ по выявлению Интернет (и иного) - плагиата. О результатах предварительного рецензирования сообщается городским (районным) управлениям народного образования в течение недели после получения результатов. По результатам предварительного рецензирования определяется состав участников, допущенных для работы по секциям. На 2-ом этапе конференции слушаются и обсуждаются работы участников, определяются призеры конференции</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i/>
          <w:color w:val="000000" w:themeColor="text1"/>
          <w:sz w:val="28"/>
          <w:szCs w:val="28"/>
        </w:rPr>
        <w:t>Общие требования к исследовательским работам участников ИОУ</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Исследовательскими считаются работы: а) освещающие малоизвестные или неизвестные факты, события, явления и их отдельные стороны; б) связанные с научными обобщениями, собственными выводами, полученными в результате самостоятельной (исследовательской, экспериментальной, опытной) работы; в) по конструированию моделей и приборов, вносящие принципиально новые элементы решения научно-практических задач; г) содействующие совершенствованию учебно-</w:t>
      </w:r>
      <w:r w:rsidRPr="001F4635">
        <w:rPr>
          <w:rFonts w:ascii="Times New Roman" w:hAnsi="Times New Roman" w:cs="Times New Roman"/>
          <w:color w:val="000000" w:themeColor="text1"/>
          <w:sz w:val="28"/>
          <w:szCs w:val="28"/>
        </w:rPr>
        <w:lastRenderedPageBreak/>
        <w:t xml:space="preserve">воспитательного процесса, школьных экспериментов, рационализации производственных процессов.  Исследовательская работа завершается самостоятельно сделанными выводами. </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На 3 тур конференции ИОУ работы предоставляются в одном экземпляре с двумя рецензиями, содержат не более 20 печатных листов формата А4, оформляются согласно требованиям, предъявляемым к исследовательским работам. К работе могут прилагаться рисунки, чертежи, фотоснимки, карты, видео. Защита работ может сопровождаться презентацией, демонстрациями. Общее время, отводимое на защиту работы, составляет до 7 (семи) минут.</w:t>
      </w:r>
    </w:p>
    <w:p w:rsidR="00011F41" w:rsidRPr="001F4635" w:rsidRDefault="00011F41" w:rsidP="00631452">
      <w:pPr>
        <w:spacing w:after="0" w:line="360" w:lineRule="auto"/>
        <w:ind w:firstLine="567"/>
        <w:jc w:val="both"/>
        <w:rPr>
          <w:rFonts w:ascii="Times New Roman" w:hAnsi="Times New Roman" w:cs="Times New Roman"/>
          <w:b/>
          <w:color w:val="000000" w:themeColor="text1"/>
          <w:sz w:val="28"/>
          <w:szCs w:val="28"/>
        </w:rPr>
      </w:pPr>
    </w:p>
    <w:p w:rsidR="00011F41" w:rsidRPr="001F4635" w:rsidRDefault="004731E9" w:rsidP="004C4F44">
      <w:pPr>
        <w:pStyle w:val="a3"/>
        <w:numPr>
          <w:ilvl w:val="0"/>
          <w:numId w:val="9"/>
        </w:numPr>
        <w:spacing w:after="0" w:line="360" w:lineRule="auto"/>
        <w:jc w:val="both"/>
        <w:rPr>
          <w:rFonts w:ascii="Times New Roman" w:hAnsi="Times New Roman" w:cs="Times New Roman"/>
          <w:b/>
          <w:i/>
          <w:color w:val="000000" w:themeColor="text1"/>
          <w:sz w:val="28"/>
          <w:szCs w:val="28"/>
        </w:rPr>
      </w:pPr>
      <w:r w:rsidRPr="001F4635">
        <w:rPr>
          <w:rFonts w:ascii="Times New Roman" w:hAnsi="Times New Roman" w:cs="Times New Roman"/>
          <w:b/>
          <w:i/>
          <w:color w:val="000000" w:themeColor="text1"/>
          <w:sz w:val="28"/>
          <w:szCs w:val="28"/>
        </w:rPr>
        <w:t>Требования к структуре и</w:t>
      </w:r>
      <w:r w:rsidR="00F0419E" w:rsidRPr="001F4635">
        <w:rPr>
          <w:rFonts w:ascii="Times New Roman" w:hAnsi="Times New Roman" w:cs="Times New Roman"/>
          <w:b/>
          <w:i/>
          <w:color w:val="000000" w:themeColor="text1"/>
          <w:sz w:val="28"/>
          <w:szCs w:val="28"/>
        </w:rPr>
        <w:t xml:space="preserve"> содержанию </w:t>
      </w:r>
      <w:r w:rsidR="00011F41" w:rsidRPr="001F4635">
        <w:rPr>
          <w:rFonts w:ascii="Times New Roman" w:hAnsi="Times New Roman" w:cs="Times New Roman"/>
          <w:b/>
          <w:i/>
          <w:color w:val="000000" w:themeColor="text1"/>
          <w:sz w:val="28"/>
          <w:szCs w:val="28"/>
        </w:rPr>
        <w:t>исследовательской работы обучающегося по психологии</w:t>
      </w:r>
    </w:p>
    <w:p w:rsidR="00F0419E" w:rsidRPr="001F4635" w:rsidRDefault="00F0419E"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Исследовательская работа должна включать:</w:t>
      </w:r>
    </w:p>
    <w:p w:rsidR="00F0419E" w:rsidRPr="001F4635" w:rsidRDefault="005D50FF" w:rsidP="003F71C2">
      <w:pPr>
        <w:pStyle w:val="a3"/>
        <w:numPr>
          <w:ilvl w:val="0"/>
          <w:numId w:val="7"/>
        </w:numPr>
        <w:spacing w:after="0" w:line="360" w:lineRule="auto"/>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титульный лист</w:t>
      </w:r>
      <w:r w:rsidR="00F0419E" w:rsidRPr="001F4635">
        <w:rPr>
          <w:rFonts w:ascii="Times New Roman" w:hAnsi="Times New Roman" w:cs="Times New Roman"/>
          <w:color w:val="000000" w:themeColor="text1"/>
          <w:sz w:val="28"/>
          <w:szCs w:val="28"/>
        </w:rPr>
        <w:t>;</w:t>
      </w:r>
    </w:p>
    <w:p w:rsidR="00F0419E" w:rsidRPr="001F4635" w:rsidRDefault="005D50FF" w:rsidP="003F71C2">
      <w:pPr>
        <w:pStyle w:val="a3"/>
        <w:numPr>
          <w:ilvl w:val="0"/>
          <w:numId w:val="7"/>
        </w:numPr>
        <w:spacing w:after="0" w:line="360" w:lineRule="auto"/>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содержание</w:t>
      </w:r>
      <w:r w:rsidR="00F0419E" w:rsidRPr="001F4635">
        <w:rPr>
          <w:rFonts w:ascii="Times New Roman" w:hAnsi="Times New Roman" w:cs="Times New Roman"/>
          <w:color w:val="000000" w:themeColor="text1"/>
          <w:sz w:val="28"/>
          <w:szCs w:val="28"/>
        </w:rPr>
        <w:t>;</w:t>
      </w:r>
    </w:p>
    <w:p w:rsidR="00F0419E" w:rsidRPr="001F4635" w:rsidRDefault="00F0419E" w:rsidP="003F71C2">
      <w:pPr>
        <w:pStyle w:val="a3"/>
        <w:numPr>
          <w:ilvl w:val="0"/>
          <w:numId w:val="7"/>
        </w:numPr>
        <w:spacing w:after="0" w:line="360" w:lineRule="auto"/>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введение;</w:t>
      </w:r>
    </w:p>
    <w:p w:rsidR="00F0419E" w:rsidRPr="001F4635" w:rsidRDefault="00F0419E" w:rsidP="003F71C2">
      <w:pPr>
        <w:pStyle w:val="a3"/>
        <w:numPr>
          <w:ilvl w:val="0"/>
          <w:numId w:val="7"/>
        </w:numPr>
        <w:spacing w:after="0" w:line="360" w:lineRule="auto"/>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основную часть;</w:t>
      </w:r>
    </w:p>
    <w:p w:rsidR="00F0419E" w:rsidRPr="001F4635" w:rsidRDefault="00F0419E" w:rsidP="003F71C2">
      <w:pPr>
        <w:pStyle w:val="a3"/>
        <w:numPr>
          <w:ilvl w:val="0"/>
          <w:numId w:val="7"/>
        </w:numPr>
        <w:spacing w:after="0" w:line="360" w:lineRule="auto"/>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заключение, включающее выводы и предложения (рекомендации);</w:t>
      </w:r>
    </w:p>
    <w:p w:rsidR="00F0419E" w:rsidRPr="001F4635" w:rsidRDefault="00F0419E" w:rsidP="003F71C2">
      <w:pPr>
        <w:pStyle w:val="a3"/>
        <w:numPr>
          <w:ilvl w:val="0"/>
          <w:numId w:val="7"/>
        </w:numPr>
        <w:spacing w:after="0" w:line="360" w:lineRule="auto"/>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список используемых источников;</w:t>
      </w:r>
    </w:p>
    <w:p w:rsidR="00F0419E" w:rsidRPr="001F4635" w:rsidRDefault="00F0419E" w:rsidP="003F71C2">
      <w:pPr>
        <w:pStyle w:val="a3"/>
        <w:numPr>
          <w:ilvl w:val="0"/>
          <w:numId w:val="7"/>
        </w:numPr>
        <w:spacing w:after="0" w:line="360" w:lineRule="auto"/>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приложения (при необходимости).</w:t>
      </w:r>
    </w:p>
    <w:p w:rsidR="00F0419E" w:rsidRPr="001F4635" w:rsidRDefault="00F0419E"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Основными требованиями к работе являются:</w:t>
      </w:r>
    </w:p>
    <w:p w:rsidR="00F0419E" w:rsidRPr="001F4635" w:rsidRDefault="00F0419E"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четкость и логическая последовательность изложения материала;</w:t>
      </w:r>
    </w:p>
    <w:p w:rsidR="00F0419E" w:rsidRPr="001F4635" w:rsidRDefault="00F0419E"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краткость и точность формулировок, исключающая возможность неоднозначного их толкования;</w:t>
      </w:r>
    </w:p>
    <w:p w:rsidR="00F0419E" w:rsidRPr="001F4635" w:rsidRDefault="00F0419E"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конкретность изложения полученных результатов, их анализа и теоретических положений;</w:t>
      </w:r>
    </w:p>
    <w:p w:rsidR="00F0419E" w:rsidRPr="001F4635" w:rsidRDefault="00F0419E"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обоснованность выводов, рекомендаций и предложений.</w:t>
      </w:r>
    </w:p>
    <w:p w:rsidR="00F0419E" w:rsidRPr="001F4635" w:rsidRDefault="00F0419E"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Содержание исследовательской работы должно соответствовать названию темы.</w:t>
      </w:r>
    </w:p>
    <w:p w:rsidR="00F0419E" w:rsidRPr="001F4635" w:rsidRDefault="00F0419E"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lastRenderedPageBreak/>
        <w:t xml:space="preserve">В структуру </w:t>
      </w:r>
      <w:r w:rsidR="005D50FF" w:rsidRPr="001F4635">
        <w:rPr>
          <w:rFonts w:ascii="Times New Roman" w:hAnsi="Times New Roman" w:cs="Times New Roman"/>
          <w:color w:val="000000" w:themeColor="text1"/>
          <w:sz w:val="28"/>
          <w:szCs w:val="28"/>
        </w:rPr>
        <w:t>исследовательской</w:t>
      </w:r>
      <w:r w:rsidRPr="001F4635">
        <w:rPr>
          <w:rFonts w:ascii="Times New Roman" w:hAnsi="Times New Roman" w:cs="Times New Roman"/>
          <w:color w:val="000000" w:themeColor="text1"/>
          <w:sz w:val="28"/>
          <w:szCs w:val="28"/>
        </w:rPr>
        <w:t xml:space="preserve"> работы выходят: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Титульный лист.</w:t>
      </w:r>
      <w:r w:rsidRPr="001F4635">
        <w:rPr>
          <w:rFonts w:ascii="Times New Roman" w:eastAsia="Times New Roman" w:hAnsi="Times New Roman" w:cs="Times New Roman"/>
          <w:bCs/>
          <w:color w:val="000000" w:themeColor="text1"/>
          <w:sz w:val="28"/>
          <w:szCs w:val="28"/>
        </w:rPr>
        <w:t xml:space="preserve"> Титульный лист является первой страницей </w:t>
      </w:r>
      <w:r w:rsidR="005D50FF" w:rsidRPr="001F4635">
        <w:rPr>
          <w:rFonts w:ascii="Times New Roman" w:eastAsia="Times New Roman" w:hAnsi="Times New Roman" w:cs="Times New Roman"/>
          <w:bCs/>
          <w:color w:val="000000" w:themeColor="text1"/>
          <w:sz w:val="28"/>
          <w:szCs w:val="28"/>
        </w:rPr>
        <w:t>исследовательской</w:t>
      </w:r>
      <w:r w:rsidRPr="001F4635">
        <w:rPr>
          <w:rFonts w:ascii="Times New Roman" w:eastAsia="Times New Roman" w:hAnsi="Times New Roman" w:cs="Times New Roman"/>
          <w:bCs/>
          <w:color w:val="000000" w:themeColor="text1"/>
          <w:sz w:val="28"/>
          <w:szCs w:val="28"/>
        </w:rPr>
        <w:t xml:space="preserve"> работы и информирует о теме работы, исполнителе, научном руководителе, месте и времени ее написания. </w:t>
      </w:r>
    </w:p>
    <w:p w:rsidR="00F0419E" w:rsidRPr="001F4635" w:rsidRDefault="00F0419E" w:rsidP="00631452">
      <w:pPr>
        <w:spacing w:after="0" w:line="360" w:lineRule="auto"/>
        <w:ind w:firstLine="450"/>
        <w:jc w:val="both"/>
        <w:rPr>
          <w:rFonts w:ascii="Times New Roman" w:eastAsia="Times New Roman" w:hAnsi="Times New Roman" w:cs="Times New Roman"/>
          <w:b/>
          <w:bCs/>
          <w:color w:val="000000" w:themeColor="text1"/>
          <w:sz w:val="28"/>
          <w:szCs w:val="28"/>
        </w:rPr>
      </w:pPr>
      <w:r w:rsidRPr="001F4635">
        <w:rPr>
          <w:rFonts w:ascii="Times New Roman" w:eastAsia="Times New Roman" w:hAnsi="Times New Roman" w:cs="Times New Roman"/>
          <w:b/>
          <w:bCs/>
          <w:color w:val="000000" w:themeColor="text1"/>
          <w:sz w:val="28"/>
          <w:szCs w:val="28"/>
        </w:rPr>
        <w:t xml:space="preserve">Содержание. </w:t>
      </w:r>
      <w:r w:rsidRPr="001F4635">
        <w:rPr>
          <w:rFonts w:ascii="Times New Roman" w:eastAsia="Times New Roman" w:hAnsi="Times New Roman" w:cs="Times New Roman"/>
          <w:bCs/>
          <w:color w:val="000000" w:themeColor="text1"/>
          <w:sz w:val="28"/>
          <w:szCs w:val="28"/>
        </w:rPr>
        <w:t xml:space="preserve">В содержании последовательно перечисляются заголовки </w:t>
      </w:r>
      <w:r w:rsidR="005D50FF" w:rsidRPr="001F4635">
        <w:rPr>
          <w:rFonts w:ascii="Times New Roman" w:eastAsia="Times New Roman" w:hAnsi="Times New Roman" w:cs="Times New Roman"/>
          <w:bCs/>
          <w:color w:val="000000" w:themeColor="text1"/>
          <w:sz w:val="28"/>
          <w:szCs w:val="28"/>
        </w:rPr>
        <w:t xml:space="preserve">исследовательской </w:t>
      </w:r>
      <w:r w:rsidRPr="001F4635">
        <w:rPr>
          <w:rFonts w:ascii="Times New Roman" w:eastAsia="Times New Roman" w:hAnsi="Times New Roman" w:cs="Times New Roman"/>
          <w:bCs/>
          <w:color w:val="000000" w:themeColor="text1"/>
          <w:sz w:val="28"/>
          <w:szCs w:val="28"/>
        </w:rPr>
        <w:t xml:space="preserve">работы: введение, номера и заголовки глав, подразделов, заключение, список используемых источников и приложения с указанием номера страницы, на которой помещен каждый заголовок.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Все заголовки в оглавлении записывают строчными буквами (первая – прописная).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Последнее слово каждого заголовка соединяют отточием с соответствующим номером страницы, на которой расположен заголовок. Номер страницы проставляют справа арабской цифрой без буквы “с” и знаков препинания.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Слово «Содержание» записывают в виде заголовка (по центру, симметрично тексту) жирным шрифтом прописными буквами</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 xml:space="preserve">Введение. </w:t>
      </w:r>
      <w:r w:rsidRPr="001F4635">
        <w:rPr>
          <w:rFonts w:ascii="Times New Roman" w:eastAsia="Times New Roman" w:hAnsi="Times New Roman" w:cs="Times New Roman"/>
          <w:bCs/>
          <w:color w:val="000000" w:themeColor="text1"/>
          <w:sz w:val="28"/>
          <w:szCs w:val="28"/>
        </w:rPr>
        <w:t xml:space="preserve">Введение должно быть кратким и сжатым изложением основных идей </w:t>
      </w:r>
      <w:r w:rsidR="005D50FF" w:rsidRPr="001F4635">
        <w:rPr>
          <w:rFonts w:ascii="Times New Roman" w:eastAsia="Times New Roman" w:hAnsi="Times New Roman" w:cs="Times New Roman"/>
          <w:bCs/>
          <w:color w:val="000000" w:themeColor="text1"/>
          <w:sz w:val="28"/>
          <w:szCs w:val="28"/>
        </w:rPr>
        <w:t xml:space="preserve">исследовательской </w:t>
      </w:r>
      <w:r w:rsidRPr="001F4635">
        <w:rPr>
          <w:rFonts w:ascii="Times New Roman" w:eastAsia="Times New Roman" w:hAnsi="Times New Roman" w:cs="Times New Roman"/>
          <w:bCs/>
          <w:color w:val="000000" w:themeColor="text1"/>
          <w:sz w:val="28"/>
          <w:szCs w:val="28"/>
        </w:rPr>
        <w:t xml:space="preserve">работы. Объем введения: </w:t>
      </w:r>
      <w:r w:rsidR="005D50FF" w:rsidRPr="001F4635">
        <w:rPr>
          <w:rFonts w:ascii="Times New Roman" w:eastAsia="Times New Roman" w:hAnsi="Times New Roman" w:cs="Times New Roman"/>
          <w:bCs/>
          <w:color w:val="000000" w:themeColor="text1"/>
          <w:sz w:val="28"/>
          <w:szCs w:val="28"/>
        </w:rPr>
        <w:t>до 3 страниц</w:t>
      </w:r>
      <w:r w:rsidRPr="001F4635">
        <w:rPr>
          <w:rFonts w:ascii="Times New Roman" w:eastAsia="Times New Roman" w:hAnsi="Times New Roman" w:cs="Times New Roman"/>
          <w:bCs/>
          <w:color w:val="000000" w:themeColor="text1"/>
          <w:sz w:val="28"/>
          <w:szCs w:val="28"/>
        </w:rPr>
        <w:t xml:space="preserve"> печатного текста.</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Во введении обосновывается выбор темы, раскрывается актуальность, разработанность и практическое значение избранной темы, формулируются объект и предмет исследования, определяются цель и задачи работы, обозначается гипотеза, называются </w:t>
      </w:r>
      <w:r w:rsidR="005D50FF" w:rsidRPr="001F4635">
        <w:rPr>
          <w:rFonts w:ascii="Times New Roman" w:eastAsia="Times New Roman" w:hAnsi="Times New Roman" w:cs="Times New Roman"/>
          <w:bCs/>
          <w:color w:val="000000" w:themeColor="text1"/>
          <w:sz w:val="28"/>
          <w:szCs w:val="28"/>
        </w:rPr>
        <w:t xml:space="preserve">методы и </w:t>
      </w:r>
      <w:r w:rsidRPr="001F4635">
        <w:rPr>
          <w:rFonts w:ascii="Times New Roman" w:eastAsia="Times New Roman" w:hAnsi="Times New Roman" w:cs="Times New Roman"/>
          <w:bCs/>
          <w:color w:val="000000" w:themeColor="text1"/>
          <w:sz w:val="28"/>
          <w:szCs w:val="28"/>
        </w:rPr>
        <w:t>методики исследования. По содержанию в нем должны быть представлены:</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Актуальность исследования</w:t>
      </w:r>
      <w:r w:rsidRPr="001F4635">
        <w:rPr>
          <w:rFonts w:ascii="Times New Roman" w:eastAsia="Times New Roman" w:hAnsi="Times New Roman" w:cs="Times New Roman"/>
          <w:bCs/>
          <w:color w:val="000000" w:themeColor="text1"/>
          <w:sz w:val="28"/>
          <w:szCs w:val="28"/>
        </w:rPr>
        <w:t>, которая определяется несколькими факторами: необходимостью дополнения теоретических построений, относящихся к изучаемому явлению; потребностью науки в новых эмпирических данных и в совершенствовании используемых методов или конкретных технологий управления по отдельным видам деятельности.</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lastRenderedPageBreak/>
        <w:t>Степень разработанности</w:t>
      </w:r>
      <w:r w:rsidRPr="001F4635">
        <w:rPr>
          <w:rFonts w:ascii="Times New Roman" w:eastAsia="Times New Roman" w:hAnsi="Times New Roman" w:cs="Times New Roman"/>
          <w:bCs/>
          <w:color w:val="000000" w:themeColor="text1"/>
          <w:sz w:val="28"/>
          <w:szCs w:val="28"/>
        </w:rPr>
        <w:t xml:space="preserve"> темы показывает уровень изученности заявленной проблематики в научной литературе, а также направления научных исследований в рамках разрабатываемой темы.</w:t>
      </w:r>
    </w:p>
    <w:p w:rsidR="00F0419E" w:rsidRPr="001F4635" w:rsidRDefault="00F0419E" w:rsidP="003F71C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Цель исследования</w:t>
      </w:r>
      <w:r w:rsidRPr="001F4635">
        <w:rPr>
          <w:rFonts w:ascii="Times New Roman" w:eastAsia="Times New Roman" w:hAnsi="Times New Roman" w:cs="Times New Roman"/>
          <w:bCs/>
          <w:color w:val="000000" w:themeColor="text1"/>
          <w:sz w:val="28"/>
          <w:szCs w:val="28"/>
        </w:rPr>
        <w:t xml:space="preserve"> – это желаемый конечный результат исследования. Цели работы</w:t>
      </w:r>
      <w:r w:rsidR="003F71C2" w:rsidRPr="001F4635">
        <w:rPr>
          <w:rFonts w:ascii="Times New Roman" w:eastAsia="Times New Roman" w:hAnsi="Times New Roman" w:cs="Times New Roman"/>
          <w:bCs/>
          <w:color w:val="000000" w:themeColor="text1"/>
          <w:sz w:val="28"/>
          <w:szCs w:val="28"/>
        </w:rPr>
        <w:t xml:space="preserve"> </w:t>
      </w:r>
      <w:r w:rsidRPr="001F4635">
        <w:rPr>
          <w:rFonts w:ascii="Times New Roman" w:eastAsia="Times New Roman" w:hAnsi="Times New Roman" w:cs="Times New Roman"/>
          <w:bCs/>
          <w:color w:val="000000" w:themeColor="text1"/>
          <w:sz w:val="28"/>
          <w:szCs w:val="28"/>
        </w:rPr>
        <w:t>могут быть разнообразными, (определение характеристики явлений, не изученных ранее, мало изученных, противоречиво изученных; выявление взаимосвязи явлений; изучение динамики явления; обобщение, выявление общих закономерностей, создание классификации, типологии; создание методики; адаптация технологий, т.е. приспособление имеющихся технологий для использования их в решении новых проблем).</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Объект исследования</w:t>
      </w:r>
      <w:r w:rsidRPr="001F4635">
        <w:rPr>
          <w:rFonts w:ascii="Times New Roman" w:eastAsia="Times New Roman" w:hAnsi="Times New Roman" w:cs="Times New Roman"/>
          <w:bCs/>
          <w:color w:val="000000" w:themeColor="text1"/>
          <w:sz w:val="28"/>
          <w:szCs w:val="28"/>
        </w:rPr>
        <w:t xml:space="preserve"> – это психологическое явление, рассматриваемое у определенной категории испытуемых или общности (например, у людей определенного возраста, пола, статуса и т.д.). Объект исследования формулируется исходя из проблемы исследования.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Предмет исследования</w:t>
      </w:r>
      <w:r w:rsidRPr="001F4635">
        <w:rPr>
          <w:rFonts w:ascii="Times New Roman" w:eastAsia="Times New Roman" w:hAnsi="Times New Roman" w:cs="Times New Roman"/>
          <w:bCs/>
          <w:color w:val="000000" w:themeColor="text1"/>
          <w:sz w:val="28"/>
          <w:szCs w:val="28"/>
        </w:rPr>
        <w:t xml:space="preserve"> – это то, что вы хотите рассказать об объекте исследования, какой аспект объекта исследования изучаете. Предмет исследования формулируется исходя из объекта исследования. Предмет исследования, как правило, это одна из сторон объекта, уже объекта в содержательно-смысловом аспекте.</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Гипотеза исследования</w:t>
      </w:r>
      <w:r w:rsidRPr="001F4635">
        <w:rPr>
          <w:rFonts w:ascii="Times New Roman" w:eastAsia="Times New Roman" w:hAnsi="Times New Roman" w:cs="Times New Roman"/>
          <w:bCs/>
          <w:color w:val="000000" w:themeColor="text1"/>
          <w:sz w:val="28"/>
          <w:szCs w:val="28"/>
        </w:rPr>
        <w:t xml:space="preserve"> выдвигается для выявления определенных фактов, которые исследователь должен подтвердить или опровергнуть. Типичными гипотезами для психолого-педагогических исследования являются: </w:t>
      </w:r>
    </w:p>
    <w:p w:rsidR="00F0419E" w:rsidRPr="001F4635" w:rsidRDefault="00F0419E" w:rsidP="003F71C2">
      <w:pPr>
        <w:pStyle w:val="a3"/>
        <w:numPr>
          <w:ilvl w:val="0"/>
          <w:numId w:val="8"/>
        </w:numPr>
        <w:spacing w:after="0" w:line="360" w:lineRule="auto"/>
        <w:ind w:left="0" w:firstLine="36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i/>
          <w:color w:val="000000" w:themeColor="text1"/>
          <w:sz w:val="28"/>
          <w:szCs w:val="28"/>
        </w:rPr>
        <w:t>гипотезы о связях между явлениями</w:t>
      </w:r>
      <w:r w:rsidRPr="001F4635">
        <w:rPr>
          <w:rFonts w:ascii="Times New Roman" w:eastAsia="Times New Roman" w:hAnsi="Times New Roman" w:cs="Times New Roman"/>
          <w:bCs/>
          <w:color w:val="000000" w:themeColor="text1"/>
          <w:sz w:val="28"/>
          <w:szCs w:val="28"/>
        </w:rPr>
        <w:t xml:space="preserve">. К таким предположениям относится, например, гипотеза о зависимости между интеллектом детей и их родителей или же гипотеза о том, что экстраверты более склонны к риску, а интроверты более осторожны. Эти гипотезы проверяются в ходе измерительного исследования, которое чаще называют корреляционным исследованием. Их результатом является установление линейной или нелинейной связи между процессами или обнаружение отсутствия таковой; </w:t>
      </w:r>
    </w:p>
    <w:p w:rsidR="00F0419E" w:rsidRPr="001F4635" w:rsidRDefault="00F0419E" w:rsidP="003F71C2">
      <w:pPr>
        <w:pStyle w:val="a3"/>
        <w:numPr>
          <w:ilvl w:val="0"/>
          <w:numId w:val="8"/>
        </w:numPr>
        <w:spacing w:after="0" w:line="360" w:lineRule="auto"/>
        <w:ind w:left="0" w:firstLine="36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i/>
          <w:color w:val="000000" w:themeColor="text1"/>
          <w:sz w:val="28"/>
          <w:szCs w:val="28"/>
        </w:rPr>
        <w:lastRenderedPageBreak/>
        <w:t>гипотезы о причинно-следственных связях</w:t>
      </w:r>
      <w:r w:rsidRPr="001F4635">
        <w:rPr>
          <w:rFonts w:ascii="Times New Roman" w:eastAsia="Times New Roman" w:hAnsi="Times New Roman" w:cs="Times New Roman"/>
          <w:bCs/>
          <w:color w:val="000000" w:themeColor="text1"/>
          <w:sz w:val="28"/>
          <w:szCs w:val="28"/>
        </w:rPr>
        <w:t xml:space="preserve">. В экспериментальную гипотезу включаются независимая переменная, зависимая переменная, отношения между ними и уровни дополнительных переменных; </w:t>
      </w:r>
    </w:p>
    <w:p w:rsidR="00F0419E" w:rsidRPr="001F4635" w:rsidRDefault="00F0419E" w:rsidP="003F71C2">
      <w:pPr>
        <w:pStyle w:val="a3"/>
        <w:numPr>
          <w:ilvl w:val="0"/>
          <w:numId w:val="8"/>
        </w:numPr>
        <w:spacing w:after="0" w:line="360" w:lineRule="auto"/>
        <w:ind w:left="0" w:firstLine="36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i/>
          <w:color w:val="000000" w:themeColor="text1"/>
          <w:sz w:val="28"/>
          <w:szCs w:val="28"/>
        </w:rPr>
        <w:t>гипотезы о различиях</w:t>
      </w:r>
      <w:r w:rsidRPr="001F4635">
        <w:rPr>
          <w:rFonts w:ascii="Times New Roman" w:eastAsia="Times New Roman" w:hAnsi="Times New Roman" w:cs="Times New Roman"/>
          <w:bCs/>
          <w:color w:val="000000" w:themeColor="text1"/>
          <w:sz w:val="28"/>
          <w:szCs w:val="28"/>
        </w:rPr>
        <w:t xml:space="preserve"> (количественных или качественных) в проявлении определенного признака (или психического явления) у людей определенной категории.</w:t>
      </w:r>
    </w:p>
    <w:p w:rsidR="00F0419E" w:rsidRPr="001F4635" w:rsidRDefault="00F0419E" w:rsidP="003F71C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Задачи исследования</w:t>
      </w:r>
      <w:r w:rsidRPr="001F4635">
        <w:rPr>
          <w:rFonts w:ascii="Times New Roman" w:eastAsia="Times New Roman" w:hAnsi="Times New Roman" w:cs="Times New Roman"/>
          <w:bCs/>
          <w:color w:val="000000" w:themeColor="text1"/>
          <w:sz w:val="28"/>
          <w:szCs w:val="28"/>
        </w:rPr>
        <w:t xml:space="preserve"> – это выбор путей и средств достижения цели в соответствии с</w:t>
      </w:r>
      <w:r w:rsidR="003F71C2" w:rsidRPr="001F4635">
        <w:rPr>
          <w:rFonts w:ascii="Times New Roman" w:eastAsia="Times New Roman" w:hAnsi="Times New Roman" w:cs="Times New Roman"/>
          <w:bCs/>
          <w:color w:val="000000" w:themeColor="text1"/>
          <w:sz w:val="28"/>
          <w:szCs w:val="28"/>
        </w:rPr>
        <w:t xml:space="preserve"> </w:t>
      </w:r>
      <w:r w:rsidRPr="001F4635">
        <w:rPr>
          <w:rFonts w:ascii="Times New Roman" w:eastAsia="Times New Roman" w:hAnsi="Times New Roman" w:cs="Times New Roman"/>
          <w:bCs/>
          <w:color w:val="000000" w:themeColor="text1"/>
          <w:sz w:val="28"/>
          <w:szCs w:val="28"/>
        </w:rPr>
        <w:t xml:space="preserve">выдвинутой гипотезой. Задачи исследования подразделяются на две группы: теоретические и эмпирические.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Теоретические задачи обычно решаются путем анализа, синтеза, поиска сходного и различного, абстрагирования и обобщения, классификации и систематизации теоретических и эмпирических данных, имеющихся в литературе. Следует отметить, что далеко не любой обзор литературы может быть назван теоретическим исследованием. </w:t>
      </w:r>
      <w:r w:rsidR="00523596" w:rsidRPr="001F4635">
        <w:rPr>
          <w:rFonts w:ascii="Times New Roman" w:eastAsia="Times New Roman" w:hAnsi="Times New Roman" w:cs="Times New Roman"/>
          <w:bCs/>
          <w:color w:val="000000" w:themeColor="text1"/>
          <w:sz w:val="28"/>
          <w:szCs w:val="28"/>
        </w:rPr>
        <w:t>Исследовательская работа</w:t>
      </w:r>
      <w:r w:rsidRPr="001F4635">
        <w:rPr>
          <w:rFonts w:ascii="Times New Roman" w:eastAsia="Times New Roman" w:hAnsi="Times New Roman" w:cs="Times New Roman"/>
          <w:bCs/>
          <w:color w:val="000000" w:themeColor="text1"/>
          <w:sz w:val="28"/>
          <w:szCs w:val="28"/>
        </w:rPr>
        <w:t xml:space="preserve"> содержит обычно одну теоретическую задачу – выявление проблемы, которая может быть решена эмпирическим путем. Поэтому обоснование гипотезы или цели исследования – по сути</w:t>
      </w:r>
      <w:r w:rsidR="00DB716A">
        <w:rPr>
          <w:rFonts w:ascii="Times New Roman" w:eastAsia="Times New Roman" w:hAnsi="Times New Roman" w:cs="Times New Roman"/>
          <w:bCs/>
          <w:color w:val="000000" w:themeColor="text1"/>
          <w:sz w:val="28"/>
          <w:szCs w:val="28"/>
        </w:rPr>
        <w:t>,</w:t>
      </w:r>
      <w:r w:rsidRPr="001F4635">
        <w:rPr>
          <w:rFonts w:ascii="Times New Roman" w:eastAsia="Times New Roman" w:hAnsi="Times New Roman" w:cs="Times New Roman"/>
          <w:bCs/>
          <w:color w:val="000000" w:themeColor="text1"/>
          <w:sz w:val="28"/>
          <w:szCs w:val="28"/>
        </w:rPr>
        <w:t xml:space="preserve"> и есть решение этой теоретической задачи путем анализа, сравнения и обобщения литературы. Основной вывод при решении данной задачи заключается в том, чтобы определить, каких знаний недостает в современной науке; на их поиск и будет направлено ваше эмпирическое исследование.</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Эмпирические задачи решаются путем сбора и анализа данных, полученных с помощью эмпирических методов, таких как наблюдение, эксперимент, беседа, анкетирование, измерение, а также методов качественной и количественной обработки этих данных, таких как типологизация, корреляция, сравнение, факторизация.</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Методология и методы исследования</w:t>
      </w:r>
      <w:r w:rsidRPr="001F4635">
        <w:rPr>
          <w:rFonts w:ascii="Times New Roman" w:eastAsia="Times New Roman" w:hAnsi="Times New Roman" w:cs="Times New Roman"/>
          <w:bCs/>
          <w:color w:val="000000" w:themeColor="text1"/>
          <w:sz w:val="28"/>
          <w:szCs w:val="28"/>
        </w:rPr>
        <w:t xml:space="preserve"> представляет собой описание совокупности использованных в работе методов </w:t>
      </w:r>
      <w:r w:rsidR="00523596" w:rsidRPr="001F4635">
        <w:rPr>
          <w:rFonts w:ascii="Times New Roman" w:eastAsia="Times New Roman" w:hAnsi="Times New Roman" w:cs="Times New Roman"/>
          <w:bCs/>
          <w:color w:val="000000" w:themeColor="text1"/>
          <w:sz w:val="28"/>
          <w:szCs w:val="28"/>
        </w:rPr>
        <w:t xml:space="preserve">и методик </w:t>
      </w:r>
      <w:r w:rsidRPr="001F4635">
        <w:rPr>
          <w:rFonts w:ascii="Times New Roman" w:eastAsia="Times New Roman" w:hAnsi="Times New Roman" w:cs="Times New Roman"/>
          <w:bCs/>
          <w:color w:val="000000" w:themeColor="text1"/>
          <w:sz w:val="28"/>
          <w:szCs w:val="28"/>
        </w:rPr>
        <w:t>исследовательской деятельности для разработки предмета исследования, достижения его цели и решения поставленных задач.</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lastRenderedPageBreak/>
        <w:t>Практическая значимость</w:t>
      </w:r>
      <w:r w:rsidRPr="001F4635">
        <w:rPr>
          <w:rFonts w:ascii="Times New Roman" w:eastAsia="Times New Roman" w:hAnsi="Times New Roman" w:cs="Times New Roman"/>
          <w:bCs/>
          <w:color w:val="000000" w:themeColor="text1"/>
          <w:sz w:val="28"/>
          <w:szCs w:val="28"/>
        </w:rPr>
        <w:t xml:space="preserve">. Она определяется теми прикладными выводами, которые могут быть использованы в ходе практической деятельности </w:t>
      </w:r>
      <w:r w:rsidR="003F71C2" w:rsidRPr="001F4635">
        <w:rPr>
          <w:rFonts w:ascii="Times New Roman" w:eastAsia="Times New Roman" w:hAnsi="Times New Roman" w:cs="Times New Roman"/>
          <w:bCs/>
          <w:color w:val="000000" w:themeColor="text1"/>
          <w:sz w:val="28"/>
          <w:szCs w:val="28"/>
        </w:rPr>
        <w:t>пед</w:t>
      </w:r>
      <w:r w:rsidR="00E6256D" w:rsidRPr="001F4635">
        <w:rPr>
          <w:rFonts w:ascii="Times New Roman" w:eastAsia="Times New Roman" w:hAnsi="Times New Roman" w:cs="Times New Roman"/>
          <w:bCs/>
          <w:color w:val="000000" w:themeColor="text1"/>
          <w:sz w:val="28"/>
          <w:szCs w:val="28"/>
        </w:rPr>
        <w:t>агога-</w:t>
      </w:r>
      <w:r w:rsidRPr="001F4635">
        <w:rPr>
          <w:rFonts w:ascii="Times New Roman" w:eastAsia="Times New Roman" w:hAnsi="Times New Roman" w:cs="Times New Roman"/>
          <w:bCs/>
          <w:color w:val="000000" w:themeColor="text1"/>
          <w:sz w:val="28"/>
          <w:szCs w:val="28"/>
        </w:rPr>
        <w:t>психолога.</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База исследования</w:t>
      </w:r>
      <w:r w:rsidRPr="001F4635">
        <w:rPr>
          <w:rFonts w:ascii="Times New Roman" w:eastAsia="Times New Roman" w:hAnsi="Times New Roman" w:cs="Times New Roman"/>
          <w:bCs/>
          <w:color w:val="000000" w:themeColor="text1"/>
          <w:sz w:val="28"/>
          <w:szCs w:val="28"/>
        </w:rPr>
        <w:t xml:space="preserve">. Здесь автор подробно описывает выборку: наименование и описание учреждения, в котором проводилось исследование, количество испытуемых. </w:t>
      </w:r>
    </w:p>
    <w:p w:rsidR="00F0419E" w:rsidRPr="001F4635" w:rsidRDefault="00F0419E" w:rsidP="00631452">
      <w:pPr>
        <w:spacing w:after="0" w:line="360" w:lineRule="auto"/>
        <w:ind w:firstLine="450"/>
        <w:jc w:val="both"/>
        <w:rPr>
          <w:rFonts w:ascii="Times New Roman" w:eastAsia="Times New Roman" w:hAnsi="Times New Roman" w:cs="Times New Roman"/>
          <w:b/>
          <w:bCs/>
          <w:color w:val="000000" w:themeColor="text1"/>
          <w:sz w:val="28"/>
          <w:szCs w:val="28"/>
        </w:rPr>
      </w:pPr>
      <w:r w:rsidRPr="001F4635">
        <w:rPr>
          <w:rFonts w:ascii="Times New Roman" w:eastAsia="Times New Roman" w:hAnsi="Times New Roman" w:cs="Times New Roman"/>
          <w:b/>
          <w:bCs/>
          <w:color w:val="000000" w:themeColor="text1"/>
          <w:sz w:val="28"/>
          <w:szCs w:val="28"/>
        </w:rPr>
        <w:t xml:space="preserve">Основная часть. </w:t>
      </w:r>
      <w:r w:rsidRPr="001F4635">
        <w:rPr>
          <w:rFonts w:ascii="Times New Roman" w:eastAsia="Times New Roman" w:hAnsi="Times New Roman" w:cs="Times New Roman"/>
          <w:bCs/>
          <w:color w:val="000000" w:themeColor="text1"/>
          <w:sz w:val="28"/>
          <w:szCs w:val="28"/>
        </w:rPr>
        <w:t>Основная часть состоит из глав. Каждая глава имеет свое целевое назначение и в</w:t>
      </w:r>
      <w:r w:rsidRPr="001F4635">
        <w:rPr>
          <w:rFonts w:ascii="Times New Roman" w:eastAsia="Times New Roman" w:hAnsi="Times New Roman" w:cs="Times New Roman"/>
          <w:b/>
          <w:bCs/>
          <w:color w:val="000000" w:themeColor="text1"/>
          <w:sz w:val="28"/>
          <w:szCs w:val="28"/>
        </w:rPr>
        <w:t xml:space="preserve"> </w:t>
      </w:r>
      <w:r w:rsidRPr="001F4635">
        <w:rPr>
          <w:rFonts w:ascii="Times New Roman" w:eastAsia="Times New Roman" w:hAnsi="Times New Roman" w:cs="Times New Roman"/>
          <w:bCs/>
          <w:color w:val="000000" w:themeColor="text1"/>
          <w:sz w:val="28"/>
          <w:szCs w:val="28"/>
        </w:rPr>
        <w:t>определенной мере является базой для последующей главы.</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Первая глава. Первая глава </w:t>
      </w:r>
      <w:r w:rsidR="00E6256D" w:rsidRPr="001F4635">
        <w:rPr>
          <w:rFonts w:ascii="Times New Roman" w:eastAsia="Times New Roman" w:hAnsi="Times New Roman" w:cs="Times New Roman"/>
          <w:bCs/>
          <w:color w:val="000000" w:themeColor="text1"/>
          <w:sz w:val="28"/>
          <w:szCs w:val="28"/>
        </w:rPr>
        <w:t>исследовательской</w:t>
      </w:r>
      <w:r w:rsidRPr="001F4635">
        <w:rPr>
          <w:rFonts w:ascii="Times New Roman" w:eastAsia="Times New Roman" w:hAnsi="Times New Roman" w:cs="Times New Roman"/>
          <w:bCs/>
          <w:color w:val="000000" w:themeColor="text1"/>
          <w:sz w:val="28"/>
          <w:szCs w:val="28"/>
        </w:rPr>
        <w:t xml:space="preserve"> работы представляет собой аналитический обзор теоретических аспектов. Данный обзор может быть скомпонован по хронологическому принципу. Предполагается описание этапов исследования проблемы отечественными и зарубежными учеными. Автором работы анализируются мнения по изучаемой проблеме, принадлежащие различным научным школам, различным течениям и направлениям, изменение законодательства в исторической ретроспективе. Глава должна иметь несколько параграфов. Каждому параграфу присваивается свой номер и дается собственное название.</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При написании теоретической главы </w:t>
      </w:r>
      <w:r w:rsidR="00E6256D" w:rsidRPr="001F4635">
        <w:rPr>
          <w:rFonts w:ascii="Times New Roman" w:eastAsia="Times New Roman" w:hAnsi="Times New Roman" w:cs="Times New Roman"/>
          <w:bCs/>
          <w:color w:val="000000" w:themeColor="text1"/>
          <w:sz w:val="28"/>
          <w:szCs w:val="28"/>
        </w:rPr>
        <w:t>учащийся</w:t>
      </w:r>
      <w:r w:rsidRPr="001F4635">
        <w:rPr>
          <w:rFonts w:ascii="Times New Roman" w:eastAsia="Times New Roman" w:hAnsi="Times New Roman" w:cs="Times New Roman"/>
          <w:bCs/>
          <w:color w:val="000000" w:themeColor="text1"/>
          <w:sz w:val="28"/>
          <w:szCs w:val="28"/>
        </w:rPr>
        <w:t xml:space="preserve"> должен продемонстрировать умения логично, четко, ясно и лаконично излагать материал, делать теоретические обобщения и формулировать выводы.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Основными типами публикаций, в которых можно найти информацию по интересующей тематике, являются: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1) книги,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2) статьи в журналах, сборниках, а также в опубликованных материалах конференций,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3) электронные ресурсы. </w:t>
      </w:r>
    </w:p>
    <w:p w:rsidR="00F0419E" w:rsidRPr="001F4635" w:rsidRDefault="00F0419E" w:rsidP="00631452">
      <w:pPr>
        <w:shd w:val="clear" w:color="auto" w:fill="FFFFFF" w:themeFill="background1"/>
        <w:spacing w:after="0" w:line="360" w:lineRule="auto"/>
        <w:ind w:firstLine="450"/>
        <w:jc w:val="center"/>
        <w:rPr>
          <w:rFonts w:ascii="Times New Roman" w:eastAsia="Times New Roman" w:hAnsi="Times New Roman" w:cs="Times New Roman"/>
          <w:b/>
          <w:bCs/>
          <w:i/>
          <w:color w:val="000000" w:themeColor="text1"/>
          <w:sz w:val="28"/>
          <w:szCs w:val="28"/>
        </w:rPr>
      </w:pPr>
      <w:r w:rsidRPr="001F4635">
        <w:rPr>
          <w:rFonts w:ascii="Times New Roman" w:eastAsia="Times New Roman" w:hAnsi="Times New Roman" w:cs="Times New Roman"/>
          <w:b/>
          <w:bCs/>
          <w:i/>
          <w:color w:val="000000" w:themeColor="text1"/>
          <w:sz w:val="28"/>
          <w:szCs w:val="28"/>
        </w:rPr>
        <w:t>Практические реком</w:t>
      </w:r>
      <w:r w:rsidR="003F71C2" w:rsidRPr="001F4635">
        <w:rPr>
          <w:rFonts w:ascii="Times New Roman" w:eastAsia="Times New Roman" w:hAnsi="Times New Roman" w:cs="Times New Roman"/>
          <w:b/>
          <w:bCs/>
          <w:i/>
          <w:color w:val="000000" w:themeColor="text1"/>
          <w:sz w:val="28"/>
          <w:szCs w:val="28"/>
        </w:rPr>
        <w:t>ендации по работе с источниками</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Начинайте поиск с книг и статей последних лет издания, затем постепенно переходите к предыдущим годам. Это позволит в первую очередь </w:t>
      </w:r>
      <w:r w:rsidRPr="001F4635">
        <w:rPr>
          <w:rFonts w:ascii="Times New Roman" w:eastAsia="Times New Roman" w:hAnsi="Times New Roman" w:cs="Times New Roman"/>
          <w:bCs/>
          <w:color w:val="000000" w:themeColor="text1"/>
          <w:sz w:val="28"/>
          <w:szCs w:val="28"/>
        </w:rPr>
        <w:lastRenderedPageBreak/>
        <w:t xml:space="preserve">познакомиться с современным состоянием проблемы и изучить последние библиографические обзоры по теме. Далее осуществляйте поиск в обратную сторону. Если современная статья относиться к теме вашей работы, ее ссылки и библиография дадут полезный ключ к тому, в каком направлении продолжить обзор литературы.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Ищите теоретические статьи по теме. Теоретические статьи, которые прямо связаны с вашей темой, должны быть включены в обзор литературы. Однако поиск литературы, скорее всего, приведет к отчетам об эмпирических исследованиях, поскольку этот тип статей преобладает в научных журналах по психологии. Важно отметить, что авторы отчетов об эмпирических исследованиях чаще всего соотносят свои результаты с теоретическими работами и потому дают ссылки на соответствующую литературу. Обратите на них внимание.</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Ищите обзорные статьи по теме. Ранее опубликованные обзорные статьи помогут в планировании нового обзора литературы, который вы собираетесь предпринять. Они полезны для того, чтобы представить, насколько широк круг литературы по теме, какого рода эта литература, а также дают возможность найти большой список ссылок на другие источники.</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Выявите классические исследования и ведущих теоретиков. Классические исследования вносят исторически важный вклад в понимание научной или научно-практической проблемы, поэтому знакомство с ними необходимо при изучении современных исследований по теме. Пренебрежение этим является серьезной ошибкой. Понять, какие исследования относятся к классическим, можно по конт</w:t>
      </w:r>
      <w:r w:rsidR="00BF1DC0" w:rsidRPr="001F4635">
        <w:rPr>
          <w:rFonts w:ascii="Times New Roman" w:eastAsia="Times New Roman" w:hAnsi="Times New Roman" w:cs="Times New Roman"/>
          <w:bCs/>
          <w:color w:val="000000" w:themeColor="text1"/>
          <w:sz w:val="28"/>
          <w:szCs w:val="28"/>
        </w:rPr>
        <w:t>ексту, в котором они цитируются</w:t>
      </w:r>
      <w:r w:rsidRPr="001F4635">
        <w:rPr>
          <w:rFonts w:ascii="Times New Roman" w:eastAsia="Times New Roman" w:hAnsi="Times New Roman" w:cs="Times New Roman"/>
          <w:bCs/>
          <w:color w:val="000000" w:themeColor="text1"/>
          <w:sz w:val="28"/>
          <w:szCs w:val="28"/>
        </w:rPr>
        <w:t xml:space="preserve"> </w:t>
      </w:r>
      <w:r w:rsidR="00BF1DC0" w:rsidRPr="001F4635">
        <w:rPr>
          <w:rFonts w:ascii="Times New Roman" w:eastAsia="Times New Roman" w:hAnsi="Times New Roman" w:cs="Times New Roman"/>
          <w:bCs/>
          <w:color w:val="000000" w:themeColor="text1"/>
          <w:sz w:val="28"/>
          <w:szCs w:val="28"/>
        </w:rPr>
        <w:t>и,</w:t>
      </w:r>
      <w:r w:rsidRPr="001F4635">
        <w:rPr>
          <w:rFonts w:ascii="Times New Roman" w:eastAsia="Times New Roman" w:hAnsi="Times New Roman" w:cs="Times New Roman"/>
          <w:bCs/>
          <w:color w:val="000000" w:themeColor="text1"/>
          <w:sz w:val="28"/>
          <w:szCs w:val="28"/>
        </w:rPr>
        <w:t xml:space="preserve"> по словам, которыми они сопровождаются («важное», «значительное» и т.п.). Кроме того, если вы замечаете, что в разных работах разные авторы регулярно ссылаются на определенные книги и статьи, то есть основание полагать, что описываемые в них теории и исследования относятся к числу классических. Можно также познакомиться с учебниками </w:t>
      </w:r>
      <w:r w:rsidRPr="001F4635">
        <w:rPr>
          <w:rFonts w:ascii="Times New Roman" w:eastAsia="Times New Roman" w:hAnsi="Times New Roman" w:cs="Times New Roman"/>
          <w:bCs/>
          <w:color w:val="000000" w:themeColor="text1"/>
          <w:sz w:val="28"/>
          <w:szCs w:val="28"/>
        </w:rPr>
        <w:lastRenderedPageBreak/>
        <w:t xml:space="preserve">соответствующей тематики. Их авторы обычно описывают историю изучения проблемы.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Определитесь с основными понятиями. Полезно с самого начала дать предварительные определения основных понятий, чтобы избежать ошибочной интерпретации терминов изучаемой темы.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Все чаще исследователи пользуются электронными ресурсами для проведения теоретического обзора. </w:t>
      </w:r>
    </w:p>
    <w:p w:rsidR="00F0419E" w:rsidRPr="001F4635" w:rsidRDefault="00F0419E" w:rsidP="00631452">
      <w:pPr>
        <w:spacing w:after="0" w:line="360" w:lineRule="auto"/>
        <w:ind w:firstLine="450"/>
        <w:jc w:val="center"/>
        <w:rPr>
          <w:rFonts w:ascii="Times New Roman" w:eastAsia="Times New Roman" w:hAnsi="Times New Roman" w:cs="Times New Roman"/>
          <w:bCs/>
          <w:i/>
          <w:color w:val="000000" w:themeColor="text1"/>
          <w:sz w:val="28"/>
          <w:szCs w:val="28"/>
        </w:rPr>
      </w:pPr>
      <w:r w:rsidRPr="001F4635">
        <w:rPr>
          <w:rFonts w:ascii="Times New Roman" w:eastAsia="Times New Roman" w:hAnsi="Times New Roman" w:cs="Times New Roman"/>
          <w:bCs/>
          <w:i/>
          <w:color w:val="000000" w:themeColor="text1"/>
          <w:sz w:val="28"/>
          <w:szCs w:val="28"/>
        </w:rPr>
        <w:t>Электронные адреса сайтов и веб-страниц</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1. Российская сеть информационного общества, созданная в 1999 г. как открытое объединение людей, занимающихся проблемами развития экономики, политики, образования, общества в целом, на базе сетевых и информационных технологий, исследователей психологических, социальных и философских вопросов интернет-коммуника</w:t>
      </w:r>
      <w:r w:rsidR="00BF1DC0" w:rsidRPr="001F4635">
        <w:rPr>
          <w:rFonts w:ascii="Times New Roman" w:eastAsia="Times New Roman" w:hAnsi="Times New Roman" w:cs="Times New Roman"/>
          <w:bCs/>
          <w:color w:val="000000" w:themeColor="text1"/>
          <w:sz w:val="28"/>
          <w:szCs w:val="28"/>
        </w:rPr>
        <w:t>ций.</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2. Научная электронная библиотека включает полнотекстовые электронные версии лучших зарубежных и российских журналов по всем направлениям фундаментальной науки (свыше 6 тыс. названий журналов, около 8,5 млн. статей), диссертации авторов из более чем 1000 учебных заведений мира, базы данных по медицине, математике, журналы ИНИОН РАН, инфор</w:t>
      </w:r>
      <w:r w:rsidR="00BF1DC0" w:rsidRPr="001F4635">
        <w:rPr>
          <w:rFonts w:ascii="Times New Roman" w:eastAsia="Times New Roman" w:hAnsi="Times New Roman" w:cs="Times New Roman"/>
          <w:bCs/>
          <w:color w:val="000000" w:themeColor="text1"/>
          <w:sz w:val="28"/>
          <w:szCs w:val="28"/>
        </w:rPr>
        <w:t>мационный бюллетень РФФИ и т.д.</w:t>
      </w:r>
      <w:r w:rsidRPr="001F4635">
        <w:rPr>
          <w:rFonts w:ascii="Times New Roman" w:eastAsia="Times New Roman" w:hAnsi="Times New Roman" w:cs="Times New Roman"/>
          <w:bCs/>
          <w:color w:val="000000" w:themeColor="text1"/>
          <w:sz w:val="28"/>
          <w:szCs w:val="28"/>
        </w:rPr>
        <w:t xml:space="preserve">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3. Университетская информационная система «РОССИЯ» создана и поддерживается как база электронных ресурсов для исследований и образования в области экономики, социологии, политологии, международных отношений и других гуманитарных наук и с 2000 г. открыта для коллективного доступа университетов, вузов, научн</w:t>
      </w:r>
      <w:r w:rsidR="00BF1DC0" w:rsidRPr="001F4635">
        <w:rPr>
          <w:rFonts w:ascii="Times New Roman" w:eastAsia="Times New Roman" w:hAnsi="Times New Roman" w:cs="Times New Roman"/>
          <w:bCs/>
          <w:color w:val="000000" w:themeColor="text1"/>
          <w:sz w:val="28"/>
          <w:szCs w:val="28"/>
        </w:rPr>
        <w:t>ых институтов РФ и специалистов.</w:t>
      </w:r>
      <w:r w:rsidRPr="001F4635">
        <w:rPr>
          <w:rFonts w:ascii="Times New Roman" w:eastAsia="Times New Roman" w:hAnsi="Times New Roman" w:cs="Times New Roman"/>
          <w:bCs/>
          <w:color w:val="000000" w:themeColor="text1"/>
          <w:sz w:val="28"/>
          <w:szCs w:val="28"/>
        </w:rPr>
        <w:t xml:space="preserve"> </w:t>
      </w:r>
    </w:p>
    <w:p w:rsidR="00F0419E" w:rsidRPr="001F4635" w:rsidRDefault="00BF1DC0"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4</w:t>
      </w:r>
      <w:r w:rsidR="00F0419E" w:rsidRPr="001F4635">
        <w:rPr>
          <w:rFonts w:ascii="Times New Roman" w:eastAsia="Times New Roman" w:hAnsi="Times New Roman" w:cs="Times New Roman"/>
          <w:bCs/>
          <w:color w:val="000000" w:themeColor="text1"/>
          <w:sz w:val="28"/>
          <w:szCs w:val="28"/>
        </w:rPr>
        <w:t xml:space="preserve">. Государственная научная педагогическая библиотека им. К.Д. Ушинского. На сайте представлены в свободном доступе электронный каталог, полнотекстовая база авторефератов диссертаций по педагогике и народному образованию, коллекции ссылок на Интернет-ресурсы. Особенно интересна коллекция ссылок на полнотекстовые документы «Педагогика в </w:t>
      </w:r>
      <w:r w:rsidR="00F0419E" w:rsidRPr="001F4635">
        <w:rPr>
          <w:rFonts w:ascii="Times New Roman" w:eastAsia="Times New Roman" w:hAnsi="Times New Roman" w:cs="Times New Roman"/>
          <w:bCs/>
          <w:color w:val="000000" w:themeColor="text1"/>
          <w:sz w:val="28"/>
          <w:szCs w:val="28"/>
        </w:rPr>
        <w:lastRenderedPageBreak/>
        <w:t>Интернете» с несколькими разделами, включая психологию (26 ссылок). Коллекци</w:t>
      </w:r>
      <w:r w:rsidRPr="001F4635">
        <w:rPr>
          <w:rFonts w:ascii="Times New Roman" w:eastAsia="Times New Roman" w:hAnsi="Times New Roman" w:cs="Times New Roman"/>
          <w:bCs/>
          <w:color w:val="000000" w:themeColor="text1"/>
          <w:sz w:val="28"/>
          <w:szCs w:val="28"/>
        </w:rPr>
        <w:t>я ссылок постоянно пополняется.</w:t>
      </w:r>
    </w:p>
    <w:p w:rsidR="00F0419E" w:rsidRPr="001F4635" w:rsidRDefault="00BF1DC0"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5</w:t>
      </w:r>
      <w:r w:rsidR="00F0419E" w:rsidRPr="001F4635">
        <w:rPr>
          <w:rFonts w:ascii="Times New Roman" w:eastAsia="Times New Roman" w:hAnsi="Times New Roman" w:cs="Times New Roman"/>
          <w:bCs/>
          <w:color w:val="000000" w:themeColor="text1"/>
          <w:sz w:val="28"/>
          <w:szCs w:val="28"/>
        </w:rPr>
        <w:t>. Электронная библиотека диссертаций РГБ предоставляет возможности доступа к электронньгм диссертациям и электронным каталог</w:t>
      </w:r>
      <w:r w:rsidRPr="001F4635">
        <w:rPr>
          <w:rFonts w:ascii="Times New Roman" w:eastAsia="Times New Roman" w:hAnsi="Times New Roman" w:cs="Times New Roman"/>
          <w:bCs/>
          <w:color w:val="000000" w:themeColor="text1"/>
          <w:sz w:val="28"/>
          <w:szCs w:val="28"/>
        </w:rPr>
        <w:t>ам диссертаций и авторефератов.</w:t>
      </w:r>
    </w:p>
    <w:p w:rsidR="00F0419E" w:rsidRPr="001F4635" w:rsidRDefault="00BF1DC0"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6</w:t>
      </w:r>
      <w:r w:rsidR="00F0419E" w:rsidRPr="001F4635">
        <w:rPr>
          <w:rFonts w:ascii="Times New Roman" w:eastAsia="Times New Roman" w:hAnsi="Times New Roman" w:cs="Times New Roman"/>
          <w:bCs/>
          <w:color w:val="000000" w:themeColor="text1"/>
          <w:sz w:val="28"/>
          <w:szCs w:val="28"/>
        </w:rPr>
        <w:t xml:space="preserve">. PsycINFO. Большие электронные базы данных психологической литературы, опубликованной в мире содержатся на сайте www.apa.org/psycinfo. Основная база данных содержит около 2 млн. ссылок на психологическую литературу с XIX в. до настоящего времени из журнальных статей, книг, фрагментов книг, отчетов и диссертаций. В базе можно найти резюме большого числа психологических публикаций.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В </w:t>
      </w:r>
      <w:r w:rsidR="00BF1DC0" w:rsidRPr="001F4635">
        <w:rPr>
          <w:rFonts w:ascii="Times New Roman" w:eastAsia="Times New Roman" w:hAnsi="Times New Roman" w:cs="Times New Roman"/>
          <w:bCs/>
          <w:color w:val="000000" w:themeColor="text1"/>
          <w:sz w:val="28"/>
          <w:szCs w:val="28"/>
        </w:rPr>
        <w:t>исследовательской</w:t>
      </w:r>
      <w:r w:rsidRPr="001F4635">
        <w:rPr>
          <w:rFonts w:ascii="Times New Roman" w:eastAsia="Times New Roman" w:hAnsi="Times New Roman" w:cs="Times New Roman"/>
          <w:bCs/>
          <w:color w:val="000000" w:themeColor="text1"/>
          <w:sz w:val="28"/>
          <w:szCs w:val="28"/>
        </w:rPr>
        <w:t xml:space="preserve"> работе </w:t>
      </w:r>
      <w:r w:rsidR="00BF1DC0" w:rsidRPr="001F4635">
        <w:rPr>
          <w:rFonts w:ascii="Times New Roman" w:eastAsia="Times New Roman" w:hAnsi="Times New Roman" w:cs="Times New Roman"/>
          <w:bCs/>
          <w:color w:val="000000" w:themeColor="text1"/>
          <w:sz w:val="28"/>
          <w:szCs w:val="28"/>
        </w:rPr>
        <w:t>учащиеся</w:t>
      </w:r>
      <w:r w:rsidRPr="001F4635">
        <w:rPr>
          <w:rFonts w:ascii="Times New Roman" w:eastAsia="Times New Roman" w:hAnsi="Times New Roman" w:cs="Times New Roman"/>
          <w:bCs/>
          <w:color w:val="000000" w:themeColor="text1"/>
          <w:sz w:val="28"/>
          <w:szCs w:val="28"/>
        </w:rPr>
        <w:t xml:space="preserve"> должны описывать достоверные факты. Поэтому в работе следует использовать библиографические ссылки – ссылки на литературу и иные источники. Рекомендуется использовать внутритекстовые ссылки.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Внутритекстовые ссылки помещаются в самом тексте в квадратных скобках, в которых через запятую указывается два числа: первое число обозначает номер источника цитирования по списку литературы, второе число – номер страницы цитируемого источника.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Каждый параграф теоретической главы </w:t>
      </w:r>
      <w:r w:rsidR="00BF1DC0" w:rsidRPr="001F4635">
        <w:rPr>
          <w:rFonts w:ascii="Times New Roman" w:eastAsia="Times New Roman" w:hAnsi="Times New Roman" w:cs="Times New Roman"/>
          <w:bCs/>
          <w:color w:val="000000" w:themeColor="text1"/>
          <w:sz w:val="28"/>
          <w:szCs w:val="28"/>
        </w:rPr>
        <w:t>исследовательской</w:t>
      </w:r>
      <w:r w:rsidRPr="001F4635">
        <w:rPr>
          <w:rFonts w:ascii="Times New Roman" w:eastAsia="Times New Roman" w:hAnsi="Times New Roman" w:cs="Times New Roman"/>
          <w:bCs/>
          <w:color w:val="000000" w:themeColor="text1"/>
          <w:sz w:val="28"/>
          <w:szCs w:val="28"/>
        </w:rPr>
        <w:t xml:space="preserve"> работы необходимо заканчивать выводами. Выводы – это итог размышлений.</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shd w:val="clear" w:color="auto" w:fill="FFFFFF" w:themeFill="background1"/>
        </w:rPr>
        <w:t>В параграфах эмпирической</w:t>
      </w:r>
      <w:r w:rsidRPr="001F4635">
        <w:rPr>
          <w:rFonts w:ascii="Times New Roman" w:eastAsia="Times New Roman" w:hAnsi="Times New Roman" w:cs="Times New Roman"/>
          <w:bCs/>
          <w:color w:val="000000" w:themeColor="text1"/>
          <w:sz w:val="28"/>
          <w:szCs w:val="28"/>
        </w:rPr>
        <w:t xml:space="preserve"> главы раскрываются процедура, методики и результаты самостоятельного исследования </w:t>
      </w:r>
      <w:r w:rsidR="00553159" w:rsidRPr="001F4635">
        <w:rPr>
          <w:rFonts w:ascii="Times New Roman" w:eastAsia="Times New Roman" w:hAnsi="Times New Roman" w:cs="Times New Roman"/>
          <w:bCs/>
          <w:color w:val="000000" w:themeColor="text1"/>
          <w:sz w:val="28"/>
          <w:szCs w:val="28"/>
        </w:rPr>
        <w:t>учащегося</w:t>
      </w:r>
      <w:r w:rsidRPr="001F4635">
        <w:rPr>
          <w:rFonts w:ascii="Times New Roman" w:eastAsia="Times New Roman" w:hAnsi="Times New Roman" w:cs="Times New Roman"/>
          <w:bCs/>
          <w:color w:val="000000" w:themeColor="text1"/>
          <w:sz w:val="28"/>
          <w:szCs w:val="28"/>
        </w:rPr>
        <w:t xml:space="preserve">, организованного и реализованного с целью проверки гипотезы. В описание процедуры исследования включается информация об объекте, предмете, цели, гипотезе и задачах исследования (эти данные перекликаются с информацией из введения). Обязательно указываются особенности выборки испытуемых, т.е. людей, которые приняли участие в </w:t>
      </w:r>
      <w:r w:rsidR="00553159" w:rsidRPr="001F4635">
        <w:rPr>
          <w:rFonts w:ascii="Times New Roman" w:eastAsia="Times New Roman" w:hAnsi="Times New Roman" w:cs="Times New Roman"/>
          <w:bCs/>
          <w:color w:val="000000" w:themeColor="text1"/>
          <w:sz w:val="28"/>
          <w:szCs w:val="28"/>
        </w:rPr>
        <w:t xml:space="preserve">исследовании, </w:t>
      </w:r>
      <w:r w:rsidRPr="001F4635">
        <w:rPr>
          <w:rFonts w:ascii="Times New Roman" w:eastAsia="Times New Roman" w:hAnsi="Times New Roman" w:cs="Times New Roman"/>
          <w:bCs/>
          <w:color w:val="000000" w:themeColor="text1"/>
          <w:sz w:val="28"/>
          <w:szCs w:val="28"/>
        </w:rPr>
        <w:t xml:space="preserve">указывается, кто принимал участие (сотрудники какой организации, дети какого класса и школы, какой группы детского сада т.п.), указывается количество испытуемых, их возраст, </w:t>
      </w:r>
      <w:r w:rsidRPr="001F4635">
        <w:rPr>
          <w:rFonts w:ascii="Times New Roman" w:eastAsia="Times New Roman" w:hAnsi="Times New Roman" w:cs="Times New Roman"/>
          <w:bCs/>
          <w:color w:val="000000" w:themeColor="text1"/>
          <w:sz w:val="28"/>
          <w:szCs w:val="28"/>
        </w:rPr>
        <w:lastRenderedPageBreak/>
        <w:t xml:space="preserve">пол. Далее даются сведения о методиках исследования: название методики, цель методики (какое психологическое явление она изучает), особенности проведения и обработки данных (образцы инструкции, бланка методики, а также заполненные испытуемыми бланки можно поместить в приложение).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Для сбора первичных данных могут использоваться такие методы, как наблюдение, эксперимент, опрос, тестирование, анализ документов. Планируя методики и процедуры эмпирического исследования, важно обращать внимание на их валидность и надежность.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Обследуемая выборка должна быть репрезентативной относительно задач исследования. Важно учитывать пол, возраст, социальное положение, уровень образования, состояние здоровья, индивидуально-психологические особенности испытуемых и другие параметры, которые могут оказать влияние на результаты. Испытуемых необходимо правильно распределить по группам с разными условиями исследования, обеспечить эквивалентность экспериментальной и контрольной групп.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Численность выборки испытуемых для эмпирического исследования или практической психологической работы должна обеспечивать доказательность положений, которые защищаются в работе. В большинстве экспериментальных исследований количество испытуемых в отдельной группе (экспериментальной или контрольной) варьирует от 1 до 100. Исходя из методов математической обработки, рекомендуется, чтобы численность сравниваемых групп была не менее 30—35 человек. Необходимо предусмотреть, чтобы испытуемые были доступны для практического контакта с ними в условиях, необходимых для изучения. Доступность объекта должна учитываться уже на стадии выбора темы.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Особенности проведения диагностики. Прежде чем проводить наблюдение и диагностику психологических особенностей испытуемых, необходимо тщательно изучить инструкции методик. Необходимо также заблаговременно заготовить бланки для ответов испытуемых. Если исследование проводится анонимно, то бланки по всем используемым </w:t>
      </w:r>
      <w:r w:rsidRPr="001F4635">
        <w:rPr>
          <w:rFonts w:ascii="Times New Roman" w:eastAsia="Times New Roman" w:hAnsi="Times New Roman" w:cs="Times New Roman"/>
          <w:bCs/>
          <w:color w:val="000000" w:themeColor="text1"/>
          <w:sz w:val="28"/>
          <w:szCs w:val="28"/>
        </w:rPr>
        <w:lastRenderedPageBreak/>
        <w:t xml:space="preserve">методикам должны быть скреплены между собой «в единый пакет» и каждый пакет пронумерован шифром (например, испытуемый №1, испытуемый №2 и т.д.). На таком анонимном бланке требуется также указать возраст (сколько полных лет) и пол испытуемого, т.к. это тоже может быть важным с точки зрения исследования. В ходе проведения исследования испытуемых следует ознакомить с инструкцией к каждой методике.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Обработка и анализ результатов исследования. После сбора бланков полученные данные необходимо обработать (все подсчеты ведутся исходя из инструкций к методике). Полученные после обработки результаты необходимо занести в сводную таблицу, где будут отражены результаты диагностики каждого испытуемого по всем методикам (</w:t>
      </w:r>
      <w:r w:rsidR="00DB716A">
        <w:rPr>
          <w:rFonts w:ascii="Times New Roman" w:eastAsia="Times New Roman" w:hAnsi="Times New Roman" w:cs="Times New Roman"/>
          <w:bCs/>
          <w:color w:val="000000" w:themeColor="text1"/>
          <w:sz w:val="28"/>
          <w:szCs w:val="28"/>
        </w:rPr>
        <w:t>см. Приложение 3</w:t>
      </w:r>
      <w:r w:rsidRPr="001F4635">
        <w:rPr>
          <w:rFonts w:ascii="Times New Roman" w:eastAsia="Times New Roman" w:hAnsi="Times New Roman" w:cs="Times New Roman"/>
          <w:bCs/>
          <w:color w:val="000000" w:themeColor="text1"/>
          <w:sz w:val="28"/>
          <w:szCs w:val="28"/>
        </w:rPr>
        <w:t>). Сводная таблица помещается в приложение.</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Далее, исходя из сводной таблицы, формируются таблицы, со средними показателями по группе испытуемых в целом, а также со средними показателями внутри групп испытуемых, выделенных исходя из цели, задач и гипотезы исследования (</w:t>
      </w:r>
      <w:r w:rsidR="00DB716A">
        <w:rPr>
          <w:rFonts w:ascii="Times New Roman" w:eastAsia="Times New Roman" w:hAnsi="Times New Roman" w:cs="Times New Roman"/>
          <w:bCs/>
          <w:color w:val="000000" w:themeColor="text1"/>
          <w:sz w:val="28"/>
          <w:szCs w:val="28"/>
        </w:rPr>
        <w:t>см. Приложение 4</w:t>
      </w:r>
      <w:r w:rsidRPr="001F4635">
        <w:rPr>
          <w:rFonts w:ascii="Times New Roman" w:eastAsia="Times New Roman" w:hAnsi="Times New Roman" w:cs="Times New Roman"/>
          <w:bCs/>
          <w:color w:val="000000" w:themeColor="text1"/>
          <w:sz w:val="28"/>
          <w:szCs w:val="28"/>
        </w:rPr>
        <w:t xml:space="preserve">). Эти таблицы должны быть соответствующе оформлены, иметь номер и название. Они включаются в текст практической главы </w:t>
      </w:r>
      <w:r w:rsidR="00553159" w:rsidRPr="001F4635">
        <w:rPr>
          <w:rFonts w:ascii="Times New Roman" w:eastAsia="Times New Roman" w:hAnsi="Times New Roman" w:cs="Times New Roman"/>
          <w:bCs/>
          <w:color w:val="000000" w:themeColor="text1"/>
          <w:sz w:val="28"/>
          <w:szCs w:val="28"/>
        </w:rPr>
        <w:t>исследовательской</w:t>
      </w:r>
      <w:r w:rsidRPr="001F4635">
        <w:rPr>
          <w:rFonts w:ascii="Times New Roman" w:eastAsia="Times New Roman" w:hAnsi="Times New Roman" w:cs="Times New Roman"/>
          <w:bCs/>
          <w:color w:val="000000" w:themeColor="text1"/>
          <w:sz w:val="28"/>
          <w:szCs w:val="28"/>
        </w:rPr>
        <w:t xml:space="preserve"> работы и анализируются. В самом тексте обязательно должна быть ссылка на соответствующую таблицу. Например, результаты диагностики мотивов общения старшеклассников отражены (или представлены) в таблице 1.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Использование методов математической статистики при обработке первичных эмпирических данных необходимо для повышения достоверности выводов в научном исследовании. При этом не рекомендуется ограничиваться использованием таких показателей, как среднее арифметическое и проценты. Они чаще всего не дают достаточных оснований для обоснованных выводов из эмпирических данных.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Большинство психологических работ сводятся к нескольким типам исследовательских задач, которые и предопределяют тип математико-статистического критерия.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lastRenderedPageBreak/>
        <w:t xml:space="preserve">1. Во многих исследованиях осуществляется поиск различий в психологических показателях у испытуемых, имеющих те или иные особенности. При обработке соответствующих данных могут использоваться критерии для выявления различий в уровне исследуемого признака или в его распределении. Для определения значимости различий в проявлении признака в психологических исследованиях часто используются такие показатели, как парный критерий Вилкоксона, U-критерий Манна—Уитни, критерий хи-квадрат (%2), точный критерий Фишера, биномиальный критерий.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2. Во многих исследованиях осуществляется поиск взаимосвязи психологических показателей у одних и тех же испытуемых. Для обработки соответствующих данных могут использоваться коэффициенты корреляции. Связь величин друг с другом и их зависимость часто характеризуются коэффициентом линейной корреляции Пирсона и коэффициентом ранговой корреляции Спирмена.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3. Выявление структуры данных (и соответственно структуры изучаемой психологической реальности), а также их взаимосвязи выявляется факторным анализом.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4. Во многих исследованиях интерес представляет анализ изменчивости признака под влиянием каких-либо контролируемых факторов, или, другими словами, оценка влияния разных факторов на изучаемый признак. Для математической обработки данных в таких задачах может использоваться U-критерий Манна—Уитни, критерий Краскела—Уоллиса, Т-критерий Вилкоксона, критерий х2 Фридмана. Однако для исследования влияния нескольких факторов на изучаемый параметр (а тем более их взаимовлияния) полезнее может оказаться дисперсионный анализ. Исследователь исходит из предположения, что одни переменные могут рассматриваться как причины, а другие как следствия. Переменные первого рода считаются факторами, а переменные второго рода — результативными признаками. В этом отличие дисперсионного анализа от корреляционного, в котором предполагается, что </w:t>
      </w:r>
      <w:r w:rsidRPr="001F4635">
        <w:rPr>
          <w:rFonts w:ascii="Times New Roman" w:eastAsia="Times New Roman" w:hAnsi="Times New Roman" w:cs="Times New Roman"/>
          <w:bCs/>
          <w:color w:val="000000" w:themeColor="text1"/>
          <w:sz w:val="28"/>
          <w:szCs w:val="28"/>
        </w:rPr>
        <w:lastRenderedPageBreak/>
        <w:t xml:space="preserve">изменения одного признака просто связаны с определенными изменениями другого.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Во многих исследованиях выявляется значимость изменений (сдвига) каких-либо психологических, поведенческих параметров и проявлений за определенный промежуток времени в определенных условиях (например, в условиях коррекционного воздействия). Формирующие эксперименты в практической психологии решают именно эту задачу. Для обработки соответствующих данных могут использоваться коэффициенты оценки достоверности сдвига в значениях исследуемого признака. Для этого часто применяются критерии знаков, Т-критерий Вилкоксона.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Методы математической обработки данных важно использовать и для анализа результатов инновационной практической психологической работы: психокоррекции, психопрофилактики, развивающей психологической работы. Для этого необходимо регистрировать конкретные психологические и поведенческие показатели участников исследования «до» и «после» курса психологической помощи, которые могут статистически обрабатываться и использоваться для подтверждения эффективности курса занятий. Применение математико-статистических критериев для проверки значимости изменений придает доказательность выводам такой работы.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Характерный стиль изложения результатов эмпирического исследования или практической психологической работы подчиняется следующей логике: </w:t>
      </w:r>
    </w:p>
    <w:p w:rsidR="00F0419E" w:rsidRPr="001F4635" w:rsidRDefault="00F0419E" w:rsidP="00631452">
      <w:pPr>
        <w:spacing w:after="0" w:line="360" w:lineRule="auto"/>
        <w:ind w:firstLine="450"/>
        <w:jc w:val="both"/>
        <w:rPr>
          <w:rFonts w:ascii="Times New Roman" w:eastAsia="Times New Roman" w:hAnsi="Times New Roman" w:cs="Times New Roman"/>
          <w:bCs/>
          <w:i/>
          <w:color w:val="000000" w:themeColor="text1"/>
          <w:sz w:val="28"/>
          <w:szCs w:val="28"/>
        </w:rPr>
      </w:pPr>
      <w:r w:rsidRPr="001F4635">
        <w:rPr>
          <w:rFonts w:ascii="Times New Roman" w:eastAsia="Times New Roman" w:hAnsi="Times New Roman" w:cs="Times New Roman"/>
          <w:bCs/>
          <w:i/>
          <w:color w:val="000000" w:themeColor="text1"/>
          <w:sz w:val="28"/>
          <w:szCs w:val="28"/>
        </w:rPr>
        <w:t xml:space="preserve">« - Рассмотрим результаты, полученные с помощью методики... </w:t>
      </w:r>
    </w:p>
    <w:p w:rsidR="00F0419E" w:rsidRPr="001F4635" w:rsidRDefault="00F0419E" w:rsidP="00631452">
      <w:pPr>
        <w:spacing w:after="0" w:line="360" w:lineRule="auto"/>
        <w:ind w:firstLine="450"/>
        <w:jc w:val="both"/>
        <w:rPr>
          <w:rFonts w:ascii="Times New Roman" w:eastAsia="Times New Roman" w:hAnsi="Times New Roman" w:cs="Times New Roman"/>
          <w:bCs/>
          <w:i/>
          <w:color w:val="000000" w:themeColor="text1"/>
          <w:sz w:val="28"/>
          <w:szCs w:val="28"/>
        </w:rPr>
      </w:pPr>
      <w:r w:rsidRPr="001F4635">
        <w:rPr>
          <w:rFonts w:ascii="Times New Roman" w:eastAsia="Times New Roman" w:hAnsi="Times New Roman" w:cs="Times New Roman"/>
          <w:bCs/>
          <w:i/>
          <w:color w:val="000000" w:themeColor="text1"/>
          <w:sz w:val="28"/>
          <w:szCs w:val="28"/>
        </w:rPr>
        <w:t xml:space="preserve">- Они представлены в таблице 3. </w:t>
      </w:r>
    </w:p>
    <w:p w:rsidR="00F0419E" w:rsidRPr="001F4635" w:rsidRDefault="00F0419E" w:rsidP="00631452">
      <w:pPr>
        <w:spacing w:after="0" w:line="360" w:lineRule="auto"/>
        <w:ind w:firstLine="450"/>
        <w:jc w:val="both"/>
        <w:rPr>
          <w:rFonts w:ascii="Times New Roman" w:eastAsia="Times New Roman" w:hAnsi="Times New Roman" w:cs="Times New Roman"/>
          <w:bCs/>
          <w:i/>
          <w:color w:val="000000" w:themeColor="text1"/>
          <w:sz w:val="28"/>
          <w:szCs w:val="28"/>
        </w:rPr>
      </w:pPr>
      <w:r w:rsidRPr="001F4635">
        <w:rPr>
          <w:rFonts w:ascii="Times New Roman" w:eastAsia="Times New Roman" w:hAnsi="Times New Roman" w:cs="Times New Roman"/>
          <w:bCs/>
          <w:i/>
          <w:color w:val="000000" w:themeColor="text1"/>
          <w:sz w:val="28"/>
          <w:szCs w:val="28"/>
        </w:rPr>
        <w:t xml:space="preserve">- Как видно из таблицы 3, испытуемые... отличаются (характеризуются)... </w:t>
      </w:r>
    </w:p>
    <w:p w:rsidR="00F0419E" w:rsidRPr="001F4635" w:rsidRDefault="00F0419E" w:rsidP="00631452">
      <w:pPr>
        <w:spacing w:after="0" w:line="360" w:lineRule="auto"/>
        <w:ind w:firstLine="450"/>
        <w:jc w:val="both"/>
        <w:rPr>
          <w:rFonts w:ascii="Times New Roman" w:eastAsia="Times New Roman" w:hAnsi="Times New Roman" w:cs="Times New Roman"/>
          <w:bCs/>
          <w:i/>
          <w:color w:val="000000" w:themeColor="text1"/>
          <w:sz w:val="28"/>
          <w:szCs w:val="28"/>
        </w:rPr>
      </w:pPr>
      <w:r w:rsidRPr="001F4635">
        <w:rPr>
          <w:rFonts w:ascii="Times New Roman" w:eastAsia="Times New Roman" w:hAnsi="Times New Roman" w:cs="Times New Roman"/>
          <w:bCs/>
          <w:i/>
          <w:color w:val="000000" w:themeColor="text1"/>
          <w:sz w:val="28"/>
          <w:szCs w:val="28"/>
        </w:rPr>
        <w:t xml:space="preserve">- Таким образом, можно сделать вывод, что...»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Стилистическое оформление текста может быть иным, но именно такая логическая последовательность изложения придает большую убедительность представляемым данным. Важно помнить, что главная особенность как научного исследования, так и научно обоснованной разработки в области </w:t>
      </w:r>
      <w:r w:rsidRPr="001F4635">
        <w:rPr>
          <w:rFonts w:ascii="Times New Roman" w:eastAsia="Times New Roman" w:hAnsi="Times New Roman" w:cs="Times New Roman"/>
          <w:bCs/>
          <w:color w:val="000000" w:themeColor="text1"/>
          <w:sz w:val="28"/>
          <w:szCs w:val="28"/>
        </w:rPr>
        <w:lastRenderedPageBreak/>
        <w:t xml:space="preserve">практической психологии заключается в доказательности и достоверности получаемых новых знаний. А доказательность результатам придают факты, выраженные в качественной и количественной форме.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Для большей наглядности в текст </w:t>
      </w:r>
      <w:r w:rsidR="00606FAE" w:rsidRPr="001F4635">
        <w:rPr>
          <w:rFonts w:ascii="Times New Roman" w:eastAsia="Times New Roman" w:hAnsi="Times New Roman" w:cs="Times New Roman"/>
          <w:bCs/>
          <w:color w:val="000000" w:themeColor="text1"/>
          <w:sz w:val="28"/>
          <w:szCs w:val="28"/>
        </w:rPr>
        <w:t>исследовательской</w:t>
      </w:r>
      <w:r w:rsidRPr="001F4635">
        <w:rPr>
          <w:rFonts w:ascii="Times New Roman" w:eastAsia="Times New Roman" w:hAnsi="Times New Roman" w:cs="Times New Roman"/>
          <w:bCs/>
          <w:color w:val="000000" w:themeColor="text1"/>
          <w:sz w:val="28"/>
          <w:szCs w:val="28"/>
        </w:rPr>
        <w:t xml:space="preserve"> работы можно включать диаграммы, графики, рисунки, схемы и др. Они также располагаются внутри самой работы и должны иметь номер и название (см. Приложение</w:t>
      </w:r>
      <w:r w:rsidR="00DB716A">
        <w:rPr>
          <w:rFonts w:ascii="Times New Roman" w:eastAsia="Times New Roman" w:hAnsi="Times New Roman" w:cs="Times New Roman"/>
          <w:bCs/>
          <w:color w:val="000000" w:themeColor="text1"/>
          <w:sz w:val="28"/>
          <w:szCs w:val="28"/>
        </w:rPr>
        <w:t xml:space="preserve"> </w:t>
      </w:r>
      <w:r w:rsidR="00244CFA">
        <w:rPr>
          <w:rFonts w:ascii="Times New Roman" w:eastAsia="Times New Roman" w:hAnsi="Times New Roman" w:cs="Times New Roman"/>
          <w:bCs/>
          <w:color w:val="000000" w:themeColor="text1"/>
          <w:sz w:val="28"/>
          <w:szCs w:val="28"/>
        </w:rPr>
        <w:t>4</w:t>
      </w:r>
      <w:r w:rsidRPr="001F4635">
        <w:rPr>
          <w:rFonts w:ascii="Times New Roman" w:eastAsia="Times New Roman" w:hAnsi="Times New Roman" w:cs="Times New Roman"/>
          <w:bCs/>
          <w:color w:val="000000" w:themeColor="text1"/>
          <w:sz w:val="28"/>
          <w:szCs w:val="28"/>
        </w:rPr>
        <w:t xml:space="preserve">). В тексте работы обязательно должна содержаться ссылка на графический материал.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Анализ и интерпретация результатов диагностики происходит по типовой схеме. Сначала обозначается изучаемое качество, далее следует ссылка на соответствующую таблицу (и/или рисунок). Затем следует сама таблица (и/или рисунок). Ниже таблицы/рисунка помещается описание результатов, представленных в ней, и их интерпретация. В конце главы обязательно должны помещаться выводы.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В Приложении </w:t>
      </w:r>
      <w:r w:rsidR="00244CFA">
        <w:rPr>
          <w:rFonts w:ascii="Times New Roman" w:eastAsia="Times New Roman" w:hAnsi="Times New Roman" w:cs="Times New Roman"/>
          <w:bCs/>
          <w:color w:val="000000" w:themeColor="text1"/>
          <w:sz w:val="28"/>
          <w:szCs w:val="28"/>
        </w:rPr>
        <w:t>5</w:t>
      </w:r>
      <w:r w:rsidRPr="001F4635">
        <w:rPr>
          <w:rFonts w:ascii="Times New Roman" w:eastAsia="Times New Roman" w:hAnsi="Times New Roman" w:cs="Times New Roman"/>
          <w:bCs/>
          <w:color w:val="000000" w:themeColor="text1"/>
          <w:sz w:val="28"/>
          <w:szCs w:val="28"/>
        </w:rPr>
        <w:t xml:space="preserve"> размещены в помощь </w:t>
      </w:r>
      <w:r w:rsidR="00606FAE" w:rsidRPr="001F4635">
        <w:rPr>
          <w:rFonts w:ascii="Times New Roman" w:eastAsia="Times New Roman" w:hAnsi="Times New Roman" w:cs="Times New Roman"/>
          <w:bCs/>
          <w:color w:val="000000" w:themeColor="text1"/>
          <w:sz w:val="28"/>
          <w:szCs w:val="28"/>
        </w:rPr>
        <w:t>учащимся</w:t>
      </w:r>
      <w:r w:rsidRPr="001F4635">
        <w:rPr>
          <w:rFonts w:ascii="Times New Roman" w:eastAsia="Times New Roman" w:hAnsi="Times New Roman" w:cs="Times New Roman"/>
          <w:bCs/>
          <w:color w:val="000000" w:themeColor="text1"/>
          <w:sz w:val="28"/>
          <w:szCs w:val="28"/>
        </w:rPr>
        <w:t xml:space="preserve"> «Лексические средства научного произведения». </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Заключение</w:t>
      </w:r>
      <w:r w:rsidRPr="001F4635">
        <w:rPr>
          <w:rFonts w:ascii="Times New Roman" w:eastAsia="Times New Roman" w:hAnsi="Times New Roman" w:cs="Times New Roman"/>
          <w:bCs/>
          <w:color w:val="000000" w:themeColor="text1"/>
          <w:sz w:val="28"/>
          <w:szCs w:val="28"/>
        </w:rPr>
        <w:t xml:space="preserve"> содержит краткую формулировку результатов, полученных в ходе теоретического анализа и экспериментального исследования, практические рекомендации и предложения, в том числе и по перспективам дальнейшего изучения проблемы.</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В </w:t>
      </w:r>
      <w:r w:rsidRPr="001F4635">
        <w:rPr>
          <w:rFonts w:ascii="Times New Roman" w:eastAsia="Times New Roman" w:hAnsi="Times New Roman" w:cs="Times New Roman"/>
          <w:b/>
          <w:bCs/>
          <w:color w:val="000000" w:themeColor="text1"/>
          <w:sz w:val="28"/>
          <w:szCs w:val="28"/>
        </w:rPr>
        <w:t>список использованных источников</w:t>
      </w:r>
      <w:r w:rsidRPr="001F4635">
        <w:rPr>
          <w:rFonts w:ascii="Times New Roman" w:eastAsia="Times New Roman" w:hAnsi="Times New Roman" w:cs="Times New Roman"/>
          <w:bCs/>
          <w:color w:val="000000" w:themeColor="text1"/>
          <w:sz w:val="28"/>
          <w:szCs w:val="28"/>
        </w:rPr>
        <w:t xml:space="preserve"> </w:t>
      </w:r>
      <w:r w:rsidR="00606FAE" w:rsidRPr="001F4635">
        <w:rPr>
          <w:rFonts w:ascii="Times New Roman" w:eastAsia="Times New Roman" w:hAnsi="Times New Roman" w:cs="Times New Roman"/>
          <w:bCs/>
          <w:color w:val="000000" w:themeColor="text1"/>
          <w:sz w:val="28"/>
          <w:szCs w:val="28"/>
        </w:rPr>
        <w:t>учащийся</w:t>
      </w:r>
      <w:r w:rsidRPr="001F4635">
        <w:rPr>
          <w:rFonts w:ascii="Times New Roman" w:eastAsia="Times New Roman" w:hAnsi="Times New Roman" w:cs="Times New Roman"/>
          <w:bCs/>
          <w:color w:val="000000" w:themeColor="text1"/>
          <w:sz w:val="28"/>
          <w:szCs w:val="28"/>
        </w:rPr>
        <w:t xml:space="preserve"> включает все использованные источники в алфавитном порядке. Преимущественно это должны быть источники и литература, выпущенные за последние пять лет – монографии, статьи из периодических изданий, сборников конференций. Нумерация всех источников сквозная. Количество источников 40-50. </w:t>
      </w:r>
    </w:p>
    <w:p w:rsidR="00F0419E" w:rsidRPr="001F4635" w:rsidRDefault="00F0419E" w:rsidP="00631452">
      <w:pPr>
        <w:spacing w:after="0" w:line="360" w:lineRule="auto"/>
        <w:ind w:firstLine="450"/>
        <w:jc w:val="both"/>
        <w:rPr>
          <w:rFonts w:ascii="Times New Roman" w:eastAsia="Times New Roman" w:hAnsi="Times New Roman" w:cs="Times New Roman"/>
          <w:b/>
          <w:bCs/>
          <w:color w:val="000000" w:themeColor="text1"/>
          <w:sz w:val="28"/>
          <w:szCs w:val="28"/>
        </w:rPr>
      </w:pPr>
      <w:r w:rsidRPr="001F4635">
        <w:rPr>
          <w:rFonts w:ascii="Times New Roman" w:eastAsia="Times New Roman" w:hAnsi="Times New Roman" w:cs="Times New Roman"/>
          <w:b/>
          <w:bCs/>
          <w:color w:val="000000" w:themeColor="text1"/>
          <w:sz w:val="28"/>
          <w:szCs w:val="28"/>
        </w:rPr>
        <w:t xml:space="preserve">Правила оформления источников литературы согласно ГОСТ </w:t>
      </w:r>
      <w:r w:rsidR="00606FAE" w:rsidRPr="001F4635">
        <w:rPr>
          <w:rFonts w:ascii="Times New Roman" w:eastAsia="Times New Roman" w:hAnsi="Times New Roman" w:cs="Times New Roman"/>
          <w:b/>
          <w:bCs/>
          <w:color w:val="000000" w:themeColor="text1"/>
          <w:sz w:val="28"/>
          <w:szCs w:val="28"/>
        </w:rPr>
        <w:t>Р 7.0.100-2018)</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Книги одного, двух и более авторов. </w:t>
      </w:r>
    </w:p>
    <w:p w:rsidR="00D92638" w:rsidRPr="001F4635" w:rsidRDefault="00D92638"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lastRenderedPageBreak/>
        <w:t>Барсуков, Н. П. Цитология, гистология, эмбриология : учебное пособие / Н. П. Барсуков. – Санкт-Петербург: Лань, 2019. – 248 с. – ISBN 978-5-8114- 3341-4.</w:t>
      </w:r>
    </w:p>
    <w:p w:rsidR="00D92638" w:rsidRPr="001F4635" w:rsidRDefault="00D92638"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Васильев, В. К. Ветеринарная офтальмология и ортопедия : учебное пособие / В. К. Васильев, А. Д. Цыбикжапов. – Санкт-Петербург : Лань, 2017. – 188 с. – ISBN 978-5-8114-2490-0.</w:t>
      </w:r>
    </w:p>
    <w:p w:rsidR="00D92638"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Статьи </w:t>
      </w:r>
      <w:r w:rsidR="00D92638" w:rsidRPr="001F4635">
        <w:rPr>
          <w:rFonts w:ascii="Times New Roman" w:eastAsia="Times New Roman" w:hAnsi="Times New Roman" w:cs="Times New Roman"/>
          <w:bCs/>
          <w:color w:val="000000" w:themeColor="text1"/>
          <w:sz w:val="28"/>
          <w:szCs w:val="28"/>
        </w:rPr>
        <w:t xml:space="preserve">из сборника материалов конференции </w:t>
      </w:r>
    </w:p>
    <w:p w:rsidR="00D92638" w:rsidRPr="001F4635" w:rsidRDefault="00D92638"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Горбунова, Л. Н. Тестирование как один из методов активизации учебного процесса / Л. Н. Горбунова, Т. Н. Мармус // Инженерное образование: опыт, перспективы, проблемы : материалы всерос. конф. с междунар. участием (Благовещенск, 16 ноября 2018 г.). – Благовещенск : Изд-во Дальневосточного ГАУ, 2018. – С. 77-82.</w:t>
      </w:r>
    </w:p>
    <w:p w:rsidR="00D92638" w:rsidRPr="001F4635" w:rsidRDefault="00D92638"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Статьи из сборника научных трудов </w:t>
      </w:r>
    </w:p>
    <w:p w:rsidR="00D92638" w:rsidRPr="001F4635" w:rsidRDefault="00D92638"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Использование дигидрокверцетина в рационе коров в период раздоя / Р. Л. Шарвадзе, Е. М. Гайдукова, О. А. Зеленко, Ю. А. Марчук // Проблемы зоотехнии, ветеринарии и биологии животных на Дальнем Востоке : сб. науч. тр. – Благовещенск : Изд-во Дальневосточного ГАУ, 2018. – Вып. 25. – С. 108- 115. </w:t>
      </w:r>
    </w:p>
    <w:p w:rsidR="00D92638" w:rsidRPr="001F4635" w:rsidRDefault="00D92638"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Статьи из журнала </w:t>
      </w:r>
    </w:p>
    <w:p w:rsidR="00D92638" w:rsidRPr="001F4635" w:rsidRDefault="00D92638"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Тихомиров, А. И. Эффективность государственной поддержки племенного животноводства / А. И. Тихомиров, Т. Е. Маринченко // Техника и оборудование для села. – 2019. – № 7. – С. 39-42.</w:t>
      </w:r>
    </w:p>
    <w:p w:rsidR="00072ECA" w:rsidRPr="001F4635" w:rsidRDefault="00072ECA"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или (электронный) </w:t>
      </w:r>
    </w:p>
    <w:p w:rsidR="00072ECA" w:rsidRPr="001F4635" w:rsidRDefault="00072ECA"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Выбор оптимальных технологических линий по подготовке кормовых материалов к длительному хранению / С. В. Щитов, Ю. Р. Самарина, К. Б. Постовитенко, Е. С. Князева // АгроЭкоИнфо. – 2018. ‒ № 4. – URL: </w:t>
      </w:r>
      <w:hyperlink r:id="rId8" w:history="1">
        <w:r w:rsidRPr="001F4635">
          <w:rPr>
            <w:rFonts w:ascii="Times New Roman" w:hAnsi="Times New Roman" w:cs="Times New Roman"/>
            <w:color w:val="000000" w:themeColor="text1"/>
            <w:sz w:val="28"/>
            <w:szCs w:val="28"/>
          </w:rPr>
          <w:t>http://agroecoinfo.narod.ru/journal/STATYI/2018/4/st_407.doc</w:t>
        </w:r>
      </w:hyperlink>
      <w:r w:rsidRPr="001F4635">
        <w:rPr>
          <w:rFonts w:ascii="Times New Roman" w:eastAsia="Times New Roman" w:hAnsi="Times New Roman" w:cs="Times New Roman"/>
          <w:bCs/>
          <w:color w:val="000000" w:themeColor="text1"/>
          <w:sz w:val="28"/>
          <w:szCs w:val="28"/>
        </w:rPr>
        <w:t xml:space="preserve">  (дата обращения: 29.08.2019).</w:t>
      </w:r>
    </w:p>
    <w:p w:rsidR="003F552A" w:rsidRPr="001F4635" w:rsidRDefault="003F552A" w:rsidP="00631452">
      <w:pPr>
        <w:spacing w:after="0" w:line="360" w:lineRule="auto"/>
        <w:ind w:firstLine="450"/>
        <w:jc w:val="center"/>
        <w:rPr>
          <w:rFonts w:ascii="Times New Roman" w:eastAsia="Times New Roman" w:hAnsi="Times New Roman" w:cs="Times New Roman"/>
          <w:bCs/>
          <w:i/>
          <w:color w:val="000000" w:themeColor="text1"/>
          <w:sz w:val="28"/>
          <w:szCs w:val="28"/>
        </w:rPr>
      </w:pPr>
      <w:r w:rsidRPr="001F4635">
        <w:rPr>
          <w:rFonts w:ascii="Times New Roman" w:eastAsia="Times New Roman" w:hAnsi="Times New Roman" w:cs="Times New Roman"/>
          <w:bCs/>
          <w:i/>
          <w:color w:val="000000" w:themeColor="text1"/>
          <w:sz w:val="28"/>
          <w:szCs w:val="28"/>
        </w:rPr>
        <w:t>Описание законодательных материалов</w:t>
      </w:r>
    </w:p>
    <w:p w:rsidR="003F552A" w:rsidRPr="001F4635" w:rsidRDefault="00072ECA"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lastRenderedPageBreak/>
        <w:t xml:space="preserve">При включении в список литературы законодательных материалов (законы, постановления Правительства, кодексы и т.д.), стандартов, нормативно документации необходимо проверить их статус (действующий). </w:t>
      </w:r>
    </w:p>
    <w:p w:rsidR="003F552A" w:rsidRPr="001F4635" w:rsidRDefault="00072ECA"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Земельный кодекс Российской Федерации : Федеральный закон от 25.10.2001 № 136-ФЗ (ред. от 02.08.2019) // Собрание законодательства Российской Федерации. – 2001. – № 44. – ст. 4147, 1448. </w:t>
      </w:r>
    </w:p>
    <w:p w:rsidR="003F552A" w:rsidRPr="001F4635" w:rsidRDefault="00072ECA" w:rsidP="00631452">
      <w:pPr>
        <w:spacing w:after="0" w:line="360" w:lineRule="auto"/>
        <w:ind w:firstLine="450"/>
        <w:jc w:val="center"/>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или (электронный)</w:t>
      </w:r>
    </w:p>
    <w:p w:rsidR="003F552A" w:rsidRPr="001F4635" w:rsidRDefault="00072ECA"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Земельный кодекс Российской Федерации : Федеральный закон от 25.10.2001 № 136-ФЗ (ред. от 02.08.2019) // КонсультантПлюс : [сайт]. – </w:t>
      </w:r>
    </w:p>
    <w:p w:rsidR="00072ECA" w:rsidRPr="001F4635" w:rsidRDefault="00072ECA"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URL: http://www.consultant.ru/document/Cons_doc_LAW_33773/ (дата обращения: 28.09.2019).</w:t>
      </w:r>
    </w:p>
    <w:p w:rsidR="003F552A" w:rsidRPr="001F4635" w:rsidRDefault="003F552A" w:rsidP="00631452">
      <w:pPr>
        <w:spacing w:after="0" w:line="360" w:lineRule="auto"/>
        <w:ind w:firstLine="450"/>
        <w:jc w:val="center"/>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Описание стандартов, нормативно документации</w:t>
      </w:r>
    </w:p>
    <w:p w:rsidR="003F552A" w:rsidRPr="001F4635" w:rsidRDefault="00072ECA"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xml:space="preserve">ГОСТ 33980-2016. Продукция органического производства. Правила производства, переработки, маркировки и реализации (с Поправкой). – Москва : Стандартинформ, 2016. – 85 с. </w:t>
      </w:r>
    </w:p>
    <w:p w:rsidR="003F552A" w:rsidRPr="001F4635" w:rsidRDefault="00072ECA" w:rsidP="00631452">
      <w:pPr>
        <w:spacing w:after="0" w:line="360" w:lineRule="auto"/>
        <w:ind w:firstLine="450"/>
        <w:jc w:val="center"/>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или (электронный)</w:t>
      </w:r>
    </w:p>
    <w:p w:rsidR="00072ECA" w:rsidRPr="001F4635" w:rsidRDefault="00072ECA"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ГОСТ Р ИСО 1999-2017. Акустика. Оценка потери слуха вследствие воздействия шума. – // Техэксперт : [сайт]. – URL: http://docs.cntd.ru/document/1200157242 (дата обращения: 29.08.2019).</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
          <w:bCs/>
          <w:color w:val="000000" w:themeColor="text1"/>
          <w:sz w:val="28"/>
          <w:szCs w:val="28"/>
        </w:rPr>
        <w:t>Приложения</w:t>
      </w:r>
      <w:r w:rsidRPr="001F4635">
        <w:rPr>
          <w:rFonts w:ascii="Times New Roman" w:eastAsia="Times New Roman" w:hAnsi="Times New Roman" w:cs="Times New Roman"/>
          <w:bCs/>
          <w:color w:val="000000" w:themeColor="text1"/>
          <w:sz w:val="28"/>
          <w:szCs w:val="28"/>
        </w:rPr>
        <w:t xml:space="preserve"> к </w:t>
      </w:r>
      <w:r w:rsidR="008B0C59" w:rsidRPr="001F4635">
        <w:rPr>
          <w:rFonts w:ascii="Times New Roman" w:eastAsia="Times New Roman" w:hAnsi="Times New Roman" w:cs="Times New Roman"/>
          <w:bCs/>
          <w:color w:val="000000" w:themeColor="text1"/>
          <w:sz w:val="28"/>
          <w:szCs w:val="28"/>
        </w:rPr>
        <w:t>исследовательской</w:t>
      </w:r>
      <w:r w:rsidRPr="001F4635">
        <w:rPr>
          <w:rFonts w:ascii="Times New Roman" w:eastAsia="Times New Roman" w:hAnsi="Times New Roman" w:cs="Times New Roman"/>
          <w:bCs/>
          <w:color w:val="000000" w:themeColor="text1"/>
          <w:sz w:val="28"/>
          <w:szCs w:val="28"/>
        </w:rPr>
        <w:t xml:space="preserve"> работе оформляются как ее продолжение на последующих страницах или в виде отдельной части. Каждый вид приложения обычно оформляется с отдельного листа и имеет свой номер в углу (например, «Приложение 1», «</w:t>
      </w:r>
      <w:r w:rsidR="008B0C59" w:rsidRPr="001F4635">
        <w:rPr>
          <w:rFonts w:ascii="Times New Roman" w:eastAsia="Times New Roman" w:hAnsi="Times New Roman" w:cs="Times New Roman"/>
          <w:bCs/>
          <w:color w:val="000000" w:themeColor="text1"/>
          <w:sz w:val="28"/>
          <w:szCs w:val="28"/>
        </w:rPr>
        <w:t>Приложение 2</w:t>
      </w:r>
      <w:r w:rsidRPr="001F4635">
        <w:rPr>
          <w:rFonts w:ascii="Times New Roman" w:eastAsia="Times New Roman" w:hAnsi="Times New Roman" w:cs="Times New Roman"/>
          <w:bCs/>
          <w:color w:val="000000" w:themeColor="text1"/>
          <w:sz w:val="28"/>
          <w:szCs w:val="28"/>
        </w:rPr>
        <w:t xml:space="preserve">» и т.д.). Связь основного текста с приложением осуществляется через ссылки, в которых пишется, например: (см. Приложение 1). В приложения помещают необходимый для отражения полноты исследования вспомогательный материал, который при включении в основную часть </w:t>
      </w:r>
      <w:r w:rsidR="008B0C59" w:rsidRPr="001F4635">
        <w:rPr>
          <w:rFonts w:ascii="Times New Roman" w:eastAsia="Times New Roman" w:hAnsi="Times New Roman" w:cs="Times New Roman"/>
          <w:bCs/>
          <w:color w:val="000000" w:themeColor="text1"/>
          <w:sz w:val="28"/>
          <w:szCs w:val="28"/>
        </w:rPr>
        <w:t>исследовательской</w:t>
      </w:r>
      <w:r w:rsidRPr="001F4635">
        <w:rPr>
          <w:rFonts w:ascii="Times New Roman" w:eastAsia="Times New Roman" w:hAnsi="Times New Roman" w:cs="Times New Roman"/>
          <w:bCs/>
          <w:color w:val="000000" w:themeColor="text1"/>
          <w:sz w:val="28"/>
          <w:szCs w:val="28"/>
        </w:rPr>
        <w:t xml:space="preserve"> работы загромождал бы текст.</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К вспомогательному материалу, включаемому в приложения, можно отнести:</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lastRenderedPageBreak/>
        <w:t>- методики, математические доказательства, формулы и расчеты;</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таблицы вспомогательных цифровых данных;</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нормативные и другие документы по исследуемой проблематике;</w:t>
      </w: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 иллюстрации вспомогательного характера.</w:t>
      </w:r>
    </w:p>
    <w:p w:rsidR="00D12161" w:rsidRPr="001F4635" w:rsidRDefault="00D12161" w:rsidP="00631452">
      <w:pPr>
        <w:spacing w:after="0" w:line="360" w:lineRule="auto"/>
        <w:ind w:firstLine="450"/>
        <w:jc w:val="center"/>
        <w:rPr>
          <w:rFonts w:ascii="Times New Roman" w:eastAsia="Times New Roman" w:hAnsi="Times New Roman" w:cs="Times New Roman"/>
          <w:b/>
          <w:bCs/>
          <w:color w:val="000000" w:themeColor="text1"/>
          <w:sz w:val="28"/>
          <w:szCs w:val="28"/>
        </w:rPr>
      </w:pPr>
    </w:p>
    <w:p w:rsidR="00F0419E" w:rsidRPr="001F4635" w:rsidRDefault="00F0419E" w:rsidP="004C4F44">
      <w:pPr>
        <w:pStyle w:val="a3"/>
        <w:numPr>
          <w:ilvl w:val="0"/>
          <w:numId w:val="9"/>
        </w:numPr>
        <w:spacing w:after="0" w:line="360" w:lineRule="auto"/>
        <w:jc w:val="center"/>
        <w:rPr>
          <w:rFonts w:ascii="Times New Roman" w:eastAsia="Times New Roman" w:hAnsi="Times New Roman" w:cs="Times New Roman"/>
          <w:b/>
          <w:bCs/>
          <w:i/>
          <w:color w:val="000000" w:themeColor="text1"/>
          <w:sz w:val="28"/>
          <w:szCs w:val="28"/>
        </w:rPr>
      </w:pPr>
      <w:r w:rsidRPr="001F4635">
        <w:rPr>
          <w:rFonts w:ascii="Times New Roman" w:eastAsia="Times New Roman" w:hAnsi="Times New Roman" w:cs="Times New Roman"/>
          <w:b/>
          <w:bCs/>
          <w:i/>
          <w:color w:val="000000" w:themeColor="text1"/>
          <w:sz w:val="28"/>
          <w:szCs w:val="28"/>
        </w:rPr>
        <w:t>Требования к оформлению</w:t>
      </w:r>
      <w:r w:rsidR="00D12161" w:rsidRPr="001F4635">
        <w:rPr>
          <w:rFonts w:ascii="Times New Roman" w:eastAsia="Times New Roman" w:hAnsi="Times New Roman" w:cs="Times New Roman"/>
          <w:b/>
          <w:bCs/>
          <w:i/>
          <w:color w:val="000000" w:themeColor="text1"/>
          <w:sz w:val="28"/>
          <w:szCs w:val="28"/>
        </w:rPr>
        <w:t xml:space="preserve"> и защите </w:t>
      </w:r>
      <w:r w:rsidRPr="001F4635">
        <w:rPr>
          <w:rFonts w:ascii="Times New Roman" w:eastAsia="Times New Roman" w:hAnsi="Times New Roman" w:cs="Times New Roman"/>
          <w:b/>
          <w:bCs/>
          <w:i/>
          <w:color w:val="000000" w:themeColor="text1"/>
          <w:sz w:val="28"/>
          <w:szCs w:val="28"/>
        </w:rPr>
        <w:t xml:space="preserve"> </w:t>
      </w:r>
      <w:r w:rsidR="00D12161" w:rsidRPr="001F4635">
        <w:rPr>
          <w:rFonts w:ascii="Times New Roman" w:eastAsia="Times New Roman" w:hAnsi="Times New Roman" w:cs="Times New Roman"/>
          <w:b/>
          <w:bCs/>
          <w:i/>
          <w:color w:val="000000" w:themeColor="text1"/>
          <w:sz w:val="28"/>
          <w:szCs w:val="28"/>
        </w:rPr>
        <w:t>исследовательской работы</w:t>
      </w:r>
    </w:p>
    <w:p w:rsidR="00D12161" w:rsidRPr="001F4635" w:rsidRDefault="00D12161" w:rsidP="00631452">
      <w:pPr>
        <w:spacing w:after="0" w:line="360" w:lineRule="auto"/>
        <w:jc w:val="both"/>
        <w:rPr>
          <w:rFonts w:ascii="Times New Roman" w:eastAsia="Times New Roman" w:hAnsi="Times New Roman" w:cs="Times New Roman"/>
          <w:bCs/>
          <w:color w:val="000000" w:themeColor="text1"/>
          <w:sz w:val="28"/>
          <w:szCs w:val="28"/>
        </w:rPr>
      </w:pPr>
      <w:r w:rsidRPr="001F4635">
        <w:rPr>
          <w:rFonts w:ascii="Times New Roman" w:hAnsi="Times New Roman" w:cs="Times New Roman"/>
          <w:color w:val="000000" w:themeColor="text1"/>
          <w:sz w:val="28"/>
          <w:szCs w:val="28"/>
        </w:rPr>
        <w:t xml:space="preserve">Работа предоставляется на бумажном и электронном носителях. Объем работы до 20 (двадцати) печатных страниц формата А4, за исключением приложений. </w:t>
      </w:r>
      <w:r w:rsidRPr="001F4635">
        <w:rPr>
          <w:rFonts w:ascii="Times New Roman" w:eastAsia="Times New Roman" w:hAnsi="Times New Roman" w:cs="Times New Roman"/>
          <w:bCs/>
          <w:color w:val="000000" w:themeColor="text1"/>
          <w:sz w:val="28"/>
          <w:szCs w:val="28"/>
        </w:rPr>
        <w:t xml:space="preserve">Все страницы исследовательской  работы обязательно должны быть пронумерованы. </w:t>
      </w:r>
      <w:r w:rsidRPr="001F4635">
        <w:rPr>
          <w:rFonts w:ascii="Times New Roman" w:hAnsi="Times New Roman" w:cs="Times New Roman"/>
          <w:color w:val="000000" w:themeColor="text1"/>
          <w:sz w:val="28"/>
          <w:szCs w:val="28"/>
        </w:rPr>
        <w:t xml:space="preserve">Страницы нумеруются арабскими цифрами в нижнем колонтитуле </w:t>
      </w:r>
      <w:r w:rsidR="003F71C2" w:rsidRPr="001F4635">
        <w:rPr>
          <w:rFonts w:ascii="Times New Roman" w:hAnsi="Times New Roman" w:cs="Times New Roman"/>
          <w:color w:val="000000" w:themeColor="text1"/>
          <w:sz w:val="28"/>
          <w:szCs w:val="28"/>
        </w:rPr>
        <w:t xml:space="preserve">по правому краю. Титульный лист </w:t>
      </w:r>
      <w:r w:rsidRPr="001F4635">
        <w:rPr>
          <w:rFonts w:ascii="Times New Roman" w:hAnsi="Times New Roman" w:cs="Times New Roman"/>
          <w:color w:val="000000" w:themeColor="text1"/>
          <w:sz w:val="28"/>
          <w:szCs w:val="28"/>
        </w:rPr>
        <w:t xml:space="preserve">включается в общую нумерацию работы. На титульном листе номер не ставится. Нумерация листов текста работы и приложений должна быть сквозной. Страницы, содержащие приложения, в общий объем работы не входят. </w:t>
      </w:r>
      <w:r w:rsidRPr="001F4635">
        <w:rPr>
          <w:rFonts w:ascii="Times New Roman" w:eastAsia="Times New Roman" w:hAnsi="Times New Roman" w:cs="Times New Roman"/>
          <w:bCs/>
          <w:color w:val="000000" w:themeColor="text1"/>
          <w:sz w:val="28"/>
          <w:szCs w:val="28"/>
        </w:rPr>
        <w:t>Нумерация страниц начинается со второго листа (содержания).</w:t>
      </w:r>
    </w:p>
    <w:p w:rsidR="00D12161" w:rsidRPr="001F4635" w:rsidRDefault="00D12161"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Каждый раздел работы (введение, главы, заключение, список используемых источников) следует начинать с новой страницы, а подразделы («параграфы») располагать друг за другом вплотную и отделять двумя свободными строками.</w:t>
      </w:r>
    </w:p>
    <w:p w:rsidR="00D12161" w:rsidRPr="001F4635" w:rsidRDefault="00D12161"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Работа, предоставленная на конференцию, должна содержать: а) титульный лист; б) оглавление; в) введение; г) основную часть (теоретическую и практическую главы); д) заключение; е) список использованных источников и литературы. </w:t>
      </w:r>
    </w:p>
    <w:p w:rsidR="00D12161" w:rsidRPr="001F4635" w:rsidRDefault="00D12161"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На титульном листе указывается организация образования, секция, тема работы, сведения об авторе Ф.И.О., класс, сведения о руководителе. </w:t>
      </w:r>
    </w:p>
    <w:p w:rsidR="00D12161" w:rsidRPr="001F4635" w:rsidRDefault="00D12161"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Параметры оформления: а) размер (формат) бумаги - А 4; б) поля: верхнее - 1 см, нижнее - 2 см, левое - 3 см, правое -1 см; в) шрифт - TimesNewRoman; г) размер шрифта - 14; д) красная строка - 1,5 см; е) межстрочный интервал - 1,15; ж) выравнивание по ширине. </w:t>
      </w:r>
    </w:p>
    <w:p w:rsidR="00D12161" w:rsidRPr="001F4635" w:rsidRDefault="00D12161"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lastRenderedPageBreak/>
        <w:t>Заголовки структурных элементов основной части следует располагать в середине строки без точки в конце и печатать прописными буквами. Если заголовки содержат несколько предложений, их разделяют точками. Название каждой новой части и параграфа в тексте работы следует выделять жирным шрифтом.</w:t>
      </w:r>
    </w:p>
    <w:p w:rsidR="00D12161" w:rsidRPr="001F4635" w:rsidRDefault="00D12161"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Нумерация глав - сквозная, нумерация параграфов сквозная в пределах главы исследовательской работы.</w:t>
      </w:r>
    </w:p>
    <w:p w:rsidR="00D12161" w:rsidRPr="001F4635" w:rsidRDefault="00D12161" w:rsidP="00631452">
      <w:pPr>
        <w:spacing w:after="0" w:line="360" w:lineRule="auto"/>
        <w:ind w:firstLine="450"/>
        <w:jc w:val="both"/>
        <w:rPr>
          <w:rFonts w:ascii="Times New Roman" w:eastAsia="Times New Roman" w:hAnsi="Times New Roman" w:cs="Times New Roman"/>
          <w:bCs/>
          <w:color w:val="000000" w:themeColor="text1"/>
          <w:sz w:val="28"/>
          <w:szCs w:val="28"/>
        </w:rPr>
      </w:pPr>
      <w:r w:rsidRPr="001F4635">
        <w:rPr>
          <w:rFonts w:ascii="Times New Roman" w:eastAsia="Times New Roman" w:hAnsi="Times New Roman" w:cs="Times New Roman"/>
          <w:bCs/>
          <w:color w:val="000000" w:themeColor="text1"/>
          <w:sz w:val="28"/>
          <w:szCs w:val="28"/>
        </w:rPr>
        <w:t>При использовании цитат и статистических данных, приводимых по тексту, по окончании цитаты в скобках указывается порядковый номер источника согласно списку литературы и через запятую номер страницы, например [3, с.10].</w:t>
      </w:r>
    </w:p>
    <w:p w:rsidR="00D12161" w:rsidRPr="001F4635" w:rsidRDefault="00D12161"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К исследовательской работе обязательно прикрепляется отзыв научного руководителя на работу.</w:t>
      </w:r>
    </w:p>
    <w:p w:rsidR="00D12161" w:rsidRPr="001F4635" w:rsidRDefault="00D12161"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i/>
          <w:color w:val="000000" w:themeColor="text1"/>
          <w:sz w:val="28"/>
          <w:szCs w:val="28"/>
        </w:rPr>
        <w:t>Требования к защите работ</w:t>
      </w:r>
    </w:p>
    <w:p w:rsidR="00D12161" w:rsidRPr="001F4635" w:rsidRDefault="00D12161"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В своем выступлении каждый участник должен выделить и осветить следующие вопросы: а) название работы; б) цель работы; в) актуальность темы работы; г) постановка проблемы (задачи); д) ход исследования; е) выводы; ж) информационные источники. </w:t>
      </w:r>
    </w:p>
    <w:p w:rsidR="00D12161" w:rsidRPr="001F4635" w:rsidRDefault="00D12161"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По окончании выступления докладчику задаются вопросы членами жюри. Время на защиту - не более 7 (семи) минут.</w:t>
      </w:r>
    </w:p>
    <w:p w:rsidR="00D12161" w:rsidRPr="001F4635" w:rsidRDefault="00D12161" w:rsidP="00631452">
      <w:pPr>
        <w:spacing w:after="0" w:line="360" w:lineRule="auto"/>
        <w:ind w:firstLine="450"/>
        <w:jc w:val="center"/>
        <w:rPr>
          <w:rFonts w:ascii="Times New Roman" w:eastAsia="Times New Roman" w:hAnsi="Times New Roman" w:cs="Times New Roman"/>
          <w:b/>
          <w:bCs/>
          <w:color w:val="000000" w:themeColor="text1"/>
          <w:sz w:val="28"/>
          <w:szCs w:val="28"/>
        </w:rPr>
      </w:pPr>
    </w:p>
    <w:p w:rsidR="00D12161" w:rsidRPr="001F4635" w:rsidRDefault="00D12161" w:rsidP="00631452">
      <w:pPr>
        <w:spacing w:after="0" w:line="360" w:lineRule="auto"/>
        <w:ind w:firstLine="450"/>
        <w:jc w:val="center"/>
        <w:rPr>
          <w:rFonts w:ascii="Times New Roman" w:eastAsia="Times New Roman" w:hAnsi="Times New Roman" w:cs="Times New Roman"/>
          <w:b/>
          <w:bCs/>
          <w:color w:val="000000" w:themeColor="text1"/>
          <w:sz w:val="28"/>
          <w:szCs w:val="28"/>
        </w:rPr>
      </w:pPr>
    </w:p>
    <w:p w:rsidR="00F0419E" w:rsidRPr="001F4635" w:rsidRDefault="00F0419E" w:rsidP="00631452">
      <w:pPr>
        <w:spacing w:after="0" w:line="360" w:lineRule="auto"/>
        <w:ind w:firstLine="450"/>
        <w:jc w:val="both"/>
        <w:rPr>
          <w:rFonts w:ascii="Times New Roman" w:eastAsia="Times New Roman" w:hAnsi="Times New Roman" w:cs="Times New Roman"/>
          <w:bCs/>
          <w:color w:val="000000" w:themeColor="text1"/>
          <w:sz w:val="28"/>
          <w:szCs w:val="28"/>
        </w:rPr>
      </w:pPr>
    </w:p>
    <w:p w:rsidR="00011F41" w:rsidRPr="001F4635" w:rsidRDefault="00011F41" w:rsidP="00631452">
      <w:pPr>
        <w:spacing w:after="0" w:line="360" w:lineRule="auto"/>
        <w:ind w:firstLine="567"/>
        <w:jc w:val="both"/>
        <w:rPr>
          <w:rFonts w:ascii="Times New Roman" w:hAnsi="Times New Roman" w:cs="Times New Roman"/>
          <w:b/>
          <w:color w:val="000000" w:themeColor="text1"/>
          <w:sz w:val="28"/>
          <w:szCs w:val="28"/>
        </w:rPr>
      </w:pPr>
    </w:p>
    <w:p w:rsidR="00011F41" w:rsidRPr="001F4635" w:rsidRDefault="00011F41" w:rsidP="00631452">
      <w:pPr>
        <w:spacing w:after="0" w:line="360" w:lineRule="auto"/>
        <w:ind w:firstLine="567"/>
        <w:jc w:val="both"/>
        <w:rPr>
          <w:rFonts w:ascii="Times New Roman" w:hAnsi="Times New Roman" w:cs="Times New Roman"/>
          <w:b/>
          <w:color w:val="000000" w:themeColor="text1"/>
          <w:sz w:val="28"/>
          <w:szCs w:val="28"/>
        </w:rPr>
      </w:pPr>
    </w:p>
    <w:p w:rsidR="00011F41" w:rsidRDefault="00011F41" w:rsidP="00631452">
      <w:pPr>
        <w:spacing w:after="0" w:line="360" w:lineRule="auto"/>
        <w:ind w:firstLine="567"/>
        <w:jc w:val="both"/>
        <w:rPr>
          <w:rFonts w:ascii="Times New Roman" w:hAnsi="Times New Roman" w:cs="Times New Roman"/>
          <w:b/>
          <w:color w:val="000000" w:themeColor="text1"/>
          <w:sz w:val="28"/>
          <w:szCs w:val="28"/>
        </w:rPr>
      </w:pPr>
    </w:p>
    <w:p w:rsidR="00DB716A" w:rsidRDefault="00DB716A" w:rsidP="00631452">
      <w:pPr>
        <w:spacing w:after="0" w:line="360" w:lineRule="auto"/>
        <w:ind w:firstLine="567"/>
        <w:jc w:val="both"/>
        <w:rPr>
          <w:rFonts w:ascii="Times New Roman" w:hAnsi="Times New Roman" w:cs="Times New Roman"/>
          <w:b/>
          <w:color w:val="000000" w:themeColor="text1"/>
          <w:sz w:val="28"/>
          <w:szCs w:val="28"/>
        </w:rPr>
      </w:pPr>
    </w:p>
    <w:p w:rsidR="00DB716A" w:rsidRDefault="00DB716A" w:rsidP="00631452">
      <w:pPr>
        <w:spacing w:after="0" w:line="360" w:lineRule="auto"/>
        <w:ind w:firstLine="567"/>
        <w:jc w:val="both"/>
        <w:rPr>
          <w:rFonts w:ascii="Times New Roman" w:hAnsi="Times New Roman" w:cs="Times New Roman"/>
          <w:b/>
          <w:color w:val="000000" w:themeColor="text1"/>
          <w:sz w:val="28"/>
          <w:szCs w:val="28"/>
        </w:rPr>
      </w:pPr>
    </w:p>
    <w:p w:rsidR="00DB716A" w:rsidRPr="001F4635" w:rsidRDefault="00DB716A" w:rsidP="00631452">
      <w:pPr>
        <w:spacing w:after="0" w:line="360" w:lineRule="auto"/>
        <w:ind w:firstLine="567"/>
        <w:jc w:val="both"/>
        <w:rPr>
          <w:rFonts w:ascii="Times New Roman" w:hAnsi="Times New Roman" w:cs="Times New Roman"/>
          <w:b/>
          <w:color w:val="000000" w:themeColor="text1"/>
          <w:sz w:val="28"/>
          <w:szCs w:val="28"/>
        </w:rPr>
      </w:pPr>
    </w:p>
    <w:p w:rsidR="004C4F44" w:rsidRPr="001F4635" w:rsidRDefault="004C4F44" w:rsidP="004C4F44">
      <w:pPr>
        <w:spacing w:after="0" w:line="360" w:lineRule="auto"/>
        <w:ind w:firstLine="567"/>
        <w:jc w:val="center"/>
        <w:rPr>
          <w:rFonts w:ascii="Times New Roman" w:eastAsia="Times New Roman" w:hAnsi="Times New Roman" w:cs="Times New Roman"/>
          <w:color w:val="000000" w:themeColor="text1"/>
          <w:sz w:val="28"/>
          <w:szCs w:val="28"/>
          <w:lang w:eastAsia="ru-RU"/>
        </w:rPr>
      </w:pPr>
      <w:r w:rsidRPr="001F4635">
        <w:rPr>
          <w:rFonts w:ascii="Times New Roman" w:eastAsia="Times New Roman" w:hAnsi="Times New Roman" w:cs="Times New Roman"/>
          <w:b/>
          <w:bCs/>
          <w:color w:val="000000" w:themeColor="text1"/>
          <w:sz w:val="28"/>
          <w:szCs w:val="28"/>
          <w:lang w:eastAsia="ru-RU"/>
        </w:rPr>
        <w:lastRenderedPageBreak/>
        <w:t>4.</w:t>
      </w:r>
      <w:r w:rsidRPr="001F4635">
        <w:rPr>
          <w:rFonts w:ascii="Times New Roman" w:eastAsia="Times New Roman" w:hAnsi="Times New Roman" w:cs="Times New Roman"/>
          <w:b/>
          <w:bCs/>
          <w:i/>
          <w:color w:val="000000" w:themeColor="text1"/>
          <w:sz w:val="28"/>
          <w:szCs w:val="28"/>
          <w:lang w:eastAsia="ru-RU"/>
        </w:rPr>
        <w:t>Рекомендуемая учебная, методическая, справочная литература для педагогов-психологов</w:t>
      </w:r>
    </w:p>
    <w:p w:rsidR="004C4F44" w:rsidRPr="001F4635" w:rsidRDefault="004C4F44" w:rsidP="004C4F44">
      <w:pPr>
        <w:spacing w:after="0" w:line="360" w:lineRule="auto"/>
        <w:ind w:firstLine="567"/>
        <w:rPr>
          <w:rFonts w:ascii="Times New Roman" w:eastAsia="Times New Roman" w:hAnsi="Times New Roman" w:cs="Times New Roman"/>
          <w:color w:val="000000" w:themeColor="text1"/>
          <w:sz w:val="28"/>
          <w:szCs w:val="28"/>
          <w:lang w:eastAsia="ru-RU"/>
        </w:rPr>
      </w:pPr>
      <w:r w:rsidRPr="001F4635">
        <w:rPr>
          <w:rFonts w:ascii="Times New Roman" w:eastAsia="Times New Roman" w:hAnsi="Times New Roman" w:cs="Times New Roman"/>
          <w:color w:val="000000" w:themeColor="text1"/>
          <w:sz w:val="28"/>
          <w:szCs w:val="28"/>
          <w:lang w:eastAsia="ru-RU"/>
        </w:rPr>
        <w:t>1. Баранова Е.В. Как увлечь школьников исследовательской деятельностью / Е. В. Баранова, М. И. Зайкин // Математика в школе. - 2004. - N 2. - С. 7-10.</w:t>
      </w:r>
      <w:r w:rsidRPr="001F4635">
        <w:rPr>
          <w:rFonts w:ascii="Times New Roman" w:eastAsia="Times New Roman" w:hAnsi="Times New Roman" w:cs="Times New Roman"/>
          <w:color w:val="000000" w:themeColor="text1"/>
          <w:sz w:val="28"/>
          <w:szCs w:val="28"/>
          <w:lang w:eastAsia="ru-RU"/>
        </w:rPr>
        <w:br/>
        <w:t>2. Бельфер М. Несколько слов об исследовательских работах школьников / М. Бельфер // Литература: изд. дом Первое сентября. - 2006. - N 17. - С. 13-15.</w:t>
      </w:r>
      <w:r w:rsidRPr="001F4635">
        <w:rPr>
          <w:rFonts w:ascii="Times New Roman" w:eastAsia="Times New Roman" w:hAnsi="Times New Roman" w:cs="Times New Roman"/>
          <w:color w:val="000000" w:themeColor="text1"/>
          <w:sz w:val="28"/>
          <w:szCs w:val="28"/>
          <w:lang w:eastAsia="ru-RU"/>
        </w:rPr>
        <w:br/>
        <w:t>4. Богомолова А.А. Организация проектной исследовательской деятельности учащихся / А. А. Богомолова// Биология в школе. - 2006. - N 5. - С. 35-38.</w:t>
      </w:r>
      <w:r w:rsidRPr="001F4635">
        <w:rPr>
          <w:rFonts w:ascii="Times New Roman" w:eastAsia="Times New Roman" w:hAnsi="Times New Roman" w:cs="Times New Roman"/>
          <w:color w:val="000000" w:themeColor="text1"/>
          <w:sz w:val="28"/>
          <w:szCs w:val="28"/>
          <w:lang w:eastAsia="ru-RU"/>
        </w:rPr>
        <w:br/>
        <w:t>5. Борисенко Н.А. Как мы работали над проектом, или Технология исследовательской деятельности учащихся : метод проектов / Н. А. Борисенко // Литература в школе. – 2002. - №7. - С. 39.- N7.</w:t>
      </w:r>
      <w:r w:rsidRPr="001F4635">
        <w:rPr>
          <w:rFonts w:ascii="Times New Roman" w:eastAsia="Times New Roman" w:hAnsi="Times New Roman" w:cs="Times New Roman"/>
          <w:color w:val="000000" w:themeColor="text1"/>
          <w:sz w:val="28"/>
          <w:szCs w:val="28"/>
          <w:lang w:eastAsia="ru-RU"/>
        </w:rPr>
        <w:br/>
        <w:t>6. Брыкова О. Сотворчество учителя и ученика / О. Брыкова // Управление школой: изд. дом Первое сентября. - 2006. - № 20. - С. 33-36.</w:t>
      </w:r>
      <w:r w:rsidRPr="001F4635">
        <w:rPr>
          <w:rFonts w:ascii="Times New Roman" w:eastAsia="Times New Roman" w:hAnsi="Times New Roman" w:cs="Times New Roman"/>
          <w:color w:val="000000" w:themeColor="text1"/>
          <w:sz w:val="28"/>
          <w:szCs w:val="28"/>
          <w:lang w:eastAsia="ru-RU"/>
        </w:rPr>
        <w:br/>
        <w:t>7. Брыкова О.В. Проектная деятельность в учебном процессе / О. В. Брыкова, Т. В. Громова. - М. : Чистые пруды, 2006. - 32 с. - (Б-чка "Первого сентября"). - ISBN 5-9667-0230-6.</w:t>
      </w:r>
      <w:r w:rsidRPr="001F4635">
        <w:rPr>
          <w:rFonts w:ascii="Times New Roman" w:eastAsia="Times New Roman" w:hAnsi="Times New Roman" w:cs="Times New Roman"/>
          <w:color w:val="000000" w:themeColor="text1"/>
          <w:sz w:val="28"/>
          <w:szCs w:val="28"/>
          <w:lang w:eastAsia="ru-RU"/>
        </w:rPr>
        <w:br/>
        <w:t>8. Волков С. Чтобы не было скучно / С. Волков // Литература: изд. дом Первое сентября. - 2006. - N 13. - С. 17-19. </w:t>
      </w:r>
      <w:r w:rsidRPr="001F4635">
        <w:rPr>
          <w:rFonts w:ascii="Times New Roman" w:eastAsia="Times New Roman" w:hAnsi="Times New Roman" w:cs="Times New Roman"/>
          <w:color w:val="000000" w:themeColor="text1"/>
          <w:sz w:val="28"/>
          <w:szCs w:val="28"/>
          <w:lang w:eastAsia="ru-RU"/>
        </w:rPr>
        <w:br/>
        <w:t>9. Гайфитулин М.С. Проект "Исследователь" / М. С. Гайфитулин // Школьные технологии. - 2005. - № 3. - С. 102-104.</w:t>
      </w:r>
      <w:r w:rsidRPr="001F4635">
        <w:rPr>
          <w:rFonts w:ascii="Times New Roman" w:eastAsia="Times New Roman" w:hAnsi="Times New Roman" w:cs="Times New Roman"/>
          <w:color w:val="000000" w:themeColor="text1"/>
          <w:sz w:val="28"/>
          <w:szCs w:val="28"/>
          <w:lang w:eastAsia="ru-RU"/>
        </w:rPr>
        <w:br/>
        <w:t>10. Громова Т. Научить ставить вопросы и искать решения / Т. Громова // Управление школой: изд. дом Первое сентября. - 2006. - № 1. - С. 14-16.</w:t>
      </w:r>
      <w:r w:rsidRPr="001F4635">
        <w:rPr>
          <w:rFonts w:ascii="Times New Roman" w:eastAsia="Times New Roman" w:hAnsi="Times New Roman" w:cs="Times New Roman"/>
          <w:color w:val="000000" w:themeColor="text1"/>
          <w:sz w:val="28"/>
          <w:szCs w:val="28"/>
          <w:lang w:eastAsia="ru-RU"/>
        </w:rPr>
        <w:br/>
        <w:t>11. Громова Т.В. Организация исследовательской деятельности / Т. В. Громова // Практика административной работы в школе. - 2006. - № 7. - С. 49-53.</w:t>
      </w:r>
      <w:r w:rsidRPr="001F4635">
        <w:rPr>
          <w:rFonts w:ascii="Times New Roman" w:eastAsia="Times New Roman" w:hAnsi="Times New Roman" w:cs="Times New Roman"/>
          <w:color w:val="000000" w:themeColor="text1"/>
          <w:sz w:val="28"/>
          <w:szCs w:val="28"/>
          <w:lang w:eastAsia="ru-RU"/>
        </w:rPr>
        <w:br/>
        <w:t>12. Зачесова Е.В. Представление результатов исследований школьников / Е. В. Зачесова // Школьные технологии. - 2006. - № 4. - С. 115-122.</w:t>
      </w:r>
      <w:r w:rsidRPr="001F4635">
        <w:rPr>
          <w:rFonts w:ascii="Times New Roman" w:eastAsia="Times New Roman" w:hAnsi="Times New Roman" w:cs="Times New Roman"/>
          <w:color w:val="000000" w:themeColor="text1"/>
          <w:sz w:val="28"/>
          <w:szCs w:val="28"/>
          <w:lang w:eastAsia="ru-RU"/>
        </w:rPr>
        <w:br/>
        <w:t xml:space="preserve">13. Коротаева Е.В. Активизация познавательной деятельности учащихся : вопросы теории и практики / Е. В. Коротаева. - М. : Екатеринбург, 1995. - 84 </w:t>
      </w:r>
      <w:r w:rsidRPr="001F4635">
        <w:rPr>
          <w:rFonts w:ascii="Times New Roman" w:eastAsia="Times New Roman" w:hAnsi="Times New Roman" w:cs="Times New Roman"/>
          <w:color w:val="000000" w:themeColor="text1"/>
          <w:sz w:val="28"/>
          <w:szCs w:val="28"/>
          <w:lang w:eastAsia="ru-RU"/>
        </w:rPr>
        <w:lastRenderedPageBreak/>
        <w:t>с. - ISBN 5-7186-0100-3.</w:t>
      </w:r>
      <w:r w:rsidRPr="001F4635">
        <w:rPr>
          <w:rFonts w:ascii="Times New Roman" w:eastAsia="Times New Roman" w:hAnsi="Times New Roman" w:cs="Times New Roman"/>
          <w:color w:val="000000" w:themeColor="text1"/>
          <w:sz w:val="28"/>
          <w:szCs w:val="28"/>
          <w:lang w:eastAsia="ru-RU"/>
        </w:rPr>
        <w:br/>
        <w:t>14. Меняева И.Н. Организация поисковой, исследовательской, экспериментальной работы в школе / И. Н. Меняева // Педагогическая мастерская. - 2005. - № 3. - С. 12-15..</w:t>
      </w:r>
      <w:r w:rsidRPr="001F4635">
        <w:rPr>
          <w:rFonts w:ascii="Times New Roman" w:eastAsia="Times New Roman" w:hAnsi="Times New Roman" w:cs="Times New Roman"/>
          <w:color w:val="000000" w:themeColor="text1"/>
          <w:sz w:val="28"/>
          <w:szCs w:val="28"/>
          <w:lang w:eastAsia="ru-RU"/>
        </w:rPr>
        <w:br/>
        <w:t>15. Мухина В. Психологический смысл исследовательской деятельности для развития личности / В. Мухина// Народное образование. - 2006. - № 7. - С. 123-127.</w:t>
      </w:r>
      <w:r w:rsidRPr="001F4635">
        <w:rPr>
          <w:rFonts w:ascii="Times New Roman" w:eastAsia="Times New Roman" w:hAnsi="Times New Roman" w:cs="Times New Roman"/>
          <w:color w:val="000000" w:themeColor="text1"/>
          <w:sz w:val="28"/>
          <w:szCs w:val="28"/>
          <w:lang w:eastAsia="ru-RU"/>
        </w:rPr>
        <w:br/>
        <w:t>16. Мухина В.С. Психологический смысл исследовательской деятельности для развития личности / В. С. Мухина // Школьные технологии. - 2006. - № 2. - С. 19-31.</w:t>
      </w:r>
      <w:r w:rsidRPr="001F4635">
        <w:rPr>
          <w:rFonts w:ascii="Times New Roman" w:eastAsia="Times New Roman" w:hAnsi="Times New Roman" w:cs="Times New Roman"/>
          <w:color w:val="000000" w:themeColor="text1"/>
          <w:sz w:val="28"/>
          <w:szCs w:val="28"/>
          <w:lang w:eastAsia="ru-RU"/>
        </w:rPr>
        <w:br/>
        <w:t>17. Мыследеятельностная педагогика в старшей школе : новые формы работы с детьми (по 39. Новожилова Н.В. Интернет-ресурсы в исследовательской деятельности учителей и учащихся / Н. В. Новожилова // Школьные технологии. – 2004. - №4. - С. 148.</w:t>
      </w:r>
      <w:r w:rsidRPr="001F4635">
        <w:rPr>
          <w:rFonts w:ascii="Times New Roman" w:eastAsia="Times New Roman" w:hAnsi="Times New Roman" w:cs="Times New Roman"/>
          <w:color w:val="000000" w:themeColor="text1"/>
          <w:sz w:val="28"/>
          <w:szCs w:val="28"/>
          <w:lang w:eastAsia="ru-RU"/>
        </w:rPr>
        <w:br/>
        <w:t>18. Прокофьев Л.Б. Открытые образовательные технологии: исследовательская деятельность школьников / Л. Б. Прокофьев // Школьные технологии. - 2006. - № 4. - С. 108-114.</w:t>
      </w:r>
      <w:r w:rsidRPr="001F4635">
        <w:rPr>
          <w:rFonts w:ascii="Times New Roman" w:eastAsia="Times New Roman" w:hAnsi="Times New Roman" w:cs="Times New Roman"/>
          <w:color w:val="000000" w:themeColor="text1"/>
          <w:sz w:val="28"/>
          <w:szCs w:val="28"/>
          <w:lang w:eastAsia="ru-RU"/>
        </w:rPr>
        <w:br/>
        <w:t>19. Слободчиков В.И. Антропологический смысл исследовательской работы школьников / В. И. Слободчиков// Школьные технологии. - 2006. - № 3. - С. 14-18.</w:t>
      </w:r>
      <w:r w:rsidRPr="001F4635">
        <w:rPr>
          <w:rFonts w:ascii="Times New Roman" w:eastAsia="Times New Roman" w:hAnsi="Times New Roman" w:cs="Times New Roman"/>
          <w:color w:val="000000" w:themeColor="text1"/>
          <w:sz w:val="28"/>
          <w:szCs w:val="28"/>
          <w:lang w:eastAsia="ru-RU"/>
        </w:rPr>
        <w:br/>
        <w:t>20. Смирнова Т.Г. Формирование и развитие основ исследовательского творчества учащихся / Т. Г. Смирнова// Биология в школе. - 2006. - N 1. - С. 6-8.</w:t>
      </w:r>
      <w:r w:rsidRPr="001F4635">
        <w:rPr>
          <w:rFonts w:ascii="Times New Roman" w:eastAsia="Times New Roman" w:hAnsi="Times New Roman" w:cs="Times New Roman"/>
          <w:color w:val="000000" w:themeColor="text1"/>
          <w:sz w:val="28"/>
          <w:szCs w:val="28"/>
          <w:lang w:eastAsia="ru-RU"/>
        </w:rPr>
        <w:br/>
        <w:t>21. Соловьева Н. Семь шагов на пути к началу исследовательской работы : научно-методический семинар N 1 / Н. Соловьева // Учитель. – 2003. - №6. - С. 60.</w:t>
      </w:r>
      <w:r w:rsidRPr="001F4635">
        <w:rPr>
          <w:rFonts w:ascii="Times New Roman" w:eastAsia="Times New Roman" w:hAnsi="Times New Roman" w:cs="Times New Roman"/>
          <w:color w:val="000000" w:themeColor="text1"/>
          <w:sz w:val="28"/>
          <w:szCs w:val="28"/>
          <w:lang w:eastAsia="ru-RU"/>
        </w:rPr>
        <w:br/>
        <w:t>22. Справочное пособие по организации поисково-исследовательской деятельности учащихся образовательных учреждений / сост.: Н.В. Карпова, С.В. Кускова, Л.Е. Толкачева. - Псков : ПГПИ, 2001. - 46 с. - ISBN 5-87854-175-0.</w:t>
      </w:r>
      <w:r w:rsidRPr="001F4635">
        <w:rPr>
          <w:rFonts w:ascii="Times New Roman" w:eastAsia="Times New Roman" w:hAnsi="Times New Roman" w:cs="Times New Roman"/>
          <w:color w:val="000000" w:themeColor="text1"/>
          <w:sz w:val="28"/>
          <w:szCs w:val="28"/>
          <w:lang w:eastAsia="ru-RU"/>
        </w:rPr>
        <w:br/>
      </w:r>
      <w:r w:rsidRPr="001F4635">
        <w:rPr>
          <w:rFonts w:ascii="Times New Roman" w:eastAsia="Times New Roman" w:hAnsi="Times New Roman" w:cs="Times New Roman"/>
          <w:color w:val="000000" w:themeColor="text1"/>
          <w:sz w:val="28"/>
          <w:szCs w:val="28"/>
          <w:lang w:eastAsia="ru-RU"/>
        </w:rPr>
        <w:lastRenderedPageBreak/>
        <w:t>23 Степанов В.Г. Основы исследовательской деятельности школьника / В. Г. Степанов. - Псков : ПОИПКРО, 2004. - 96 с. - ПОИПКРО. - ISBN 5-75-22-0221-3.</w:t>
      </w:r>
      <w:r w:rsidRPr="001F4635">
        <w:rPr>
          <w:rFonts w:ascii="Times New Roman" w:eastAsia="Times New Roman" w:hAnsi="Times New Roman" w:cs="Times New Roman"/>
          <w:color w:val="000000" w:themeColor="text1"/>
          <w:sz w:val="28"/>
          <w:szCs w:val="28"/>
          <w:lang w:eastAsia="ru-RU"/>
        </w:rPr>
        <w:br/>
        <w:t>24. Сыров Е.М. Научная работа в школе: опыт организации / Е. М. Сыров // Педагогическая мастерская. - 2006. - № 3. - С.13 - 8.</w:t>
      </w:r>
      <w:r w:rsidRPr="001F4635">
        <w:rPr>
          <w:rFonts w:ascii="Times New Roman" w:eastAsia="Times New Roman" w:hAnsi="Times New Roman" w:cs="Times New Roman"/>
          <w:color w:val="000000" w:themeColor="text1"/>
          <w:sz w:val="28"/>
          <w:szCs w:val="28"/>
          <w:lang w:eastAsia="ru-RU"/>
        </w:rPr>
        <w:br/>
        <w:t>25. Учебное проектирование и исследовательская деятельность учащихся в условиях профильного обучения // Профильная школа. - 2006. - № 4, 5. </w:t>
      </w:r>
      <w:r w:rsidRPr="001F4635">
        <w:rPr>
          <w:rFonts w:ascii="Times New Roman" w:eastAsia="Times New Roman" w:hAnsi="Times New Roman" w:cs="Times New Roman"/>
          <w:color w:val="000000" w:themeColor="text1"/>
          <w:sz w:val="28"/>
          <w:szCs w:val="28"/>
          <w:lang w:eastAsia="ru-RU"/>
        </w:rPr>
        <w:br/>
        <w:t>26. Федоровская Е.О. Мотивы и ценностные ориентации подростков, увлеченных исследовательской деятельностью / Е. О. Федоровская, Л. Ю. Ляшко // Дополнительное образование. - 2005. - № 9. - С. 49-53.</w:t>
      </w:r>
      <w:r w:rsidRPr="001F4635">
        <w:rPr>
          <w:rFonts w:ascii="Times New Roman" w:eastAsia="Times New Roman" w:hAnsi="Times New Roman" w:cs="Times New Roman"/>
          <w:color w:val="000000" w:themeColor="text1"/>
          <w:sz w:val="28"/>
          <w:szCs w:val="28"/>
          <w:lang w:eastAsia="ru-RU"/>
        </w:rPr>
        <w:br/>
        <w:t>27. Чудов В. Проектно-исследовательская деятельность школьников / В. Чудов, Н. Кашкарова, О. Лаврушко// Народное образование. – 2005. - №1. - С. 133.</w:t>
      </w:r>
      <w:r w:rsidRPr="001F4635">
        <w:rPr>
          <w:rFonts w:ascii="Times New Roman" w:eastAsia="Times New Roman" w:hAnsi="Times New Roman" w:cs="Times New Roman"/>
          <w:color w:val="000000" w:themeColor="text1"/>
          <w:sz w:val="28"/>
          <w:szCs w:val="28"/>
          <w:lang w:eastAsia="ru-RU"/>
        </w:rPr>
        <w:br/>
        <w:t>28. Шеленкова Н.Ю. Организация исследовательской деятельности учащихся в школьном научном обществе / Н. Ю. Шеленкова // Завуч. – 2005. - №5. - С. 82-87.</w:t>
      </w: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631452">
      <w:pPr>
        <w:spacing w:after="0" w:line="360" w:lineRule="auto"/>
        <w:ind w:firstLine="567"/>
        <w:jc w:val="right"/>
        <w:rPr>
          <w:rFonts w:ascii="Times New Roman" w:hAnsi="Times New Roman" w:cs="Times New Roman"/>
          <w:b/>
          <w:color w:val="000000" w:themeColor="text1"/>
          <w:sz w:val="28"/>
          <w:szCs w:val="28"/>
        </w:rPr>
      </w:pPr>
    </w:p>
    <w:p w:rsidR="004C4F44" w:rsidRPr="001F4635" w:rsidRDefault="004C4F44" w:rsidP="004C4F44">
      <w:pPr>
        <w:spacing w:after="0" w:line="360" w:lineRule="auto"/>
        <w:ind w:firstLine="567"/>
        <w:jc w:val="center"/>
        <w:rPr>
          <w:rFonts w:ascii="Times New Roman" w:hAnsi="Times New Roman" w:cs="Times New Roman"/>
          <w:b/>
          <w:color w:val="000000" w:themeColor="text1"/>
          <w:sz w:val="28"/>
          <w:szCs w:val="28"/>
        </w:rPr>
      </w:pPr>
      <w:r w:rsidRPr="001F4635">
        <w:rPr>
          <w:rFonts w:ascii="Times New Roman" w:hAnsi="Times New Roman" w:cs="Times New Roman"/>
          <w:b/>
          <w:color w:val="000000" w:themeColor="text1"/>
          <w:sz w:val="28"/>
          <w:szCs w:val="28"/>
        </w:rPr>
        <w:lastRenderedPageBreak/>
        <w:t>ПРИЛОЖЕНИЯ</w:t>
      </w:r>
    </w:p>
    <w:p w:rsidR="002520C5" w:rsidRPr="001F4635" w:rsidRDefault="002520C5" w:rsidP="00631452">
      <w:pPr>
        <w:spacing w:after="0" w:line="360" w:lineRule="auto"/>
        <w:ind w:firstLine="567"/>
        <w:jc w:val="right"/>
        <w:rPr>
          <w:rFonts w:ascii="Times New Roman" w:hAnsi="Times New Roman" w:cs="Times New Roman"/>
          <w:b/>
          <w:color w:val="000000" w:themeColor="text1"/>
          <w:sz w:val="28"/>
          <w:szCs w:val="28"/>
        </w:rPr>
      </w:pPr>
      <w:r w:rsidRPr="001F4635">
        <w:rPr>
          <w:rFonts w:ascii="Times New Roman" w:hAnsi="Times New Roman" w:cs="Times New Roman"/>
          <w:b/>
          <w:color w:val="000000" w:themeColor="text1"/>
          <w:sz w:val="28"/>
          <w:szCs w:val="28"/>
        </w:rPr>
        <w:t>Приложение 1</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i/>
          <w:color w:val="000000" w:themeColor="text1"/>
          <w:sz w:val="28"/>
          <w:szCs w:val="28"/>
        </w:rPr>
        <w:t>Критерии оценивания работ участников конференции</w:t>
      </w:r>
      <w:r w:rsidRPr="001F4635">
        <w:rPr>
          <w:rFonts w:ascii="Times New Roman" w:hAnsi="Times New Roman" w:cs="Times New Roman"/>
          <w:color w:val="000000" w:themeColor="text1"/>
          <w:sz w:val="28"/>
          <w:szCs w:val="28"/>
        </w:rPr>
        <w:t xml:space="preserve"> ИОУ</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Ф.И.О. участника_______________________</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1. Тип работы: а) 2 - работа носит реферативный характер; б) 4 - работа носит исследовательский характер; в) 5 - работа раскрывает тему, при этом использованы наблюдения, анализ, обобщение данных, алгоритмы и т.д. </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2. Оригинальность подхода в выборе тематики работы: а) 1 - традиционная тематика, т.е часто повторяющаяся в исследованиях; б) 3 - работа строится вокруг новых идей, нестандартных решений;</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 3. Соответствие структуры работы установленным требованиям: а) 1 - в работе не соблюдается структура, имеются нарушения в оформлении; б) 2 - в работе отсутствует один или несколько основных разделов; в) 3 - работа структурирована в соответствии с требованиями. </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4. Анализ литературных источников по теме: а) 0 - анализ литературы отсутствует; б) 1 - анализ литературы имеется, но взят из других работ, источники не соответствуют тематике работы; в) 2 - приведены сведения из 1-3 литературных источников со ссылками на них; г) 3 - приведены сведения из 5 и более литературных источников со ссылками на них; д) 4 - имеются ссылки на все источники. </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5. Практическая значимость: а) 1 - результаты работы могут быть использованы в подготовке квалификационных работ; б) 2 - результаты оригинальны и могут быть опубликованы; в) 3 - работа может быть использована при организации учебно-воспитательного процесса.</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6. Владение автором научным, специальным аппаратом: а) 0 - автор не владеет научной терминологией по теме; б) 1 - автор частично владеет научной терминологией по теме, умело использует; в) 3 - автор владеет научной терминологией по теме, умело использует.</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lastRenderedPageBreak/>
        <w:t xml:space="preserve"> 7. Соответствие содержания работы сформулированной теме, цели и поставленным задачам исследования: а) 0 - не соответствует; б) 1 - частично соответствует; в) 2 - полностью соответствует.</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 8. Аргументированность выводов. а) 1 - полученные результаты (выводы) не аргументированы научными данными (логикой, последовательностью, математической статистикой и другими); б) 2 - полученные результаты (выводы) частично аргументированы научным инструментарием; в) 3 - полученные результаты (выводы) аргументированы научным инструментарием. </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9. Качество представления работы: а) 1 - доклад зачитывается; б) 2 - доклад рассказывается, но не объяснена суть работы; в) 4 - доклад четко выстроен; г) 5 - кроме хорошего доклада показано владение иллюстративным материалом и свободное изложение темы работы. </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10. Регламент выступления: а) 0 - не выдержан регламент; б) 2 - выдержан регламент. </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11. Качество ответов на вопросы:а) 0 - не может ответить на вопросы; б) 1 - не может ответить на большинство вопросов; в) 2 - отвечает на большинство вопросов, неуверенно аргументирует; г) 3 - отвечает на большинство вопросов; д) 4 - убедительно отвечает на все вопросы; е) 5 - имеет собственную позицию и готов ее отстаивать. </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12. Использование демонстрационного материала: а) 1 - представленный демонстрационный материал не используется докладчиком; б) 2 - демонстрационный материал используется в докладе; в) 4 - автор представляет демонстрационный материал и свободно в нем ориентируется. </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13. Оформление демонстрационного материала: а) 1 - демонстрационный материал недостаточно оформлен; б) 2 - демонстрационный материал хорошо оформлен, но допущены неточности; в) 3 - демонстрационный материал оформлен четко, доступно. </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lastRenderedPageBreak/>
        <w:t xml:space="preserve">14. Владение автором научным и специальным аппаратом: а) 0 - автор не владеет терминологией; б) 1 - автор частично владеет терминологией; в) 2 - автор владеет терминологией. </w:t>
      </w:r>
    </w:p>
    <w:p w:rsidR="002520C5" w:rsidRPr="001F4635" w:rsidRDefault="002520C5" w:rsidP="00631452">
      <w:pPr>
        <w:spacing w:after="0" w:line="360" w:lineRule="auto"/>
        <w:ind w:firstLine="567"/>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15. Четкость выводов, обобщающих доклад: а) 0 - нет выводов; б) 1 - выводы нечеткие, не аргументированы; в) 3 - выводы полностью отражают итоги работы, аргументированы.</w:t>
      </w:r>
    </w:p>
    <w:p w:rsidR="002520C5" w:rsidRPr="001F4635" w:rsidRDefault="002520C5" w:rsidP="00631452">
      <w:pPr>
        <w:pStyle w:val="a3"/>
        <w:spacing w:after="0" w:line="360" w:lineRule="auto"/>
        <w:ind w:left="0" w:firstLine="567"/>
        <w:jc w:val="both"/>
        <w:rPr>
          <w:rFonts w:ascii="Times New Roman" w:hAnsi="Times New Roman" w:cs="Times New Roman"/>
          <w:color w:val="000000" w:themeColor="text1"/>
          <w:sz w:val="28"/>
          <w:szCs w:val="28"/>
        </w:rPr>
      </w:pPr>
    </w:p>
    <w:p w:rsidR="002520C5" w:rsidRPr="001F4635" w:rsidRDefault="00631452" w:rsidP="00631452">
      <w:pPr>
        <w:pStyle w:val="a3"/>
        <w:spacing w:after="0" w:line="360" w:lineRule="auto"/>
        <w:ind w:left="0" w:firstLine="567"/>
        <w:jc w:val="right"/>
        <w:rPr>
          <w:rFonts w:ascii="Times New Roman" w:hAnsi="Times New Roman" w:cs="Times New Roman"/>
          <w:b/>
          <w:color w:val="000000" w:themeColor="text1"/>
          <w:sz w:val="28"/>
          <w:szCs w:val="28"/>
        </w:rPr>
      </w:pPr>
      <w:r w:rsidRPr="001F4635">
        <w:rPr>
          <w:rFonts w:ascii="Times New Roman" w:hAnsi="Times New Roman" w:cs="Times New Roman"/>
          <w:b/>
          <w:color w:val="000000" w:themeColor="text1"/>
          <w:sz w:val="28"/>
          <w:szCs w:val="28"/>
        </w:rPr>
        <w:t>Приложение 2</w:t>
      </w:r>
    </w:p>
    <w:p w:rsidR="00631452" w:rsidRPr="001F4635" w:rsidRDefault="00631452" w:rsidP="00631452">
      <w:pPr>
        <w:pStyle w:val="a4"/>
        <w:spacing w:line="360" w:lineRule="auto"/>
        <w:jc w:val="right"/>
        <w:rPr>
          <w:color w:val="000000" w:themeColor="text1"/>
          <w:sz w:val="28"/>
          <w:szCs w:val="28"/>
        </w:rPr>
      </w:pPr>
      <w:r w:rsidRPr="001F4635">
        <w:rPr>
          <w:color w:val="000000" w:themeColor="text1"/>
          <w:sz w:val="28"/>
          <w:szCs w:val="28"/>
        </w:rPr>
        <w:t xml:space="preserve">Приложение 1 </w:t>
      </w:r>
    </w:p>
    <w:p w:rsidR="00631452" w:rsidRPr="001F4635" w:rsidRDefault="00631452" w:rsidP="003F71C2">
      <w:pPr>
        <w:jc w:val="center"/>
        <w:rPr>
          <w:rFonts w:eastAsiaTheme="minorEastAsia"/>
          <w:color w:val="000000" w:themeColor="text1"/>
          <w:lang w:eastAsia="ru-RU"/>
        </w:rPr>
      </w:pPr>
      <w:r w:rsidRPr="001F4635">
        <w:rPr>
          <w:rFonts w:ascii="Times New Roman" w:eastAsiaTheme="minorEastAsia" w:hAnsi="Times New Roman" w:cs="Times New Roman"/>
          <w:b/>
          <w:color w:val="000000" w:themeColor="text1"/>
          <w:sz w:val="28"/>
          <w:szCs w:val="28"/>
          <w:lang w:eastAsia="ru-RU"/>
        </w:rPr>
        <w:t xml:space="preserve">Результатам диагностики мотивов обучения </w:t>
      </w:r>
      <w:r w:rsidR="005314ED" w:rsidRPr="001F4635">
        <w:rPr>
          <w:rFonts w:ascii="Times New Roman" w:eastAsiaTheme="minorEastAsia" w:hAnsi="Times New Roman" w:cs="Times New Roman"/>
          <w:b/>
          <w:color w:val="000000" w:themeColor="text1"/>
          <w:sz w:val="28"/>
          <w:szCs w:val="28"/>
          <w:lang w:eastAsia="ru-RU"/>
        </w:rPr>
        <w:t>и ведущих карьерных ориентаций ст</w:t>
      </w:r>
      <w:r w:rsidR="00AE1391" w:rsidRPr="001F4635">
        <w:rPr>
          <w:rFonts w:ascii="Times New Roman" w:eastAsiaTheme="minorEastAsia" w:hAnsi="Times New Roman" w:cs="Times New Roman"/>
          <w:b/>
          <w:color w:val="000000" w:themeColor="text1"/>
          <w:sz w:val="28"/>
          <w:szCs w:val="28"/>
          <w:lang w:eastAsia="ru-RU"/>
        </w:rPr>
        <w:t>аршеклассников, среднеарифметическое значение</w:t>
      </w:r>
      <w:r w:rsidR="003F71C2" w:rsidRPr="001F4635">
        <w:rPr>
          <w:rFonts w:ascii="Times New Roman" w:eastAsiaTheme="minorEastAsia" w:hAnsi="Times New Roman" w:cs="Times New Roman"/>
          <w:b/>
          <w:color w:val="000000" w:themeColor="text1"/>
          <w:sz w:val="28"/>
          <w:szCs w:val="28"/>
          <w:lang w:eastAsia="ru-RU"/>
        </w:rPr>
        <w:t xml:space="preserve"> (пример)</w:t>
      </w:r>
    </w:p>
    <w:tbl>
      <w:tblPr>
        <w:tblStyle w:val="2"/>
        <w:tblW w:w="0" w:type="auto"/>
        <w:jc w:val="center"/>
        <w:tblLayout w:type="fixed"/>
        <w:tblLook w:val="04A0"/>
      </w:tblPr>
      <w:tblGrid>
        <w:gridCol w:w="534"/>
        <w:gridCol w:w="700"/>
        <w:gridCol w:w="786"/>
        <w:gridCol w:w="782"/>
        <w:gridCol w:w="748"/>
        <w:gridCol w:w="811"/>
        <w:gridCol w:w="850"/>
        <w:gridCol w:w="709"/>
        <w:gridCol w:w="851"/>
        <w:gridCol w:w="708"/>
        <w:gridCol w:w="708"/>
        <w:gridCol w:w="688"/>
        <w:gridCol w:w="696"/>
      </w:tblGrid>
      <w:tr w:rsidR="005314ED" w:rsidRPr="001F4635" w:rsidTr="005314ED">
        <w:trPr>
          <w:trHeight w:val="683"/>
          <w:jc w:val="center"/>
        </w:trPr>
        <w:tc>
          <w:tcPr>
            <w:tcW w:w="534" w:type="dxa"/>
            <w:vMerge w:val="restart"/>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w:t>
            </w:r>
          </w:p>
        </w:tc>
        <w:tc>
          <w:tcPr>
            <w:tcW w:w="6945" w:type="dxa"/>
            <w:gridSpan w:val="9"/>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Методика «Якоря Карьеры»</w:t>
            </w:r>
          </w:p>
        </w:tc>
        <w:tc>
          <w:tcPr>
            <w:tcW w:w="2092" w:type="dxa"/>
            <w:gridSpan w:val="3"/>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Мотивация обучение в вузе</w:t>
            </w:r>
          </w:p>
        </w:tc>
      </w:tr>
      <w:tr w:rsidR="005314ED" w:rsidRPr="001F4635" w:rsidTr="005314ED">
        <w:trPr>
          <w:trHeight w:val="682"/>
          <w:jc w:val="center"/>
        </w:trPr>
        <w:tc>
          <w:tcPr>
            <w:tcW w:w="534" w:type="dxa"/>
            <w:vMerge/>
          </w:tcPr>
          <w:p w:rsidR="005314ED" w:rsidRPr="001F4635" w:rsidRDefault="005314ED" w:rsidP="005314ED">
            <w:pPr>
              <w:rPr>
                <w:rFonts w:ascii="Times New Roman" w:hAnsi="Times New Roman" w:cs="Times New Roman"/>
                <w:color w:val="000000" w:themeColor="text1"/>
                <w:sz w:val="24"/>
                <w:szCs w:val="24"/>
              </w:rPr>
            </w:pPr>
          </w:p>
        </w:tc>
        <w:tc>
          <w:tcPr>
            <w:tcW w:w="700"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Проф. компетентность</w:t>
            </w:r>
          </w:p>
        </w:tc>
        <w:tc>
          <w:tcPr>
            <w:tcW w:w="786"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Менеджмент</w:t>
            </w:r>
          </w:p>
        </w:tc>
        <w:tc>
          <w:tcPr>
            <w:tcW w:w="782"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Автономия</w:t>
            </w:r>
          </w:p>
        </w:tc>
        <w:tc>
          <w:tcPr>
            <w:tcW w:w="748"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Стабильность работы</w:t>
            </w:r>
          </w:p>
        </w:tc>
        <w:tc>
          <w:tcPr>
            <w:tcW w:w="811"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Ст. места жительства</w:t>
            </w:r>
          </w:p>
        </w:tc>
        <w:tc>
          <w:tcPr>
            <w:tcW w:w="850"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Служение</w:t>
            </w:r>
          </w:p>
        </w:tc>
        <w:tc>
          <w:tcPr>
            <w:tcW w:w="709"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Вызов</w:t>
            </w:r>
          </w:p>
        </w:tc>
        <w:tc>
          <w:tcPr>
            <w:tcW w:w="851"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Интеграция стилей жизни</w:t>
            </w:r>
          </w:p>
        </w:tc>
        <w:tc>
          <w:tcPr>
            <w:tcW w:w="708"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 xml:space="preserve">Предпринимательство </w:t>
            </w:r>
          </w:p>
        </w:tc>
        <w:tc>
          <w:tcPr>
            <w:tcW w:w="708"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 xml:space="preserve">Приобретение знаний </w:t>
            </w:r>
          </w:p>
        </w:tc>
        <w:tc>
          <w:tcPr>
            <w:tcW w:w="688"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Овладение проф.</w:t>
            </w:r>
          </w:p>
        </w:tc>
        <w:tc>
          <w:tcPr>
            <w:tcW w:w="696" w:type="dxa"/>
          </w:tcPr>
          <w:p w:rsidR="005314ED" w:rsidRPr="001F4635" w:rsidRDefault="005314ED" w:rsidP="005314ED">
            <w:pP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 xml:space="preserve">Получение диплома </w:t>
            </w:r>
          </w:p>
        </w:tc>
      </w:tr>
      <w:tr w:rsidR="005314ED" w:rsidRPr="001F4635" w:rsidTr="005314ED">
        <w:trPr>
          <w:trHeight w:val="295"/>
          <w:jc w:val="center"/>
        </w:trPr>
        <w:tc>
          <w:tcPr>
            <w:tcW w:w="534"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1</w:t>
            </w:r>
          </w:p>
        </w:tc>
        <w:tc>
          <w:tcPr>
            <w:tcW w:w="70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5.6</w:t>
            </w:r>
          </w:p>
        </w:tc>
        <w:tc>
          <w:tcPr>
            <w:tcW w:w="78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6.6</w:t>
            </w:r>
          </w:p>
        </w:tc>
        <w:tc>
          <w:tcPr>
            <w:tcW w:w="782"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7.4</w:t>
            </w:r>
          </w:p>
        </w:tc>
        <w:tc>
          <w:tcPr>
            <w:tcW w:w="74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3.5</w:t>
            </w:r>
          </w:p>
        </w:tc>
        <w:tc>
          <w:tcPr>
            <w:tcW w:w="81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4.7</w:t>
            </w:r>
          </w:p>
        </w:tc>
        <w:tc>
          <w:tcPr>
            <w:tcW w:w="85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6.6</w:t>
            </w:r>
          </w:p>
        </w:tc>
        <w:tc>
          <w:tcPr>
            <w:tcW w:w="709"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8.4</w:t>
            </w:r>
          </w:p>
        </w:tc>
        <w:tc>
          <w:tcPr>
            <w:tcW w:w="85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4</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7.5</w:t>
            </w:r>
          </w:p>
        </w:tc>
        <w:tc>
          <w:tcPr>
            <w:tcW w:w="68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4</w:t>
            </w:r>
          </w:p>
        </w:tc>
        <w:tc>
          <w:tcPr>
            <w:tcW w:w="69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3.5</w:t>
            </w:r>
          </w:p>
        </w:tc>
      </w:tr>
      <w:tr w:rsidR="005314ED" w:rsidRPr="001F4635" w:rsidTr="005314ED">
        <w:trPr>
          <w:trHeight w:val="258"/>
          <w:jc w:val="center"/>
        </w:trPr>
        <w:tc>
          <w:tcPr>
            <w:tcW w:w="534"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2</w:t>
            </w:r>
          </w:p>
        </w:tc>
        <w:tc>
          <w:tcPr>
            <w:tcW w:w="70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5.8</w:t>
            </w:r>
          </w:p>
        </w:tc>
        <w:tc>
          <w:tcPr>
            <w:tcW w:w="78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3.6</w:t>
            </w:r>
          </w:p>
        </w:tc>
        <w:tc>
          <w:tcPr>
            <w:tcW w:w="782"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6.8</w:t>
            </w:r>
          </w:p>
        </w:tc>
        <w:tc>
          <w:tcPr>
            <w:tcW w:w="74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w:t>
            </w:r>
          </w:p>
        </w:tc>
        <w:tc>
          <w:tcPr>
            <w:tcW w:w="81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0</w:t>
            </w:r>
          </w:p>
        </w:tc>
        <w:tc>
          <w:tcPr>
            <w:tcW w:w="85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6.8</w:t>
            </w:r>
          </w:p>
        </w:tc>
        <w:tc>
          <w:tcPr>
            <w:tcW w:w="709"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5.2</w:t>
            </w:r>
          </w:p>
        </w:tc>
        <w:tc>
          <w:tcPr>
            <w:tcW w:w="85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5.6</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4.2</w:t>
            </w:r>
          </w:p>
        </w:tc>
        <w:tc>
          <w:tcPr>
            <w:tcW w:w="68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0</w:t>
            </w:r>
          </w:p>
        </w:tc>
        <w:tc>
          <w:tcPr>
            <w:tcW w:w="69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w:t>
            </w:r>
          </w:p>
        </w:tc>
      </w:tr>
      <w:tr w:rsidR="005314ED" w:rsidRPr="001F4635" w:rsidTr="005314ED">
        <w:trPr>
          <w:trHeight w:val="262"/>
          <w:jc w:val="center"/>
        </w:trPr>
        <w:tc>
          <w:tcPr>
            <w:tcW w:w="534"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3</w:t>
            </w:r>
          </w:p>
        </w:tc>
        <w:tc>
          <w:tcPr>
            <w:tcW w:w="70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5.6</w:t>
            </w:r>
          </w:p>
        </w:tc>
        <w:tc>
          <w:tcPr>
            <w:tcW w:w="78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5.6</w:t>
            </w:r>
          </w:p>
        </w:tc>
        <w:tc>
          <w:tcPr>
            <w:tcW w:w="782"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w:t>
            </w:r>
          </w:p>
        </w:tc>
        <w:tc>
          <w:tcPr>
            <w:tcW w:w="74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7.3</w:t>
            </w:r>
          </w:p>
        </w:tc>
        <w:tc>
          <w:tcPr>
            <w:tcW w:w="81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5.6</w:t>
            </w:r>
          </w:p>
        </w:tc>
        <w:tc>
          <w:tcPr>
            <w:tcW w:w="85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w:t>
            </w:r>
          </w:p>
        </w:tc>
        <w:tc>
          <w:tcPr>
            <w:tcW w:w="709"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w:t>
            </w:r>
          </w:p>
        </w:tc>
        <w:tc>
          <w:tcPr>
            <w:tcW w:w="85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6.4</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7.2</w:t>
            </w:r>
          </w:p>
        </w:tc>
        <w:tc>
          <w:tcPr>
            <w:tcW w:w="68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1</w:t>
            </w:r>
          </w:p>
        </w:tc>
        <w:tc>
          <w:tcPr>
            <w:tcW w:w="69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1.5</w:t>
            </w:r>
          </w:p>
        </w:tc>
      </w:tr>
      <w:tr w:rsidR="005314ED" w:rsidRPr="001F4635" w:rsidTr="005314ED">
        <w:trPr>
          <w:trHeight w:val="252"/>
          <w:jc w:val="center"/>
        </w:trPr>
        <w:tc>
          <w:tcPr>
            <w:tcW w:w="534"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4</w:t>
            </w:r>
          </w:p>
        </w:tc>
        <w:tc>
          <w:tcPr>
            <w:tcW w:w="70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6.4</w:t>
            </w:r>
          </w:p>
        </w:tc>
        <w:tc>
          <w:tcPr>
            <w:tcW w:w="78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5.6</w:t>
            </w:r>
          </w:p>
        </w:tc>
        <w:tc>
          <w:tcPr>
            <w:tcW w:w="782"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w:t>
            </w:r>
          </w:p>
        </w:tc>
        <w:tc>
          <w:tcPr>
            <w:tcW w:w="74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7.3</w:t>
            </w:r>
          </w:p>
        </w:tc>
        <w:tc>
          <w:tcPr>
            <w:tcW w:w="81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6.6</w:t>
            </w:r>
          </w:p>
        </w:tc>
        <w:tc>
          <w:tcPr>
            <w:tcW w:w="85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7.4</w:t>
            </w:r>
          </w:p>
        </w:tc>
        <w:tc>
          <w:tcPr>
            <w:tcW w:w="709"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5.4</w:t>
            </w:r>
          </w:p>
        </w:tc>
        <w:tc>
          <w:tcPr>
            <w:tcW w:w="85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6.4</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5.8</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w:t>
            </w:r>
          </w:p>
        </w:tc>
        <w:tc>
          <w:tcPr>
            <w:tcW w:w="68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4</w:t>
            </w:r>
          </w:p>
        </w:tc>
        <w:tc>
          <w:tcPr>
            <w:tcW w:w="69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6.5</w:t>
            </w:r>
          </w:p>
        </w:tc>
      </w:tr>
      <w:tr w:rsidR="005314ED" w:rsidRPr="001F4635" w:rsidTr="005314ED">
        <w:trPr>
          <w:trHeight w:val="255"/>
          <w:jc w:val="center"/>
        </w:trPr>
        <w:tc>
          <w:tcPr>
            <w:tcW w:w="534"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5</w:t>
            </w:r>
          </w:p>
        </w:tc>
        <w:tc>
          <w:tcPr>
            <w:tcW w:w="70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7.6</w:t>
            </w:r>
          </w:p>
        </w:tc>
        <w:tc>
          <w:tcPr>
            <w:tcW w:w="78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w:t>
            </w:r>
          </w:p>
        </w:tc>
        <w:tc>
          <w:tcPr>
            <w:tcW w:w="782"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w:t>
            </w:r>
          </w:p>
        </w:tc>
        <w:tc>
          <w:tcPr>
            <w:tcW w:w="74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w:t>
            </w:r>
          </w:p>
        </w:tc>
        <w:tc>
          <w:tcPr>
            <w:tcW w:w="81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3</w:t>
            </w:r>
          </w:p>
        </w:tc>
        <w:tc>
          <w:tcPr>
            <w:tcW w:w="85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8.4</w:t>
            </w:r>
          </w:p>
        </w:tc>
        <w:tc>
          <w:tcPr>
            <w:tcW w:w="709"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w:t>
            </w:r>
          </w:p>
        </w:tc>
        <w:tc>
          <w:tcPr>
            <w:tcW w:w="85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8.8</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6.2</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9.6</w:t>
            </w:r>
          </w:p>
        </w:tc>
        <w:tc>
          <w:tcPr>
            <w:tcW w:w="68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w:t>
            </w:r>
          </w:p>
        </w:tc>
        <w:tc>
          <w:tcPr>
            <w:tcW w:w="69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4</w:t>
            </w:r>
          </w:p>
        </w:tc>
      </w:tr>
      <w:tr w:rsidR="005314ED" w:rsidRPr="001F4635" w:rsidTr="005314ED">
        <w:trPr>
          <w:trHeight w:val="260"/>
          <w:jc w:val="center"/>
        </w:trPr>
        <w:tc>
          <w:tcPr>
            <w:tcW w:w="534"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w:t>
            </w:r>
          </w:p>
        </w:tc>
        <w:tc>
          <w:tcPr>
            <w:tcW w:w="70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6.2</w:t>
            </w:r>
          </w:p>
        </w:tc>
        <w:tc>
          <w:tcPr>
            <w:tcW w:w="78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w:t>
            </w:r>
          </w:p>
        </w:tc>
        <w:tc>
          <w:tcPr>
            <w:tcW w:w="782"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8.2</w:t>
            </w:r>
          </w:p>
        </w:tc>
        <w:tc>
          <w:tcPr>
            <w:tcW w:w="74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9.6</w:t>
            </w:r>
          </w:p>
        </w:tc>
        <w:tc>
          <w:tcPr>
            <w:tcW w:w="81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7.6</w:t>
            </w:r>
          </w:p>
        </w:tc>
        <w:tc>
          <w:tcPr>
            <w:tcW w:w="85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8.4</w:t>
            </w:r>
          </w:p>
        </w:tc>
        <w:tc>
          <w:tcPr>
            <w:tcW w:w="709"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8.4</w:t>
            </w:r>
          </w:p>
        </w:tc>
        <w:tc>
          <w:tcPr>
            <w:tcW w:w="85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8.2</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7.8</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w:t>
            </w:r>
          </w:p>
        </w:tc>
        <w:tc>
          <w:tcPr>
            <w:tcW w:w="68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2</w:t>
            </w:r>
          </w:p>
        </w:tc>
        <w:tc>
          <w:tcPr>
            <w:tcW w:w="69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1.5</w:t>
            </w:r>
          </w:p>
        </w:tc>
      </w:tr>
      <w:tr w:rsidR="005314ED" w:rsidRPr="001F4635" w:rsidTr="005314ED">
        <w:trPr>
          <w:trHeight w:val="249"/>
          <w:jc w:val="center"/>
        </w:trPr>
        <w:tc>
          <w:tcPr>
            <w:tcW w:w="534"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w:t>
            </w:r>
          </w:p>
        </w:tc>
        <w:tc>
          <w:tcPr>
            <w:tcW w:w="70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6.6</w:t>
            </w:r>
          </w:p>
        </w:tc>
        <w:tc>
          <w:tcPr>
            <w:tcW w:w="78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6.2</w:t>
            </w:r>
          </w:p>
        </w:tc>
        <w:tc>
          <w:tcPr>
            <w:tcW w:w="782"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7.6</w:t>
            </w:r>
          </w:p>
        </w:tc>
        <w:tc>
          <w:tcPr>
            <w:tcW w:w="74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w:t>
            </w:r>
          </w:p>
        </w:tc>
        <w:tc>
          <w:tcPr>
            <w:tcW w:w="81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4.6</w:t>
            </w:r>
          </w:p>
        </w:tc>
        <w:tc>
          <w:tcPr>
            <w:tcW w:w="85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9.2</w:t>
            </w:r>
          </w:p>
        </w:tc>
        <w:tc>
          <w:tcPr>
            <w:tcW w:w="709"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7.4</w:t>
            </w:r>
          </w:p>
        </w:tc>
        <w:tc>
          <w:tcPr>
            <w:tcW w:w="85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6.2</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6.8</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9.6</w:t>
            </w:r>
          </w:p>
        </w:tc>
        <w:tc>
          <w:tcPr>
            <w:tcW w:w="68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w:t>
            </w:r>
          </w:p>
        </w:tc>
        <w:tc>
          <w:tcPr>
            <w:tcW w:w="69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4</w:t>
            </w:r>
          </w:p>
        </w:tc>
      </w:tr>
      <w:tr w:rsidR="005314ED" w:rsidRPr="001F4635" w:rsidTr="005314ED">
        <w:trPr>
          <w:trHeight w:val="240"/>
          <w:jc w:val="center"/>
        </w:trPr>
        <w:tc>
          <w:tcPr>
            <w:tcW w:w="534"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w:t>
            </w:r>
          </w:p>
        </w:tc>
        <w:tc>
          <w:tcPr>
            <w:tcW w:w="70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9.4</w:t>
            </w:r>
          </w:p>
        </w:tc>
        <w:tc>
          <w:tcPr>
            <w:tcW w:w="78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3</w:t>
            </w:r>
          </w:p>
        </w:tc>
        <w:tc>
          <w:tcPr>
            <w:tcW w:w="782"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w:t>
            </w:r>
          </w:p>
        </w:tc>
        <w:tc>
          <w:tcPr>
            <w:tcW w:w="74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8.3</w:t>
            </w:r>
          </w:p>
        </w:tc>
        <w:tc>
          <w:tcPr>
            <w:tcW w:w="81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7.8</w:t>
            </w:r>
          </w:p>
        </w:tc>
        <w:tc>
          <w:tcPr>
            <w:tcW w:w="85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9.6</w:t>
            </w:r>
          </w:p>
        </w:tc>
        <w:tc>
          <w:tcPr>
            <w:tcW w:w="709"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3</w:t>
            </w:r>
          </w:p>
        </w:tc>
        <w:tc>
          <w:tcPr>
            <w:tcW w:w="85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4.6</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3.5</w:t>
            </w:r>
          </w:p>
        </w:tc>
        <w:tc>
          <w:tcPr>
            <w:tcW w:w="68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w:t>
            </w:r>
          </w:p>
        </w:tc>
        <w:tc>
          <w:tcPr>
            <w:tcW w:w="69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3.5</w:t>
            </w:r>
          </w:p>
        </w:tc>
      </w:tr>
      <w:tr w:rsidR="005314ED" w:rsidRPr="001F4635" w:rsidTr="005314ED">
        <w:trPr>
          <w:trHeight w:val="286"/>
          <w:jc w:val="center"/>
        </w:trPr>
        <w:tc>
          <w:tcPr>
            <w:tcW w:w="534"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w:t>
            </w:r>
          </w:p>
        </w:tc>
        <w:tc>
          <w:tcPr>
            <w:tcW w:w="70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3</w:t>
            </w:r>
          </w:p>
        </w:tc>
        <w:tc>
          <w:tcPr>
            <w:tcW w:w="78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9.4</w:t>
            </w:r>
          </w:p>
        </w:tc>
        <w:tc>
          <w:tcPr>
            <w:tcW w:w="782"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8.3</w:t>
            </w:r>
          </w:p>
        </w:tc>
        <w:tc>
          <w:tcPr>
            <w:tcW w:w="74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8.2</w:t>
            </w:r>
          </w:p>
        </w:tc>
        <w:tc>
          <w:tcPr>
            <w:tcW w:w="81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2.3</w:t>
            </w:r>
          </w:p>
        </w:tc>
        <w:tc>
          <w:tcPr>
            <w:tcW w:w="85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7.6</w:t>
            </w:r>
          </w:p>
        </w:tc>
        <w:tc>
          <w:tcPr>
            <w:tcW w:w="709"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w:t>
            </w:r>
          </w:p>
        </w:tc>
        <w:tc>
          <w:tcPr>
            <w:tcW w:w="85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7.8</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9.8</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w:t>
            </w:r>
          </w:p>
        </w:tc>
        <w:tc>
          <w:tcPr>
            <w:tcW w:w="68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w:t>
            </w:r>
          </w:p>
        </w:tc>
        <w:tc>
          <w:tcPr>
            <w:tcW w:w="69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1.5</w:t>
            </w:r>
          </w:p>
        </w:tc>
      </w:tr>
      <w:tr w:rsidR="005314ED" w:rsidRPr="001F4635" w:rsidTr="005314ED">
        <w:trPr>
          <w:trHeight w:val="286"/>
          <w:jc w:val="center"/>
        </w:trPr>
        <w:tc>
          <w:tcPr>
            <w:tcW w:w="534"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10</w:t>
            </w:r>
          </w:p>
        </w:tc>
        <w:tc>
          <w:tcPr>
            <w:tcW w:w="70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w:t>
            </w:r>
          </w:p>
        </w:tc>
        <w:tc>
          <w:tcPr>
            <w:tcW w:w="78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6.4</w:t>
            </w:r>
          </w:p>
        </w:tc>
        <w:tc>
          <w:tcPr>
            <w:tcW w:w="782"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w:t>
            </w:r>
          </w:p>
        </w:tc>
        <w:tc>
          <w:tcPr>
            <w:tcW w:w="74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9.3</w:t>
            </w:r>
          </w:p>
        </w:tc>
        <w:tc>
          <w:tcPr>
            <w:tcW w:w="81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4.3</w:t>
            </w:r>
          </w:p>
        </w:tc>
        <w:tc>
          <w:tcPr>
            <w:tcW w:w="850"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8.8</w:t>
            </w:r>
          </w:p>
        </w:tc>
        <w:tc>
          <w:tcPr>
            <w:tcW w:w="709"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6.6</w:t>
            </w:r>
          </w:p>
        </w:tc>
        <w:tc>
          <w:tcPr>
            <w:tcW w:w="851"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8.2</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6.2</w:t>
            </w:r>
          </w:p>
        </w:tc>
        <w:tc>
          <w:tcPr>
            <w:tcW w:w="70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10.8</w:t>
            </w:r>
          </w:p>
        </w:tc>
        <w:tc>
          <w:tcPr>
            <w:tcW w:w="688"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6</w:t>
            </w:r>
          </w:p>
        </w:tc>
        <w:tc>
          <w:tcPr>
            <w:tcW w:w="696" w:type="dxa"/>
          </w:tcPr>
          <w:p w:rsidR="005314ED" w:rsidRPr="001F4635" w:rsidRDefault="005314ED" w:rsidP="005314ED">
            <w:pPr>
              <w:jc w:val="center"/>
              <w:rPr>
                <w:rFonts w:ascii="Times New Roman" w:hAnsi="Times New Roman" w:cs="Times New Roman"/>
                <w:color w:val="000000" w:themeColor="text1"/>
                <w:sz w:val="24"/>
                <w:szCs w:val="24"/>
              </w:rPr>
            </w:pPr>
            <w:r w:rsidRPr="001F4635">
              <w:rPr>
                <w:rFonts w:ascii="Times New Roman" w:hAnsi="Times New Roman" w:cs="Times New Roman"/>
                <w:color w:val="000000" w:themeColor="text1"/>
                <w:sz w:val="24"/>
                <w:szCs w:val="24"/>
              </w:rPr>
              <w:t>7.5</w:t>
            </w:r>
          </w:p>
        </w:tc>
      </w:tr>
    </w:tbl>
    <w:p w:rsidR="003F71C2" w:rsidRPr="001F4635" w:rsidRDefault="003F71C2" w:rsidP="005E2D05">
      <w:pPr>
        <w:spacing w:after="0" w:line="240" w:lineRule="auto"/>
        <w:ind w:firstLine="567"/>
        <w:jc w:val="right"/>
        <w:rPr>
          <w:rFonts w:ascii="Times New Roman" w:hAnsi="Times New Roman" w:cs="Times New Roman"/>
          <w:b/>
          <w:color w:val="000000" w:themeColor="text1"/>
          <w:sz w:val="24"/>
          <w:szCs w:val="24"/>
        </w:rPr>
      </w:pPr>
    </w:p>
    <w:p w:rsidR="004C3EFD" w:rsidRPr="001F4635" w:rsidRDefault="005E2D05" w:rsidP="005E2D05">
      <w:pPr>
        <w:spacing w:after="0" w:line="240" w:lineRule="auto"/>
        <w:ind w:firstLine="567"/>
        <w:jc w:val="right"/>
        <w:rPr>
          <w:rFonts w:ascii="Times New Roman" w:hAnsi="Times New Roman" w:cs="Times New Roman"/>
          <w:b/>
          <w:color w:val="000000" w:themeColor="text1"/>
          <w:sz w:val="24"/>
          <w:szCs w:val="24"/>
        </w:rPr>
      </w:pPr>
      <w:r w:rsidRPr="001F4635">
        <w:rPr>
          <w:rFonts w:ascii="Times New Roman" w:hAnsi="Times New Roman" w:cs="Times New Roman"/>
          <w:b/>
          <w:color w:val="000000" w:themeColor="text1"/>
          <w:sz w:val="24"/>
          <w:szCs w:val="24"/>
        </w:rPr>
        <w:t>Приложение 3</w:t>
      </w:r>
    </w:p>
    <w:p w:rsidR="005E2D05" w:rsidRPr="001F4635" w:rsidRDefault="005E2D05" w:rsidP="005E2D05">
      <w:pPr>
        <w:spacing w:after="0" w:line="360" w:lineRule="auto"/>
        <w:jc w:val="right"/>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Таблица 1</w:t>
      </w:r>
    </w:p>
    <w:p w:rsidR="005E2D05" w:rsidRPr="001F4635" w:rsidRDefault="005E2D05" w:rsidP="005E2D05">
      <w:pPr>
        <w:spacing w:after="0" w:line="360" w:lineRule="auto"/>
        <w:jc w:val="center"/>
        <w:rPr>
          <w:rFonts w:ascii="Times New Roman" w:hAnsi="Times New Roman" w:cs="Times New Roman"/>
          <w:b/>
          <w:bCs/>
          <w:color w:val="000000" w:themeColor="text1"/>
          <w:sz w:val="28"/>
          <w:szCs w:val="28"/>
        </w:rPr>
      </w:pPr>
      <w:r w:rsidRPr="001F4635">
        <w:rPr>
          <w:rFonts w:ascii="Times New Roman" w:hAnsi="Times New Roman" w:cs="Times New Roman"/>
          <w:b/>
          <w:bCs/>
          <w:color w:val="000000" w:themeColor="text1"/>
          <w:sz w:val="28"/>
          <w:szCs w:val="28"/>
        </w:rPr>
        <w:t>Уровни развития структурных компонентов психологической культуры ст</w:t>
      </w:r>
      <w:r w:rsidR="00AE1391" w:rsidRPr="001F4635">
        <w:rPr>
          <w:rFonts w:ascii="Times New Roman" w:hAnsi="Times New Roman" w:cs="Times New Roman"/>
          <w:b/>
          <w:bCs/>
          <w:color w:val="000000" w:themeColor="text1"/>
          <w:sz w:val="28"/>
          <w:szCs w:val="28"/>
        </w:rPr>
        <w:t>аршеклассников</w:t>
      </w:r>
      <w:r w:rsidRPr="001F4635">
        <w:rPr>
          <w:rFonts w:ascii="Times New Roman" w:hAnsi="Times New Roman" w:cs="Times New Roman"/>
          <w:b/>
          <w:bCs/>
          <w:color w:val="000000" w:themeColor="text1"/>
          <w:sz w:val="28"/>
          <w:szCs w:val="28"/>
        </w:rPr>
        <w:t>, %</w:t>
      </w:r>
      <w:r w:rsidR="003F71C2" w:rsidRPr="001F4635">
        <w:rPr>
          <w:rFonts w:ascii="Times New Roman" w:hAnsi="Times New Roman" w:cs="Times New Roman"/>
          <w:b/>
          <w:bCs/>
          <w:color w:val="000000" w:themeColor="text1"/>
          <w:sz w:val="28"/>
          <w:szCs w:val="28"/>
        </w:rPr>
        <w:t xml:space="preserve"> (пример)</w:t>
      </w:r>
    </w:p>
    <w:tbl>
      <w:tblPr>
        <w:tblStyle w:val="a7"/>
        <w:tblW w:w="0" w:type="auto"/>
        <w:tblLook w:val="04A0"/>
      </w:tblPr>
      <w:tblGrid>
        <w:gridCol w:w="2460"/>
        <w:gridCol w:w="2375"/>
        <w:gridCol w:w="2373"/>
        <w:gridCol w:w="2363"/>
      </w:tblGrid>
      <w:tr w:rsidR="005E2D05" w:rsidRPr="001F4635" w:rsidTr="00452DC5">
        <w:tc>
          <w:tcPr>
            <w:tcW w:w="2463" w:type="dxa"/>
            <w:vMerge w:val="restart"/>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 xml:space="preserve">Структурные компоненты </w:t>
            </w:r>
            <w:r w:rsidRPr="001F4635">
              <w:rPr>
                <w:rFonts w:ascii="Times New Roman" w:hAnsi="Times New Roman" w:cs="Times New Roman"/>
                <w:bCs/>
                <w:color w:val="000000" w:themeColor="text1"/>
                <w:sz w:val="28"/>
                <w:szCs w:val="28"/>
              </w:rPr>
              <w:lastRenderedPageBreak/>
              <w:t>психологической культуры</w:t>
            </w:r>
          </w:p>
        </w:tc>
        <w:tc>
          <w:tcPr>
            <w:tcW w:w="7391" w:type="dxa"/>
            <w:gridSpan w:val="3"/>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lastRenderedPageBreak/>
              <w:t>Уровни развития структурных компонентов психологической культуры</w:t>
            </w:r>
          </w:p>
        </w:tc>
      </w:tr>
      <w:tr w:rsidR="005E2D05" w:rsidRPr="001F4635" w:rsidTr="00452DC5">
        <w:tc>
          <w:tcPr>
            <w:tcW w:w="0" w:type="auto"/>
            <w:vMerge/>
            <w:tcBorders>
              <w:top w:val="single" w:sz="4" w:space="0" w:color="auto"/>
              <w:left w:val="single" w:sz="4" w:space="0" w:color="auto"/>
              <w:bottom w:val="single" w:sz="4" w:space="0" w:color="auto"/>
              <w:right w:val="single" w:sz="4" w:space="0" w:color="auto"/>
            </w:tcBorders>
            <w:vAlign w:val="center"/>
            <w:hideMark/>
          </w:tcPr>
          <w:p w:rsidR="005E2D05" w:rsidRPr="001F4635" w:rsidRDefault="005E2D05" w:rsidP="00452DC5">
            <w:pPr>
              <w:rPr>
                <w:rFonts w:ascii="Times New Roman" w:hAnsi="Times New Roman" w:cs="Times New Roman"/>
                <w:bCs/>
                <w:color w:val="000000" w:themeColor="text1"/>
                <w:sz w:val="28"/>
                <w:szCs w:val="28"/>
              </w:rPr>
            </w:pPr>
          </w:p>
        </w:tc>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 xml:space="preserve">Высокий </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 xml:space="preserve">Средний </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 xml:space="preserve">Низкий </w:t>
            </w:r>
          </w:p>
        </w:tc>
      </w:tr>
      <w:tr w:rsidR="005E2D05" w:rsidRPr="001F4635" w:rsidTr="00452DC5">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lastRenderedPageBreak/>
              <w:t>самопознание</w:t>
            </w:r>
          </w:p>
        </w:tc>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27</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72</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1</w:t>
            </w:r>
          </w:p>
        </w:tc>
      </w:tr>
      <w:tr w:rsidR="005E2D05" w:rsidRPr="001F4635" w:rsidTr="00452DC5">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конструктивное общение</w:t>
            </w:r>
          </w:p>
        </w:tc>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20</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79</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1</w:t>
            </w:r>
          </w:p>
        </w:tc>
      </w:tr>
      <w:tr w:rsidR="005E2D05" w:rsidRPr="001F4635" w:rsidTr="00452DC5">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саморегуляция</w:t>
            </w:r>
          </w:p>
        </w:tc>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29</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70</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1</w:t>
            </w:r>
          </w:p>
        </w:tc>
      </w:tr>
      <w:tr w:rsidR="005E2D05" w:rsidRPr="001F4635" w:rsidTr="00452DC5">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творчество</w:t>
            </w:r>
          </w:p>
        </w:tc>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28</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69</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1</w:t>
            </w:r>
          </w:p>
        </w:tc>
      </w:tr>
      <w:tr w:rsidR="005E2D05" w:rsidRPr="001F4635" w:rsidTr="00452DC5">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конструктивное ведение дел</w:t>
            </w:r>
          </w:p>
        </w:tc>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24</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76</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w:t>
            </w:r>
          </w:p>
        </w:tc>
      </w:tr>
      <w:tr w:rsidR="005E2D05" w:rsidRPr="001F4635" w:rsidTr="00452DC5">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гармонизирующее саморазвитие</w:t>
            </w:r>
          </w:p>
        </w:tc>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26</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73</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1</w:t>
            </w:r>
          </w:p>
        </w:tc>
      </w:tr>
      <w:tr w:rsidR="005E2D05" w:rsidRPr="001F4635" w:rsidTr="00452DC5">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психологическая культура в целом</w:t>
            </w:r>
          </w:p>
        </w:tc>
        <w:tc>
          <w:tcPr>
            <w:tcW w:w="2463"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27</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71</w:t>
            </w:r>
          </w:p>
        </w:tc>
        <w:tc>
          <w:tcPr>
            <w:tcW w:w="2464" w:type="dxa"/>
            <w:tcBorders>
              <w:top w:val="single" w:sz="4" w:space="0" w:color="auto"/>
              <w:left w:val="single" w:sz="4" w:space="0" w:color="auto"/>
              <w:bottom w:val="single" w:sz="4" w:space="0" w:color="auto"/>
              <w:right w:val="single" w:sz="4" w:space="0" w:color="auto"/>
            </w:tcBorders>
            <w:hideMark/>
          </w:tcPr>
          <w:p w:rsidR="005E2D05" w:rsidRPr="001F4635" w:rsidRDefault="005E2D05" w:rsidP="00452DC5">
            <w:pPr>
              <w:spacing w:line="360" w:lineRule="auto"/>
              <w:jc w:val="center"/>
              <w:rPr>
                <w:rFonts w:ascii="Times New Roman" w:hAnsi="Times New Roman" w:cs="Times New Roman"/>
                <w:bCs/>
                <w:color w:val="000000" w:themeColor="text1"/>
                <w:sz w:val="28"/>
                <w:szCs w:val="28"/>
              </w:rPr>
            </w:pPr>
            <w:r w:rsidRPr="001F4635">
              <w:rPr>
                <w:rFonts w:ascii="Times New Roman" w:hAnsi="Times New Roman" w:cs="Times New Roman"/>
                <w:bCs/>
                <w:color w:val="000000" w:themeColor="text1"/>
                <w:sz w:val="28"/>
                <w:szCs w:val="28"/>
              </w:rPr>
              <w:t>2</w:t>
            </w:r>
          </w:p>
        </w:tc>
      </w:tr>
    </w:tbl>
    <w:p w:rsidR="005E2D05" w:rsidRPr="001F4635" w:rsidRDefault="005E2D05" w:rsidP="005E2D05">
      <w:pPr>
        <w:spacing w:after="0" w:line="240" w:lineRule="auto"/>
        <w:ind w:firstLine="567"/>
        <w:jc w:val="right"/>
        <w:rPr>
          <w:rFonts w:ascii="Times New Roman" w:hAnsi="Times New Roman" w:cs="Times New Roman"/>
          <w:b/>
          <w:color w:val="000000" w:themeColor="text1"/>
          <w:sz w:val="24"/>
          <w:szCs w:val="24"/>
        </w:rPr>
      </w:pPr>
    </w:p>
    <w:p w:rsidR="00D96F58" w:rsidRPr="001F4635" w:rsidRDefault="00D96F58" w:rsidP="005E2D05">
      <w:pPr>
        <w:spacing w:after="0" w:line="240" w:lineRule="auto"/>
        <w:ind w:firstLine="567"/>
        <w:jc w:val="right"/>
        <w:rPr>
          <w:rFonts w:ascii="Times New Roman" w:hAnsi="Times New Roman" w:cs="Times New Roman"/>
          <w:b/>
          <w:color w:val="000000" w:themeColor="text1"/>
          <w:sz w:val="24"/>
          <w:szCs w:val="24"/>
        </w:rPr>
      </w:pPr>
      <w:r w:rsidRPr="001F4635">
        <w:rPr>
          <w:rFonts w:ascii="Times New Roman" w:hAnsi="Times New Roman" w:cs="Times New Roman"/>
          <w:b/>
          <w:color w:val="000000" w:themeColor="text1"/>
          <w:sz w:val="24"/>
          <w:szCs w:val="24"/>
        </w:rPr>
        <w:t>Приложение 4</w:t>
      </w:r>
    </w:p>
    <w:p w:rsidR="00C06C42" w:rsidRPr="001F4635" w:rsidRDefault="00C06C42" w:rsidP="005E2D05">
      <w:pPr>
        <w:spacing w:after="0" w:line="240" w:lineRule="auto"/>
        <w:ind w:firstLine="567"/>
        <w:jc w:val="right"/>
        <w:rPr>
          <w:rFonts w:ascii="Times New Roman" w:hAnsi="Times New Roman" w:cs="Times New Roman"/>
          <w:b/>
          <w:color w:val="000000" w:themeColor="text1"/>
          <w:sz w:val="24"/>
          <w:szCs w:val="24"/>
        </w:rPr>
      </w:pPr>
    </w:p>
    <w:p w:rsidR="00C06C42" w:rsidRPr="001F4635" w:rsidRDefault="00C06C42" w:rsidP="00C06C42">
      <w:pPr>
        <w:spacing w:after="0" w:line="360" w:lineRule="auto"/>
        <w:jc w:val="both"/>
        <w:rPr>
          <w:rFonts w:ascii="Times New Roman" w:hAnsi="Times New Roman" w:cs="Times New Roman"/>
          <w:i/>
          <w:color w:val="000000" w:themeColor="text1"/>
          <w:sz w:val="28"/>
          <w:szCs w:val="28"/>
        </w:rPr>
      </w:pPr>
      <w:r w:rsidRPr="001F4635">
        <w:rPr>
          <w:rFonts w:ascii="Times New Roman" w:hAnsi="Times New Roman" w:cs="Times New Roman"/>
          <w:i/>
          <w:noProof/>
          <w:color w:val="000000" w:themeColor="text1"/>
          <w:sz w:val="28"/>
          <w:szCs w:val="28"/>
          <w:lang w:eastAsia="ru-RU"/>
        </w:rPr>
        <w:drawing>
          <wp:inline distT="0" distB="0" distL="0" distR="0">
            <wp:extent cx="5486400" cy="3200400"/>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6C42" w:rsidRPr="001F4635" w:rsidRDefault="00C06C42" w:rsidP="00C06C42">
      <w:pPr>
        <w:spacing w:after="0" w:line="240" w:lineRule="auto"/>
        <w:jc w:val="both"/>
        <w:rPr>
          <w:rFonts w:ascii="Times New Roman" w:hAnsi="Times New Roman" w:cs="Times New Roman"/>
          <w:color w:val="000000" w:themeColor="text1"/>
          <w:sz w:val="28"/>
          <w:szCs w:val="28"/>
        </w:rPr>
      </w:pPr>
      <w:r w:rsidRPr="001F4635">
        <w:rPr>
          <w:rFonts w:ascii="Times New Roman" w:hAnsi="Times New Roman" w:cs="Times New Roman"/>
          <w:color w:val="000000" w:themeColor="text1"/>
          <w:sz w:val="28"/>
          <w:szCs w:val="28"/>
        </w:rPr>
        <w:t xml:space="preserve">Рисунок 1. Показатели стратегий достижения цели </w:t>
      </w:r>
      <w:r w:rsidR="00AE1391" w:rsidRPr="001F4635">
        <w:rPr>
          <w:rFonts w:ascii="Times New Roman" w:hAnsi="Times New Roman" w:cs="Times New Roman"/>
          <w:b/>
          <w:bCs/>
          <w:color w:val="000000" w:themeColor="text1"/>
          <w:sz w:val="28"/>
          <w:szCs w:val="28"/>
        </w:rPr>
        <w:t>старшеклассников</w:t>
      </w:r>
      <w:r w:rsidR="00AE1391" w:rsidRPr="001F4635">
        <w:rPr>
          <w:rFonts w:ascii="Times New Roman" w:hAnsi="Times New Roman" w:cs="Times New Roman"/>
          <w:color w:val="000000" w:themeColor="text1"/>
          <w:sz w:val="28"/>
          <w:szCs w:val="28"/>
        </w:rPr>
        <w:t xml:space="preserve"> </w:t>
      </w:r>
      <w:r w:rsidRPr="001F4635">
        <w:rPr>
          <w:rFonts w:ascii="Times New Roman" w:hAnsi="Times New Roman" w:cs="Times New Roman"/>
          <w:color w:val="000000" w:themeColor="text1"/>
          <w:sz w:val="28"/>
          <w:szCs w:val="28"/>
        </w:rPr>
        <w:t>в ЭГ и КГ (по методике «Диагностика стратегий достижения цели»), среднеарифметическое значение</w:t>
      </w:r>
    </w:p>
    <w:p w:rsidR="00D96F58" w:rsidRPr="001F4635" w:rsidRDefault="00D96F58" w:rsidP="005E2D05">
      <w:pPr>
        <w:spacing w:after="0" w:line="240" w:lineRule="auto"/>
        <w:ind w:firstLine="567"/>
        <w:jc w:val="right"/>
        <w:rPr>
          <w:rFonts w:ascii="Times New Roman" w:hAnsi="Times New Roman" w:cs="Times New Roman"/>
          <w:b/>
          <w:color w:val="000000" w:themeColor="text1"/>
          <w:sz w:val="24"/>
          <w:szCs w:val="24"/>
        </w:rPr>
      </w:pPr>
    </w:p>
    <w:p w:rsidR="00452DC5" w:rsidRPr="001F4635" w:rsidRDefault="00452DC5" w:rsidP="005E2D05">
      <w:pPr>
        <w:spacing w:after="0" w:line="240" w:lineRule="auto"/>
        <w:ind w:firstLine="567"/>
        <w:jc w:val="right"/>
        <w:rPr>
          <w:rFonts w:ascii="Times New Roman" w:hAnsi="Times New Roman" w:cs="Times New Roman"/>
          <w:b/>
          <w:color w:val="000000" w:themeColor="text1"/>
          <w:sz w:val="24"/>
          <w:szCs w:val="24"/>
        </w:rPr>
      </w:pPr>
      <w:r w:rsidRPr="001F4635">
        <w:rPr>
          <w:rFonts w:ascii="Times New Roman" w:hAnsi="Times New Roman" w:cs="Times New Roman"/>
          <w:b/>
          <w:color w:val="000000" w:themeColor="text1"/>
          <w:sz w:val="24"/>
          <w:szCs w:val="24"/>
        </w:rPr>
        <w:t>Приложение 5</w:t>
      </w:r>
    </w:p>
    <w:p w:rsidR="00452DC5" w:rsidRPr="001F4635" w:rsidRDefault="00452DC5" w:rsidP="00452DC5">
      <w:pPr>
        <w:pStyle w:val="Default"/>
        <w:jc w:val="center"/>
        <w:rPr>
          <w:b/>
          <w:color w:val="000000" w:themeColor="text1"/>
          <w:sz w:val="28"/>
          <w:szCs w:val="28"/>
        </w:rPr>
      </w:pPr>
      <w:r w:rsidRPr="001F4635">
        <w:rPr>
          <w:b/>
          <w:color w:val="000000" w:themeColor="text1"/>
          <w:sz w:val="28"/>
          <w:szCs w:val="28"/>
        </w:rPr>
        <w:t>Лексические средства научного произведения</w:t>
      </w:r>
    </w:p>
    <w:p w:rsidR="00452DC5" w:rsidRPr="001F4635" w:rsidRDefault="00452DC5" w:rsidP="00452DC5">
      <w:pPr>
        <w:pStyle w:val="Default"/>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7"/>
        <w:gridCol w:w="4677"/>
      </w:tblGrid>
      <w:tr w:rsidR="00452DC5" w:rsidRPr="001F4635" w:rsidTr="00452DC5">
        <w:trPr>
          <w:trHeight w:val="127"/>
        </w:trPr>
        <w:tc>
          <w:tcPr>
            <w:tcW w:w="4677" w:type="dxa"/>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Речевая функция </w:t>
            </w:r>
          </w:p>
        </w:tc>
        <w:tc>
          <w:tcPr>
            <w:tcW w:w="4677" w:type="dxa"/>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Лексические средства </w:t>
            </w:r>
          </w:p>
        </w:tc>
      </w:tr>
      <w:tr w:rsidR="00452DC5" w:rsidRPr="001F4635" w:rsidTr="00452DC5">
        <w:trPr>
          <w:trHeight w:val="2863"/>
        </w:trPr>
        <w:tc>
          <w:tcPr>
            <w:tcW w:w="4677" w:type="dxa"/>
          </w:tcPr>
          <w:p w:rsidR="00452DC5" w:rsidRPr="001F4635" w:rsidRDefault="00452DC5" w:rsidP="00452DC5">
            <w:pPr>
              <w:pStyle w:val="Default"/>
              <w:rPr>
                <w:color w:val="000000" w:themeColor="text1"/>
                <w:sz w:val="28"/>
                <w:szCs w:val="28"/>
              </w:rPr>
            </w:pPr>
            <w:r w:rsidRPr="001F4635">
              <w:rPr>
                <w:color w:val="000000" w:themeColor="text1"/>
                <w:sz w:val="28"/>
                <w:szCs w:val="28"/>
              </w:rPr>
              <w:lastRenderedPageBreak/>
              <w:t xml:space="preserve">Причина и следствие, условие и следствие </w:t>
            </w:r>
          </w:p>
        </w:tc>
        <w:tc>
          <w:tcPr>
            <w:tcW w:w="4677" w:type="dxa"/>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(и) поэтому, потому, так как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Поскольку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Отсюда следует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Откуда следует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Вследствие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результате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силу этого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Ввиду этого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зависимости от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связи с этим, согласно этому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таком случае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этом случае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этих условиях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таких условиях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(а) если (же) …, то …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Это свидетельствует, указывает, говорит, соответствует, дает возможность, позволяет, способствует, имеет значение и т.д. </w:t>
            </w:r>
          </w:p>
        </w:tc>
      </w:tr>
      <w:tr w:rsidR="00452DC5" w:rsidRPr="001F4635" w:rsidTr="00452DC5">
        <w:trPr>
          <w:trHeight w:val="2059"/>
        </w:trPr>
        <w:tc>
          <w:tcPr>
            <w:tcW w:w="4677" w:type="dxa"/>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Временная соотнесенность и порядок изложения </w:t>
            </w:r>
          </w:p>
        </w:tc>
        <w:tc>
          <w:tcPr>
            <w:tcW w:w="4677" w:type="dxa"/>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Сначала, прежде всего, в первую очередь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Первым шагом, последующим шагом, предшествующим шагом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Одновременно, в то же время, здесь же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Наряду с этим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Предварительно, ранее, выше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Еще раз, вновь, снова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Затем, далее, потом, ниже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дальнейшем, в последующем, впоследствии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Во-первых, во-вторых …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настоящее время, до настоящего времени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последние годы, за последние годы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Наконец, в заключение </w:t>
            </w:r>
          </w:p>
        </w:tc>
      </w:tr>
      <w:tr w:rsidR="00452DC5" w:rsidRPr="001F4635" w:rsidTr="00452DC5">
        <w:trPr>
          <w:trHeight w:val="1415"/>
        </w:trPr>
        <w:tc>
          <w:tcPr>
            <w:tcW w:w="4677" w:type="dxa"/>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Сопоставление и противопоставление </w:t>
            </w:r>
          </w:p>
        </w:tc>
        <w:tc>
          <w:tcPr>
            <w:tcW w:w="4677" w:type="dxa"/>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Однако, но, а, же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Как…, так и …; так же, как и …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Не только, но и …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По сравнению; если…, то…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отличие, в противоположность, наоборот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Аналогично, также, таким же </w:t>
            </w:r>
            <w:r w:rsidRPr="001F4635">
              <w:rPr>
                <w:color w:val="000000" w:themeColor="text1"/>
                <w:sz w:val="28"/>
                <w:szCs w:val="28"/>
              </w:rPr>
              <w:lastRenderedPageBreak/>
              <w:t xml:space="preserve">образом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С одной стороны, с другой стороны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то время как, между тем, вместе с тем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Тем не менее </w:t>
            </w:r>
          </w:p>
        </w:tc>
      </w:tr>
      <w:tr w:rsidR="00452DC5" w:rsidRPr="001F4635" w:rsidTr="00452DC5">
        <w:trPr>
          <w:trHeight w:val="1415"/>
        </w:trPr>
        <w:tc>
          <w:tcPr>
            <w:tcW w:w="4677" w:type="dxa"/>
            <w:tcBorders>
              <w:top w:val="single" w:sz="4" w:space="0" w:color="auto"/>
              <w:left w:val="single" w:sz="4" w:space="0" w:color="auto"/>
              <w:bottom w:val="single" w:sz="4" w:space="0" w:color="auto"/>
              <w:right w:val="single" w:sz="4" w:space="0" w:color="auto"/>
            </w:tcBorders>
          </w:tcPr>
          <w:p w:rsidR="00452DC5" w:rsidRPr="001F4635" w:rsidRDefault="00452DC5" w:rsidP="00452DC5">
            <w:pPr>
              <w:pStyle w:val="Default"/>
              <w:rPr>
                <w:color w:val="000000" w:themeColor="text1"/>
                <w:sz w:val="28"/>
                <w:szCs w:val="28"/>
              </w:rPr>
            </w:pPr>
            <w:r w:rsidRPr="001F4635">
              <w:rPr>
                <w:color w:val="000000" w:themeColor="text1"/>
                <w:sz w:val="28"/>
                <w:szCs w:val="28"/>
              </w:rPr>
              <w:lastRenderedPageBreak/>
              <w:t xml:space="preserve">Дополнение или уточнение </w:t>
            </w:r>
          </w:p>
        </w:tc>
        <w:tc>
          <w:tcPr>
            <w:tcW w:w="4677" w:type="dxa"/>
            <w:tcBorders>
              <w:top w:val="single" w:sz="4" w:space="0" w:color="auto"/>
              <w:left w:val="single" w:sz="4" w:space="0" w:color="auto"/>
              <w:bottom w:val="single" w:sz="4" w:space="0" w:color="auto"/>
              <w:right w:val="single" w:sz="4" w:space="0" w:color="auto"/>
            </w:tcBorders>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Также и, причем, при этом, вместе с тем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Кроме того, сверх того, более того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Главным образом, особенно </w:t>
            </w:r>
          </w:p>
        </w:tc>
      </w:tr>
      <w:tr w:rsidR="00452DC5" w:rsidRPr="001F4635" w:rsidTr="00452DC5">
        <w:trPr>
          <w:trHeight w:val="1415"/>
        </w:trPr>
        <w:tc>
          <w:tcPr>
            <w:tcW w:w="4677" w:type="dxa"/>
            <w:tcBorders>
              <w:top w:val="single" w:sz="4" w:space="0" w:color="auto"/>
              <w:left w:val="single" w:sz="4" w:space="0" w:color="auto"/>
              <w:bottom w:val="single" w:sz="4" w:space="0" w:color="auto"/>
              <w:right w:val="single" w:sz="4" w:space="0" w:color="auto"/>
            </w:tcBorders>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Ссылка на предыдущее или последующее высказывание </w:t>
            </w:r>
          </w:p>
        </w:tc>
        <w:tc>
          <w:tcPr>
            <w:tcW w:w="4677" w:type="dxa"/>
            <w:tcBorders>
              <w:top w:val="single" w:sz="4" w:space="0" w:color="auto"/>
              <w:left w:val="single" w:sz="4" w:space="0" w:color="auto"/>
              <w:bottom w:val="single" w:sz="4" w:space="0" w:color="auto"/>
              <w:right w:val="single" w:sz="4" w:space="0" w:color="auto"/>
            </w:tcBorders>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Тем более, что …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том числе, в случае, то есть, а именно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 сказано, … упомянуто, … показано, … отмечено, … установлено, … получено, … обнаружено, … найдено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Как говорилось (указывалось, отмечалось, подчеркивалось) выше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Согласно этому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Сообразно этому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Соответственно этому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соответствии с этим, в связи с этим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связи с вышеизложенным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Данный, названный, рассматриваемый и т.д.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Такой, такой же, подобный, аналогичный, сходный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Подобного рода, подобного типа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Следующий, последующий, некоторый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Многие из них, один из них, некоторые из них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Большая часть, большинство </w:t>
            </w:r>
          </w:p>
        </w:tc>
      </w:tr>
      <w:tr w:rsidR="00452DC5" w:rsidRPr="001F4635" w:rsidTr="00452DC5">
        <w:trPr>
          <w:trHeight w:val="416"/>
        </w:trPr>
        <w:tc>
          <w:tcPr>
            <w:tcW w:w="4677" w:type="dxa"/>
            <w:tcBorders>
              <w:top w:val="single" w:sz="4" w:space="0" w:color="auto"/>
              <w:left w:val="single" w:sz="4" w:space="0" w:color="auto"/>
              <w:bottom w:val="single" w:sz="4" w:space="0" w:color="auto"/>
              <w:right w:val="single" w:sz="4" w:space="0" w:color="auto"/>
            </w:tcBorders>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Обобщение, вывод </w:t>
            </w:r>
          </w:p>
        </w:tc>
        <w:tc>
          <w:tcPr>
            <w:tcW w:w="4677" w:type="dxa"/>
            <w:tcBorders>
              <w:top w:val="single" w:sz="4" w:space="0" w:color="auto"/>
              <w:left w:val="single" w:sz="4" w:space="0" w:color="auto"/>
              <w:bottom w:val="single" w:sz="4" w:space="0" w:color="auto"/>
              <w:right w:val="single" w:sz="4" w:space="0" w:color="auto"/>
            </w:tcBorders>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Таким образом, итак, следовательно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результате, в итоге, в конечном счете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Из этого (отсюда) следует (вытекает, понятно, ясно)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Это позволяет сделать вывод, это сводится к следующему, это свидетельствует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Наконец, в заключение </w:t>
            </w:r>
          </w:p>
        </w:tc>
      </w:tr>
      <w:tr w:rsidR="00452DC5" w:rsidRPr="001F4635" w:rsidTr="00452DC5">
        <w:trPr>
          <w:trHeight w:val="1415"/>
        </w:trPr>
        <w:tc>
          <w:tcPr>
            <w:tcW w:w="4677" w:type="dxa"/>
            <w:tcBorders>
              <w:top w:val="single" w:sz="4" w:space="0" w:color="auto"/>
              <w:left w:val="single" w:sz="4" w:space="0" w:color="auto"/>
              <w:bottom w:val="single" w:sz="4" w:space="0" w:color="auto"/>
              <w:right w:val="single" w:sz="4" w:space="0" w:color="auto"/>
            </w:tcBorders>
          </w:tcPr>
          <w:p w:rsidR="00452DC5" w:rsidRPr="001F4635" w:rsidRDefault="00452DC5" w:rsidP="00452DC5">
            <w:pPr>
              <w:pStyle w:val="Default"/>
              <w:rPr>
                <w:color w:val="000000" w:themeColor="text1"/>
                <w:sz w:val="28"/>
                <w:szCs w:val="28"/>
              </w:rPr>
            </w:pPr>
            <w:r w:rsidRPr="001F4635">
              <w:rPr>
                <w:color w:val="000000" w:themeColor="text1"/>
                <w:sz w:val="28"/>
                <w:szCs w:val="28"/>
              </w:rPr>
              <w:lastRenderedPageBreak/>
              <w:t xml:space="preserve">Иллюстрация сказанного </w:t>
            </w:r>
          </w:p>
        </w:tc>
        <w:tc>
          <w:tcPr>
            <w:tcW w:w="4677" w:type="dxa"/>
            <w:tcBorders>
              <w:top w:val="single" w:sz="4" w:space="0" w:color="auto"/>
              <w:left w:val="single" w:sz="4" w:space="0" w:color="auto"/>
              <w:bottom w:val="single" w:sz="4" w:space="0" w:color="auto"/>
              <w:right w:val="single" w:sz="4" w:space="0" w:color="auto"/>
            </w:tcBorders>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Например, так, в качестве примере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Примером может служить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Такой, как (например)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 случае, для случая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О чем может судить, что очевидно </w:t>
            </w:r>
          </w:p>
        </w:tc>
      </w:tr>
      <w:tr w:rsidR="00452DC5" w:rsidRPr="001F4635" w:rsidTr="00452DC5">
        <w:trPr>
          <w:trHeight w:val="1415"/>
        </w:trPr>
        <w:tc>
          <w:tcPr>
            <w:tcW w:w="4677" w:type="dxa"/>
            <w:tcBorders>
              <w:top w:val="single" w:sz="4" w:space="0" w:color="auto"/>
              <w:left w:val="single" w:sz="4" w:space="0" w:color="auto"/>
              <w:bottom w:val="single" w:sz="4" w:space="0" w:color="auto"/>
              <w:right w:val="single" w:sz="4" w:space="0" w:color="auto"/>
            </w:tcBorders>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Введение новой информации </w:t>
            </w:r>
          </w:p>
        </w:tc>
        <w:tc>
          <w:tcPr>
            <w:tcW w:w="4677" w:type="dxa"/>
            <w:tcBorders>
              <w:top w:val="single" w:sz="4" w:space="0" w:color="auto"/>
              <w:left w:val="single" w:sz="4" w:space="0" w:color="auto"/>
              <w:bottom w:val="single" w:sz="4" w:space="0" w:color="auto"/>
              <w:right w:val="single" w:sz="4" w:space="0" w:color="auto"/>
            </w:tcBorders>
          </w:tcPr>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Рассмотрим следующие случаи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Остановимся подробно на…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Приведем несколько примеров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Основные преимущества этого метода …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Некоторые дополнительные замечания… </w:t>
            </w:r>
          </w:p>
          <w:p w:rsidR="00452DC5" w:rsidRPr="001F4635" w:rsidRDefault="00452DC5" w:rsidP="00452DC5">
            <w:pPr>
              <w:pStyle w:val="Default"/>
              <w:rPr>
                <w:color w:val="000000" w:themeColor="text1"/>
                <w:sz w:val="28"/>
                <w:szCs w:val="28"/>
              </w:rPr>
            </w:pPr>
            <w:r w:rsidRPr="001F4635">
              <w:rPr>
                <w:color w:val="000000" w:themeColor="text1"/>
                <w:sz w:val="28"/>
                <w:szCs w:val="28"/>
              </w:rPr>
              <w:t xml:space="preserve">Несколько слов о перспективах исследования </w:t>
            </w:r>
          </w:p>
        </w:tc>
      </w:tr>
    </w:tbl>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b/>
          <w:bCs/>
          <w:color w:val="000000" w:themeColor="text1"/>
          <w:sz w:val="24"/>
          <w:szCs w:val="24"/>
        </w:rPr>
        <w:t>Актуальность</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 стало сегодня неотъемлемой частью нашей жизни. Мы используем … не задумываясь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Актуальность темы нашей работы определяется тем, что в настоящее время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 современном мире … имеет большое значение, так как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Многие интересуются/ увлекаются/ задумываются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Сегодня проблема … является одной из самых актуальных, потому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Вопрос … в последние годы оказывается в фокусе исследовательского внимания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Тема является предметом оживленных дискуссий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Объясняется это тем, что … влияет на наше здоровье / настроение / успешность</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Проблема … привлекает к себе пристальное внимание учёных и общественности из-за того,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 последнее время появилось … и люди стали все чаще задумываться над тем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Наверное, каждый человек хотя бы один раз в жизни задумывался над тем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 всегда вызывало у людей множество вопросов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На сегодняшний день существует два противоположных взгляда на данную проблему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Сегодня ведутся споры / нет единого мнения по данному вопросу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b/>
          <w:bCs/>
          <w:color w:val="000000" w:themeColor="text1"/>
          <w:sz w:val="24"/>
          <w:szCs w:val="24"/>
        </w:rPr>
        <w:t>ГЛАВЫ</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b/>
          <w:bCs/>
          <w:color w:val="000000" w:themeColor="text1"/>
          <w:sz w:val="24"/>
          <w:szCs w:val="24"/>
        </w:rPr>
        <w:t>Первая глава (теоретическая)</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Основные термины и понятия, история вопроса</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Ключевые понятия для нашего исследования – это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 называется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Иванов В.В. в книге … определяет понятие … как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Петров В.В. понимает под термином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Сидоров С.С. рассматривает … как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Андреев А.А. в книге «…» дает следующее определение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 статье Иванова «…» в журнале «…» говорится,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Принято считать,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Общеизвестным считается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Вначале обратимся к истории вопроса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История вопроса подробно освещена на страницах современных энциклопедий, например … , а также на сайте … Впервые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Из книги … мы узнали,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Как пишет Иванов И.И. … в статье … «…»,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lastRenderedPageBreak/>
        <w:t>По мнению Иванова В.В.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Возможно, это связано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Кроме того,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Интересно,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Распространённым является мнение,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При этом необходимо подчеркнуть,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b/>
          <w:bCs/>
          <w:color w:val="000000" w:themeColor="text1"/>
          <w:sz w:val="24"/>
          <w:szCs w:val="24"/>
        </w:rPr>
        <w:t>Вторая глава – описание исследования</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Для того чтобы выяснить … мы решили провести опрос … среди учащихся / родителей нашего класса. Опрос проводился посредством анкетирования / опроса в социальных сетях. В опросе приняли участие … учащихся и … родителей.</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Респондентам были заданы следующие вопросы: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Исследование проводилось на материале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 качестве материала для исследования мы взяли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Источником примеров стали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Результаты анкетирования представлены в таблице 1.</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На рисунке 2 вы можете видеть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На рисунке 3 представлены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 данном случае мы видим … / имеем дело с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При этом нельзя не отметить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Обращает на себя внимание тот факт,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Диаграмма показывает …</w:t>
      </w:r>
    </w:p>
    <w:p w:rsidR="00452DC5" w:rsidRPr="001F4635" w:rsidRDefault="00452DC5" w:rsidP="00452DC5">
      <w:pPr>
        <w:spacing w:after="0" w:line="240" w:lineRule="auto"/>
        <w:rPr>
          <w:rFonts w:ascii="Times New Roman" w:eastAsia="Times New Roman" w:hAnsi="Times New Roman" w:cs="Times New Roman"/>
          <w:b/>
          <w:bCs/>
          <w:color w:val="000000" w:themeColor="text1"/>
          <w:sz w:val="24"/>
          <w:szCs w:val="24"/>
        </w:rPr>
      </w:pP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b/>
          <w:bCs/>
          <w:color w:val="000000" w:themeColor="text1"/>
          <w:sz w:val="24"/>
          <w:szCs w:val="24"/>
        </w:rPr>
        <w:t>ВЫВОДЫ, ЗАКЛЮЧЕНИЕ</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На основании всего вышесказанного мы можем констатировать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Все вышесказанное дает нам возможность сделать следующие выводы: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Следовательно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Очевидно,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Как видно из всего, сказанного выше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Из вышесказанного следует,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Подводя итоги вышесказанному необходимо отметить следующее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Подводя итоги главе 2 необходимо подчеркнуть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Подводя промежуточные итоги, мы можем сказать,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 результате проведенного исследования мы выяснили,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 заключении необходимо отметить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Проведенное исследование позволило нам сделать следующие выводы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 ходе проведённого исследования было выявлено / установлено,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Таким образом, мы убедились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Все вышесказанное доказывает,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На основании вышесказанного логично предположить,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Все вышесказанное убеждает нас в том,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Наиболее правдоподобной нам кажется версия …, потому что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Найденные и проанализированные нами примеры позволяют выявить следующую закономерность: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b/>
          <w:bCs/>
          <w:color w:val="000000" w:themeColor="text1"/>
          <w:sz w:val="24"/>
          <w:szCs w:val="24"/>
        </w:rPr>
        <w:t>Перспективы дальнейшего исследования</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Перспективы дальнейшего исследования проблемы мы видим в более подробном / детальном изучении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В перспективе было бы интересно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На наш взгляд было бы интересно изучить / исследовать / рассмотреть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Кроме …, рассмотренных в данной работе, по нашему мнению было бы интересно изучить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lastRenderedPageBreak/>
        <w:t>Работа рассматривает лишь один из аспектов проблемы. Исследования в этом направлении могут быть продолжены. Это могло бы быть изучение не только …, но и …</w:t>
      </w:r>
    </w:p>
    <w:p w:rsidR="00452DC5" w:rsidRPr="001F4635" w:rsidRDefault="00452DC5" w:rsidP="00452DC5">
      <w:pPr>
        <w:spacing w:after="0" w:line="240" w:lineRule="auto"/>
        <w:rPr>
          <w:rFonts w:ascii="Times New Roman" w:eastAsia="Times New Roman" w:hAnsi="Times New Roman" w:cs="Times New Roman"/>
          <w:color w:val="000000" w:themeColor="text1"/>
          <w:sz w:val="24"/>
          <w:szCs w:val="24"/>
        </w:rPr>
      </w:pPr>
      <w:r w:rsidRPr="001F4635">
        <w:rPr>
          <w:rFonts w:ascii="Times New Roman" w:eastAsia="Times New Roman" w:hAnsi="Times New Roman" w:cs="Times New Roman"/>
          <w:color w:val="000000" w:themeColor="text1"/>
          <w:sz w:val="24"/>
          <w:szCs w:val="24"/>
        </w:rPr>
        <w:t> </w:t>
      </w:r>
    </w:p>
    <w:p w:rsidR="00452DC5" w:rsidRPr="001F4635" w:rsidRDefault="00452DC5" w:rsidP="005E2D05">
      <w:pPr>
        <w:spacing w:after="0" w:line="240" w:lineRule="auto"/>
        <w:ind w:firstLine="567"/>
        <w:jc w:val="right"/>
        <w:rPr>
          <w:rFonts w:ascii="Times New Roman" w:hAnsi="Times New Roman" w:cs="Times New Roman"/>
          <w:b/>
          <w:color w:val="000000" w:themeColor="text1"/>
          <w:sz w:val="24"/>
          <w:szCs w:val="24"/>
        </w:rPr>
      </w:pPr>
    </w:p>
    <w:p w:rsidR="005E2D05" w:rsidRPr="001F4635" w:rsidRDefault="005E2D05" w:rsidP="005E2D05">
      <w:pPr>
        <w:spacing w:after="0" w:line="240" w:lineRule="auto"/>
        <w:ind w:firstLine="567"/>
        <w:jc w:val="right"/>
        <w:rPr>
          <w:rFonts w:ascii="Times New Roman" w:hAnsi="Times New Roman" w:cs="Times New Roman"/>
          <w:color w:val="000000" w:themeColor="text1"/>
          <w:sz w:val="24"/>
          <w:szCs w:val="24"/>
        </w:rPr>
      </w:pPr>
    </w:p>
    <w:p w:rsidR="004C3EFD" w:rsidRPr="001F4635" w:rsidRDefault="004C3EFD" w:rsidP="00631452">
      <w:pPr>
        <w:spacing w:after="0" w:line="360" w:lineRule="auto"/>
        <w:ind w:firstLine="567"/>
        <w:rPr>
          <w:rFonts w:ascii="Times New Roman" w:hAnsi="Times New Roman" w:cs="Times New Roman"/>
          <w:i/>
          <w:color w:val="000000" w:themeColor="text1"/>
          <w:sz w:val="28"/>
          <w:szCs w:val="28"/>
        </w:rPr>
      </w:pPr>
    </w:p>
    <w:sectPr w:rsidR="004C3EFD" w:rsidRPr="001F4635" w:rsidSect="00861892">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3A6" w:rsidRDefault="000013A6" w:rsidP="00861892">
      <w:pPr>
        <w:spacing w:after="0" w:line="240" w:lineRule="auto"/>
      </w:pPr>
      <w:r>
        <w:separator/>
      </w:r>
    </w:p>
  </w:endnote>
  <w:endnote w:type="continuationSeparator" w:id="1">
    <w:p w:rsidR="000013A6" w:rsidRDefault="000013A6" w:rsidP="00861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93"/>
      <w:docPartObj>
        <w:docPartGallery w:val="Page Numbers (Bottom of Page)"/>
        <w:docPartUnique/>
      </w:docPartObj>
    </w:sdtPr>
    <w:sdtContent>
      <w:p w:rsidR="00861892" w:rsidRDefault="00B30270">
        <w:pPr>
          <w:pStyle w:val="ac"/>
          <w:jc w:val="center"/>
        </w:pPr>
        <w:fldSimple w:instr=" PAGE   \* MERGEFORMAT ">
          <w:r w:rsidR="004102A2">
            <w:rPr>
              <w:noProof/>
            </w:rPr>
            <w:t>4</w:t>
          </w:r>
        </w:fldSimple>
      </w:p>
    </w:sdtContent>
  </w:sdt>
  <w:p w:rsidR="00861892" w:rsidRDefault="0086189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3A6" w:rsidRDefault="000013A6" w:rsidP="00861892">
      <w:pPr>
        <w:spacing w:after="0" w:line="240" w:lineRule="auto"/>
      </w:pPr>
      <w:r>
        <w:separator/>
      </w:r>
    </w:p>
  </w:footnote>
  <w:footnote w:type="continuationSeparator" w:id="1">
    <w:p w:rsidR="000013A6" w:rsidRDefault="000013A6" w:rsidP="00861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62AC1"/>
    <w:multiLevelType w:val="hybridMultilevel"/>
    <w:tmpl w:val="0E7AE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11270"/>
    <w:multiLevelType w:val="hybridMultilevel"/>
    <w:tmpl w:val="0772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04806"/>
    <w:multiLevelType w:val="multilevel"/>
    <w:tmpl w:val="B50A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7605F"/>
    <w:multiLevelType w:val="hybridMultilevel"/>
    <w:tmpl w:val="E4B203C6"/>
    <w:lvl w:ilvl="0" w:tplc="02E20F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F2B1E"/>
    <w:multiLevelType w:val="multilevel"/>
    <w:tmpl w:val="BF60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B936C7"/>
    <w:multiLevelType w:val="hybridMultilevel"/>
    <w:tmpl w:val="65804966"/>
    <w:lvl w:ilvl="0" w:tplc="DE445F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DD3441"/>
    <w:multiLevelType w:val="multilevel"/>
    <w:tmpl w:val="C6B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A435A"/>
    <w:multiLevelType w:val="hybridMultilevel"/>
    <w:tmpl w:val="E4288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B10A06"/>
    <w:multiLevelType w:val="hybridMultilevel"/>
    <w:tmpl w:val="5D840E7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6"/>
  </w:num>
  <w:num w:numId="4">
    <w:abstractNumId w:val="2"/>
  </w:num>
  <w:num w:numId="5">
    <w:abstractNumId w:val="4"/>
  </w:num>
  <w:num w:numId="6">
    <w:abstractNumId w:val="5"/>
  </w:num>
  <w:num w:numId="7">
    <w:abstractNumId w:val="8"/>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8194"/>
  </w:hdrShapeDefaults>
  <w:footnotePr>
    <w:footnote w:id="0"/>
    <w:footnote w:id="1"/>
  </w:footnotePr>
  <w:endnotePr>
    <w:endnote w:id="0"/>
    <w:endnote w:id="1"/>
  </w:endnotePr>
  <w:compat/>
  <w:rsids>
    <w:rsidRoot w:val="00C60140"/>
    <w:rsid w:val="000013A6"/>
    <w:rsid w:val="00011F41"/>
    <w:rsid w:val="000379BF"/>
    <w:rsid w:val="00041756"/>
    <w:rsid w:val="00072ECA"/>
    <w:rsid w:val="00081B24"/>
    <w:rsid w:val="0011583C"/>
    <w:rsid w:val="00131064"/>
    <w:rsid w:val="00142212"/>
    <w:rsid w:val="00155612"/>
    <w:rsid w:val="001702BA"/>
    <w:rsid w:val="00170A51"/>
    <w:rsid w:val="001906B1"/>
    <w:rsid w:val="001A179F"/>
    <w:rsid w:val="001B4F87"/>
    <w:rsid w:val="001C5D89"/>
    <w:rsid w:val="001D5DED"/>
    <w:rsid w:val="001F4635"/>
    <w:rsid w:val="001F7608"/>
    <w:rsid w:val="002232B4"/>
    <w:rsid w:val="00233788"/>
    <w:rsid w:val="00244CFA"/>
    <w:rsid w:val="002520C5"/>
    <w:rsid w:val="00255FCB"/>
    <w:rsid w:val="00260CD1"/>
    <w:rsid w:val="00277F3D"/>
    <w:rsid w:val="00283B81"/>
    <w:rsid w:val="00296CF9"/>
    <w:rsid w:val="002B23DC"/>
    <w:rsid w:val="002C01B8"/>
    <w:rsid w:val="002C1B79"/>
    <w:rsid w:val="00316F65"/>
    <w:rsid w:val="003245CC"/>
    <w:rsid w:val="003256F1"/>
    <w:rsid w:val="003356F9"/>
    <w:rsid w:val="003473CB"/>
    <w:rsid w:val="00370CC6"/>
    <w:rsid w:val="003723C9"/>
    <w:rsid w:val="0039682E"/>
    <w:rsid w:val="003975EA"/>
    <w:rsid w:val="0039763F"/>
    <w:rsid w:val="003A2508"/>
    <w:rsid w:val="003A6A2B"/>
    <w:rsid w:val="003B2699"/>
    <w:rsid w:val="003E64C2"/>
    <w:rsid w:val="003F228E"/>
    <w:rsid w:val="003F552A"/>
    <w:rsid w:val="003F71C2"/>
    <w:rsid w:val="00405C85"/>
    <w:rsid w:val="004102A2"/>
    <w:rsid w:val="00452DC5"/>
    <w:rsid w:val="00454F46"/>
    <w:rsid w:val="00462A76"/>
    <w:rsid w:val="004731E9"/>
    <w:rsid w:val="00482399"/>
    <w:rsid w:val="004A140B"/>
    <w:rsid w:val="004C3EFD"/>
    <w:rsid w:val="004C4F44"/>
    <w:rsid w:val="004F6EBC"/>
    <w:rsid w:val="00522318"/>
    <w:rsid w:val="00523596"/>
    <w:rsid w:val="005314ED"/>
    <w:rsid w:val="00533BDC"/>
    <w:rsid w:val="005432CC"/>
    <w:rsid w:val="00546E85"/>
    <w:rsid w:val="00553159"/>
    <w:rsid w:val="00553A8A"/>
    <w:rsid w:val="00585D3E"/>
    <w:rsid w:val="005B6DAE"/>
    <w:rsid w:val="005C24B8"/>
    <w:rsid w:val="005D08FD"/>
    <w:rsid w:val="005D50FF"/>
    <w:rsid w:val="005E2D05"/>
    <w:rsid w:val="005E5B97"/>
    <w:rsid w:val="005E7AE3"/>
    <w:rsid w:val="00602201"/>
    <w:rsid w:val="00603BD0"/>
    <w:rsid w:val="00606FAE"/>
    <w:rsid w:val="00631452"/>
    <w:rsid w:val="0065280C"/>
    <w:rsid w:val="0069410F"/>
    <w:rsid w:val="006C7407"/>
    <w:rsid w:val="006E44F1"/>
    <w:rsid w:val="006F6A7A"/>
    <w:rsid w:val="007318D2"/>
    <w:rsid w:val="007651BB"/>
    <w:rsid w:val="00786B17"/>
    <w:rsid w:val="00791031"/>
    <w:rsid w:val="007A000C"/>
    <w:rsid w:val="007A4501"/>
    <w:rsid w:val="007B4CE8"/>
    <w:rsid w:val="007F0E83"/>
    <w:rsid w:val="007F6E86"/>
    <w:rsid w:val="008017C2"/>
    <w:rsid w:val="00803248"/>
    <w:rsid w:val="00837895"/>
    <w:rsid w:val="008565EA"/>
    <w:rsid w:val="0085725D"/>
    <w:rsid w:val="00860EA5"/>
    <w:rsid w:val="00861892"/>
    <w:rsid w:val="008663FE"/>
    <w:rsid w:val="00894764"/>
    <w:rsid w:val="008959DD"/>
    <w:rsid w:val="008B0C59"/>
    <w:rsid w:val="008C6637"/>
    <w:rsid w:val="008D32E5"/>
    <w:rsid w:val="008E6E30"/>
    <w:rsid w:val="008F0769"/>
    <w:rsid w:val="008F42A7"/>
    <w:rsid w:val="0091668E"/>
    <w:rsid w:val="00935B71"/>
    <w:rsid w:val="009454F2"/>
    <w:rsid w:val="009607EB"/>
    <w:rsid w:val="009634B6"/>
    <w:rsid w:val="0097243C"/>
    <w:rsid w:val="00975164"/>
    <w:rsid w:val="00983294"/>
    <w:rsid w:val="009C1E44"/>
    <w:rsid w:val="009D6720"/>
    <w:rsid w:val="009E5469"/>
    <w:rsid w:val="00A01573"/>
    <w:rsid w:val="00A15B7D"/>
    <w:rsid w:val="00A2719E"/>
    <w:rsid w:val="00A3656E"/>
    <w:rsid w:val="00A40880"/>
    <w:rsid w:val="00A43085"/>
    <w:rsid w:val="00AD5F04"/>
    <w:rsid w:val="00AE1391"/>
    <w:rsid w:val="00AE626D"/>
    <w:rsid w:val="00AE6B07"/>
    <w:rsid w:val="00AF3364"/>
    <w:rsid w:val="00B012A5"/>
    <w:rsid w:val="00B036A8"/>
    <w:rsid w:val="00B06F04"/>
    <w:rsid w:val="00B14C35"/>
    <w:rsid w:val="00B16B11"/>
    <w:rsid w:val="00B30270"/>
    <w:rsid w:val="00B459A7"/>
    <w:rsid w:val="00BA0CD5"/>
    <w:rsid w:val="00BA3E28"/>
    <w:rsid w:val="00BA7072"/>
    <w:rsid w:val="00BB2F3C"/>
    <w:rsid w:val="00BE3E7B"/>
    <w:rsid w:val="00BE6152"/>
    <w:rsid w:val="00BF1DC0"/>
    <w:rsid w:val="00C06C42"/>
    <w:rsid w:val="00C17423"/>
    <w:rsid w:val="00C2026F"/>
    <w:rsid w:val="00C40495"/>
    <w:rsid w:val="00C60140"/>
    <w:rsid w:val="00C66EB3"/>
    <w:rsid w:val="00C96F88"/>
    <w:rsid w:val="00CA7731"/>
    <w:rsid w:val="00CC172F"/>
    <w:rsid w:val="00CF29CD"/>
    <w:rsid w:val="00D12161"/>
    <w:rsid w:val="00D53A4B"/>
    <w:rsid w:val="00D74EBA"/>
    <w:rsid w:val="00D92638"/>
    <w:rsid w:val="00D93F62"/>
    <w:rsid w:val="00D96F58"/>
    <w:rsid w:val="00DA15DD"/>
    <w:rsid w:val="00DB716A"/>
    <w:rsid w:val="00DC2929"/>
    <w:rsid w:val="00DE4AF7"/>
    <w:rsid w:val="00E05DD7"/>
    <w:rsid w:val="00E316B7"/>
    <w:rsid w:val="00E45F02"/>
    <w:rsid w:val="00E52897"/>
    <w:rsid w:val="00E6256D"/>
    <w:rsid w:val="00E71A9A"/>
    <w:rsid w:val="00EA118E"/>
    <w:rsid w:val="00EA69A5"/>
    <w:rsid w:val="00F0419E"/>
    <w:rsid w:val="00F44DE6"/>
    <w:rsid w:val="00F742CB"/>
    <w:rsid w:val="00FC0E58"/>
    <w:rsid w:val="00FD717D"/>
    <w:rsid w:val="00FE0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0C5"/>
    <w:pPr>
      <w:ind w:left="720"/>
      <w:contextualSpacing/>
    </w:pPr>
  </w:style>
  <w:style w:type="paragraph" w:styleId="a4">
    <w:name w:val="Normal (Web)"/>
    <w:basedOn w:val="a"/>
    <w:uiPriority w:val="99"/>
    <w:unhideWhenUsed/>
    <w:rsid w:val="004C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E5B97"/>
    <w:rPr>
      <w:color w:val="0000FF"/>
      <w:u w:val="single"/>
    </w:rPr>
  </w:style>
  <w:style w:type="character" w:styleId="a6">
    <w:name w:val="Emphasis"/>
    <w:basedOn w:val="a0"/>
    <w:uiPriority w:val="20"/>
    <w:qFormat/>
    <w:rsid w:val="005E5B97"/>
    <w:rPr>
      <w:i/>
      <w:iCs/>
    </w:rPr>
  </w:style>
  <w:style w:type="table" w:customStyle="1" w:styleId="2">
    <w:name w:val="Сетка таблицы2"/>
    <w:basedOn w:val="a1"/>
    <w:uiPriority w:val="59"/>
    <w:rsid w:val="006314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5E2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06C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6C42"/>
    <w:rPr>
      <w:rFonts w:ascii="Tahoma" w:hAnsi="Tahoma" w:cs="Tahoma"/>
      <w:sz w:val="16"/>
      <w:szCs w:val="16"/>
    </w:rPr>
  </w:style>
  <w:style w:type="paragraph" w:customStyle="1" w:styleId="Default">
    <w:name w:val="Default"/>
    <w:rsid w:val="00452DC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a">
    <w:name w:val="header"/>
    <w:basedOn w:val="a"/>
    <w:link w:val="ab"/>
    <w:uiPriority w:val="99"/>
    <w:semiHidden/>
    <w:unhideWhenUsed/>
    <w:rsid w:val="0086189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61892"/>
  </w:style>
  <w:style w:type="paragraph" w:styleId="ac">
    <w:name w:val="footer"/>
    <w:basedOn w:val="a"/>
    <w:link w:val="ad"/>
    <w:uiPriority w:val="99"/>
    <w:unhideWhenUsed/>
    <w:rsid w:val="0086189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61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0C5"/>
    <w:pPr>
      <w:ind w:left="720"/>
      <w:contextualSpacing/>
    </w:pPr>
  </w:style>
  <w:style w:type="paragraph" w:styleId="a4">
    <w:name w:val="Normal (Web)"/>
    <w:basedOn w:val="a"/>
    <w:uiPriority w:val="99"/>
    <w:semiHidden/>
    <w:unhideWhenUsed/>
    <w:rsid w:val="004C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E5B97"/>
    <w:rPr>
      <w:color w:val="0000FF"/>
      <w:u w:val="single"/>
    </w:rPr>
  </w:style>
  <w:style w:type="character" w:styleId="a6">
    <w:name w:val="Emphasis"/>
    <w:basedOn w:val="a0"/>
    <w:uiPriority w:val="20"/>
    <w:qFormat/>
    <w:rsid w:val="005E5B97"/>
    <w:rPr>
      <w:i/>
      <w:iCs/>
    </w:rPr>
  </w:style>
</w:styles>
</file>

<file path=word/webSettings.xml><?xml version="1.0" encoding="utf-8"?>
<w:webSettings xmlns:r="http://schemas.openxmlformats.org/officeDocument/2006/relationships" xmlns:w="http://schemas.openxmlformats.org/wordprocessingml/2006/main">
  <w:divs>
    <w:div w:id="275647598">
      <w:bodyDiv w:val="1"/>
      <w:marLeft w:val="0"/>
      <w:marRight w:val="0"/>
      <w:marTop w:val="0"/>
      <w:marBottom w:val="0"/>
      <w:divBdr>
        <w:top w:val="none" w:sz="0" w:space="0" w:color="auto"/>
        <w:left w:val="none" w:sz="0" w:space="0" w:color="auto"/>
        <w:bottom w:val="none" w:sz="0" w:space="0" w:color="auto"/>
        <w:right w:val="none" w:sz="0" w:space="0" w:color="auto"/>
      </w:divBdr>
    </w:div>
    <w:div w:id="430777953">
      <w:bodyDiv w:val="1"/>
      <w:marLeft w:val="0"/>
      <w:marRight w:val="0"/>
      <w:marTop w:val="0"/>
      <w:marBottom w:val="0"/>
      <w:divBdr>
        <w:top w:val="none" w:sz="0" w:space="0" w:color="auto"/>
        <w:left w:val="none" w:sz="0" w:space="0" w:color="auto"/>
        <w:bottom w:val="none" w:sz="0" w:space="0" w:color="auto"/>
        <w:right w:val="none" w:sz="0" w:space="0" w:color="auto"/>
      </w:divBdr>
    </w:div>
    <w:div w:id="517432315">
      <w:bodyDiv w:val="1"/>
      <w:marLeft w:val="0"/>
      <w:marRight w:val="0"/>
      <w:marTop w:val="0"/>
      <w:marBottom w:val="0"/>
      <w:divBdr>
        <w:top w:val="none" w:sz="0" w:space="0" w:color="auto"/>
        <w:left w:val="none" w:sz="0" w:space="0" w:color="auto"/>
        <w:bottom w:val="none" w:sz="0" w:space="0" w:color="auto"/>
        <w:right w:val="none" w:sz="0" w:space="0" w:color="auto"/>
      </w:divBdr>
    </w:div>
    <w:div w:id="1144856832">
      <w:bodyDiv w:val="1"/>
      <w:marLeft w:val="0"/>
      <w:marRight w:val="0"/>
      <w:marTop w:val="0"/>
      <w:marBottom w:val="0"/>
      <w:divBdr>
        <w:top w:val="none" w:sz="0" w:space="0" w:color="auto"/>
        <w:left w:val="none" w:sz="0" w:space="0" w:color="auto"/>
        <w:bottom w:val="none" w:sz="0" w:space="0" w:color="auto"/>
        <w:right w:val="none" w:sz="0" w:space="0" w:color="auto"/>
      </w:divBdr>
    </w:div>
    <w:div w:id="18586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ecoinfo.narod.ru/journal/STATYI/2018/4/st_40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ЭГ</c:v>
                </c:pt>
              </c:strCache>
            </c:strRef>
          </c:tx>
          <c:spPr>
            <a:solidFill>
              <a:schemeClr val="dk1">
                <a:tint val="885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пассивная стратегия</c:v>
                </c:pt>
                <c:pt idx="1">
                  <c:v>активно-ригидная стратегия</c:v>
                </c:pt>
                <c:pt idx="2">
                  <c:v>активно-пластичная стратегия</c:v>
                </c:pt>
              </c:strCache>
            </c:strRef>
          </c:cat>
          <c:val>
            <c:numRef>
              <c:f>Лист1!$B$2:$B$4</c:f>
              <c:numCache>
                <c:formatCode>General</c:formatCode>
                <c:ptCount val="3"/>
                <c:pt idx="0">
                  <c:v>1.4</c:v>
                </c:pt>
                <c:pt idx="1">
                  <c:v>1.8</c:v>
                </c:pt>
                <c:pt idx="2">
                  <c:v>2.7</c:v>
                </c:pt>
              </c:numCache>
            </c:numRef>
          </c:val>
          <c:extLst xmlns:c16r2="http://schemas.microsoft.com/office/drawing/2015/06/chart">
            <c:ext xmlns:c16="http://schemas.microsoft.com/office/drawing/2014/chart" uri="{C3380CC4-5D6E-409C-BE32-E72D297353CC}">
              <c16:uniqueId val="{00000000-C3A2-2B4C-9AC8-AB66EA826811}"/>
            </c:ext>
          </c:extLst>
        </c:ser>
        <c:ser>
          <c:idx val="1"/>
          <c:order val="1"/>
          <c:tx>
            <c:strRef>
              <c:f>Лист1!$C$1</c:f>
              <c:strCache>
                <c:ptCount val="1"/>
                <c:pt idx="0">
                  <c:v>КГ</c:v>
                </c:pt>
              </c:strCache>
            </c:strRef>
          </c:tx>
          <c:spPr>
            <a:solidFill>
              <a:schemeClr val="dk1">
                <a:tint val="5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пассивная стратегия</c:v>
                </c:pt>
                <c:pt idx="1">
                  <c:v>активно-ригидная стратегия</c:v>
                </c:pt>
                <c:pt idx="2">
                  <c:v>активно-пластичная стратегия</c:v>
                </c:pt>
              </c:strCache>
            </c:strRef>
          </c:cat>
          <c:val>
            <c:numRef>
              <c:f>Лист1!$C$2:$C$4</c:f>
              <c:numCache>
                <c:formatCode>General</c:formatCode>
                <c:ptCount val="3"/>
                <c:pt idx="0">
                  <c:v>2.2999999999999998</c:v>
                </c:pt>
                <c:pt idx="1">
                  <c:v>1.5</c:v>
                </c:pt>
                <c:pt idx="2">
                  <c:v>2.2000000000000002</c:v>
                </c:pt>
              </c:numCache>
            </c:numRef>
          </c:val>
          <c:extLst xmlns:c16r2="http://schemas.microsoft.com/office/drawing/2015/06/chart">
            <c:ext xmlns:c16="http://schemas.microsoft.com/office/drawing/2014/chart" uri="{C3380CC4-5D6E-409C-BE32-E72D297353CC}">
              <c16:uniqueId val="{00000001-C3A2-2B4C-9AC8-AB66EA826811}"/>
            </c:ext>
          </c:extLst>
        </c:ser>
        <c:axId val="119123968"/>
        <c:axId val="119125504"/>
      </c:barChart>
      <c:catAx>
        <c:axId val="119123968"/>
        <c:scaling>
          <c:orientation val="minMax"/>
        </c:scaling>
        <c:axPos val="b"/>
        <c:numFmt formatCode="General" sourceLinked="0"/>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19125504"/>
        <c:crosses val="autoZero"/>
        <c:auto val="1"/>
        <c:lblAlgn val="ctr"/>
        <c:lblOffset val="100"/>
      </c:catAx>
      <c:valAx>
        <c:axId val="119125504"/>
        <c:scaling>
          <c:orientation val="minMax"/>
        </c:scaling>
        <c:axPos val="l"/>
        <c:majorGridlines>
          <c:spPr>
            <a:ln w="9525" cap="flat" cmpd="sng" algn="ctr">
              <a:solidFill>
                <a:schemeClr val="tx1">
                  <a:tint val="75000"/>
                  <a:shade val="95000"/>
                  <a:satMod val="105000"/>
                </a:schemeClr>
              </a:solidFill>
              <a:prstDash val="solid"/>
              <a:round/>
            </a:ln>
            <a:effectLst/>
          </c:spPr>
        </c:majorGridlines>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19123968"/>
        <c:crosses val="autoZero"/>
        <c:crossBetween val="between"/>
      </c:valAx>
      <c:spPr>
        <a:solidFill>
          <a:schemeClr val="bg1"/>
        </a:solid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77148-4795-4363-A418-9CDFEC8A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8629</Words>
  <Characters>49190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SB</cp:lastModifiedBy>
  <cp:revision>32</cp:revision>
  <dcterms:created xsi:type="dcterms:W3CDTF">2020-06-19T06:34:00Z</dcterms:created>
  <dcterms:modified xsi:type="dcterms:W3CDTF">2021-01-16T18:10:00Z</dcterms:modified>
</cp:coreProperties>
</file>