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A85D31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8704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</w:t>
      </w:r>
      <w:r w:rsidR="002D726F">
        <w:rPr>
          <w:b/>
          <w:caps/>
          <w:sz w:val="28"/>
        </w:rPr>
        <w:t>º Ano</w:t>
      </w: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D9042A" w:rsidRPr="00D9042A" w:rsidRDefault="00D9042A" w:rsidP="00D9042A">
      <w:pPr>
        <w:spacing w:after="673"/>
        <w:jc w:val="center"/>
        <w:textAlignment w:val="baseline"/>
        <w:rPr>
          <w:rFonts w:eastAsia="Times New Roman"/>
          <w:b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b/>
          <w:color w:val="404040"/>
          <w:sz w:val="28"/>
          <w:szCs w:val="28"/>
          <w:lang w:eastAsia="pt-BR"/>
        </w:rPr>
        <w:t>Problematizando!</w:t>
      </w: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Se 12 operários levam 18 dias para realizar determinado trabalho, quantos operários realizarão este trabalho em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6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dias?</w:t>
      </w: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>Uma empresa tem 750 funcionários e comprou marmitas individuais congeladas suficientes para o almoço deles durante 25 dias. Se essa empresa tivesse mais 500 empregados, a quantidade de marmitas já adquiridas seria suficiente para quantos dias?</w:t>
      </w:r>
    </w:p>
    <w:p w:rsidR="00D9042A" w:rsidRPr="00D9042A" w:rsidRDefault="00D9042A" w:rsidP="00D9042A">
      <w:pPr>
        <w:pStyle w:val="PargrafodaLista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>No sítio de Antônio, o abastecimento de água da casa é feito por meio de uma cisterna. Quando cheia, a cisterna é suficiente para abastecer a casa por 128 dias, com um consumo médio diário de 125 litros de água. A cisterna pode abastecer a casa de Antônio por quantos dias no máximo, se forem consumidos diariamente 200 litros de água?</w:t>
      </w: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A cana-de-açúcar é uma fonte de energia utilizada em alguns casos na substituição de petróleo. A energia contida em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5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toneladas de cana-de-açúcar equivale a 6 barris de petróleo. Quantos barris de petróleo equivalem a 15 toneladas de cana-de-açúcar?</w:t>
      </w:r>
    </w:p>
    <w:p w:rsidR="00D9042A" w:rsidRPr="00D9042A" w:rsidRDefault="00D9042A" w:rsidP="00D9042A">
      <w:pPr>
        <w:pStyle w:val="PargrafodaLista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>Uma equipe de 25 pessoas demora 36 dias para reflorestar uma área devastada. Quantas pessoas, com este mesmo rendimento, são necessárias para reflorestar essa área em 12 dias?</w:t>
      </w: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lastRenderedPageBreak/>
        <w:t xml:space="preserve">Uma fábrica de automóveis atende a uma encomenda em 27 dias, trabalhando nos turnos da manhã e tarde. Se forem trabalhados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3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turnos, mantendo a mesma produtividade em cada turno, em quantos dias a fábrica atende a esse encomenda?</w:t>
      </w:r>
    </w:p>
    <w:p w:rsidR="00D9042A" w:rsidRPr="00D9042A" w:rsidRDefault="00D9042A" w:rsidP="00D9042A">
      <w:pPr>
        <w:pStyle w:val="PargrafodaLista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O Brasil vem se destacando com um dos países que mais reciclam latas de alumínio. Em 2007, por exemplo, foram recicladas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cerca de 96,5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>% da latas comercializadas no Brasil, o que corresponde a aproximadamente 12 bilhões de unidades. A reciclagem traz benefícios a diversos setores da sociedade, pois gera empregos, movimenta a economia e preserva o meio ambiente. Em uma usina de reciclagem são necessárias em média 600 latas para se obter 8 quilos de alumínio. Quantas latas são necessárias para obter 150 quilos de alumínio?</w:t>
      </w: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>Um pintor utilizou 18 litros de tinta para pintar 60m2. Quantos litros de tinta serão necessários para pintar 450m2, da mesma forma como foram pintados os 60m2?</w:t>
      </w:r>
    </w:p>
    <w:p w:rsidR="00D9042A" w:rsidRPr="00D9042A" w:rsidRDefault="00D9042A" w:rsidP="00D9042A">
      <w:pPr>
        <w:pStyle w:val="PargrafodaLista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Márcia leu um livro em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4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dias, lendo 15 páginas por dia. Se tivesse lido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6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páginas por dias, em quantos dias ela teria lido o mesmo livro?</w:t>
      </w:r>
    </w:p>
    <w:p w:rsidR="00D9042A" w:rsidRPr="00D9042A" w:rsidRDefault="00D9042A" w:rsidP="00D9042A">
      <w:pPr>
        <w:spacing w:after="187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</w:p>
    <w:p w:rsidR="00D9042A" w:rsidRPr="00D9042A" w:rsidRDefault="00D9042A" w:rsidP="00D9042A">
      <w:pPr>
        <w:numPr>
          <w:ilvl w:val="0"/>
          <w:numId w:val="29"/>
        </w:numPr>
        <w:spacing w:after="187"/>
        <w:ind w:left="0"/>
        <w:textAlignment w:val="baseline"/>
        <w:rPr>
          <w:rFonts w:eastAsia="Times New Roman"/>
          <w:color w:val="404040"/>
          <w:sz w:val="28"/>
          <w:szCs w:val="28"/>
          <w:lang w:eastAsia="pt-BR"/>
        </w:rPr>
      </w:pPr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Um galpão pode ser construído em 48 dias por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7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pedreiros que trabalham num certo ritmo. Como ele deve ser construído em </w:t>
      </w:r>
      <w:proofErr w:type="gramStart"/>
      <w:r w:rsidRPr="00D9042A">
        <w:rPr>
          <w:rFonts w:eastAsia="Times New Roman"/>
          <w:color w:val="404040"/>
          <w:sz w:val="28"/>
          <w:szCs w:val="28"/>
          <w:lang w:eastAsia="pt-BR"/>
        </w:rPr>
        <w:t>2</w:t>
      </w:r>
      <w:proofErr w:type="gramEnd"/>
      <w:r w:rsidRPr="00D9042A">
        <w:rPr>
          <w:rFonts w:eastAsia="Times New Roman"/>
          <w:color w:val="404040"/>
          <w:sz w:val="28"/>
          <w:szCs w:val="28"/>
          <w:lang w:eastAsia="pt-BR"/>
        </w:rPr>
        <w:t xml:space="preserve"> semanas, no mesmo ritmo de trabalho, quantos pedreiros serão necessários?</w:t>
      </w:r>
    </w:p>
    <w:p w:rsidR="00D9042A" w:rsidRPr="00D9042A" w:rsidRDefault="00D9042A" w:rsidP="00D9042A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56"/>
        <w:textAlignment w:val="baseline"/>
        <w:rPr>
          <w:rFonts w:ascii="inherit" w:eastAsia="Times New Roman" w:hAnsi="inherit" w:cs="Helvetica"/>
          <w:color w:val="404040"/>
          <w:sz w:val="30"/>
          <w:szCs w:val="30"/>
          <w:lang w:eastAsia="pt-BR"/>
        </w:rPr>
      </w:pPr>
    </w:p>
    <w:p w:rsidR="00D9042A" w:rsidRDefault="00D9042A" w:rsidP="00D9042A">
      <w:pPr>
        <w:pStyle w:val="PargrafodaLista"/>
        <w:spacing w:after="200" w:line="276" w:lineRule="auto"/>
        <w:ind w:left="1440"/>
        <w:jc w:val="both"/>
      </w:pPr>
      <w:r w:rsidRPr="00D9042A">
        <w:rPr>
          <w:rFonts w:ascii="inherit" w:eastAsia="Times New Roman" w:hAnsi="inherit" w:cs="Times New Roman"/>
          <w:sz w:val="30"/>
          <w:szCs w:val="30"/>
          <w:lang w:eastAsia="pt-BR"/>
        </w:rPr>
        <w:br/>
      </w: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1D095D" w:rsidRPr="001D095D" w:rsidRDefault="001D095D" w:rsidP="001D095D">
      <w:pPr>
        <w:spacing w:after="200" w:line="276" w:lineRule="auto"/>
        <w:rPr>
          <w:sz w:val="28"/>
          <w:szCs w:val="28"/>
        </w:rPr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597B"/>
    <w:multiLevelType w:val="multilevel"/>
    <w:tmpl w:val="11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4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433F9"/>
    <w:rsid w:val="000762FE"/>
    <w:rsid w:val="000B65E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4322B0"/>
    <w:rsid w:val="00453E6E"/>
    <w:rsid w:val="0045630C"/>
    <w:rsid w:val="005339FC"/>
    <w:rsid w:val="005459E9"/>
    <w:rsid w:val="005D0EE7"/>
    <w:rsid w:val="005E3B51"/>
    <w:rsid w:val="00676CF8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A538DA"/>
    <w:rsid w:val="00A61A36"/>
    <w:rsid w:val="00A7789C"/>
    <w:rsid w:val="00A85D31"/>
    <w:rsid w:val="00A903A5"/>
    <w:rsid w:val="00AC17D6"/>
    <w:rsid w:val="00BB5A58"/>
    <w:rsid w:val="00BE5EFD"/>
    <w:rsid w:val="00BF1E1E"/>
    <w:rsid w:val="00BF397D"/>
    <w:rsid w:val="00D06CF9"/>
    <w:rsid w:val="00D84F60"/>
    <w:rsid w:val="00D9042A"/>
    <w:rsid w:val="00DF0975"/>
    <w:rsid w:val="00DF2A18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2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0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7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1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6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5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8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6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3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2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3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8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2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2020-11-05T18:28:00Z</dcterms:created>
  <dcterms:modified xsi:type="dcterms:W3CDTF">2020-11-05T18:28:00Z</dcterms:modified>
</cp:coreProperties>
</file>