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39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557"/>
      </w:tblGrid>
      <w:tr w:rsidR="00A64B17" w:rsidRPr="00AD73C2" w:rsidTr="00A64B17">
        <w:trPr>
          <w:trHeight w:val="1265"/>
        </w:trPr>
        <w:tc>
          <w:tcPr>
            <w:tcW w:w="1606" w:type="dxa"/>
          </w:tcPr>
          <w:p w:rsidR="00A64B17" w:rsidRPr="00AD73C2" w:rsidRDefault="00A64B17" w:rsidP="00404B58">
            <w:pPr>
              <w:spacing w:after="52" w:line="269" w:lineRule="auto"/>
              <w:ind w:right="303"/>
              <w:jc w:val="both"/>
              <w:rPr>
                <w:rFonts w:ascii="Calibri" w:eastAsia="Calibri" w:hAnsi="Calibri" w:cs="Calibri"/>
                <w:color w:val="000000"/>
                <w:sz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noProof/>
                <w:color w:val="000000"/>
                <w:sz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0" wp14:anchorId="31FC2304" wp14:editId="30D81BE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882650" cy="609600"/>
                  <wp:effectExtent l="0" t="0" r="0" b="0"/>
                  <wp:wrapSquare wrapText="bothSides"/>
                  <wp:docPr id="6" name="Picture 27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0" name="Picture 27790"/>
                          <pic:cNvPicPr/>
                        </pic:nvPicPr>
                        <pic:blipFill rotWithShape="1">
                          <a:blip r:embed="rId4"/>
                          <a:srcRect t="22958" r="24214"/>
                          <a:stretch/>
                        </pic:blipFill>
                        <pic:spPr bwMode="auto">
                          <a:xfrm>
                            <a:off x="0" y="0"/>
                            <a:ext cx="8826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</w:tcPr>
          <w:p w:rsidR="00A64B17" w:rsidRPr="00AD73C2" w:rsidRDefault="00A64B17" w:rsidP="00404B58">
            <w:pPr>
              <w:ind w:left="1038" w:hanging="369"/>
              <w:rPr>
                <w:rFonts w:ascii="Calibri" w:eastAsia="Calibri" w:hAnsi="Calibri" w:cs="Calibri"/>
                <w:color w:val="000000"/>
                <w:sz w:val="24"/>
                <w:szCs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b/>
                <w:color w:val="000000"/>
                <w:sz w:val="32"/>
                <w:lang w:eastAsia="pt-BR"/>
              </w:rPr>
              <w:t xml:space="preserve">         </w:t>
            </w:r>
            <w:r w:rsidRPr="00AD73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>PREFEITURA DE PONTE NOVA</w:t>
            </w:r>
          </w:p>
          <w:p w:rsidR="00A64B17" w:rsidRPr="00AD73C2" w:rsidRDefault="00A64B17" w:rsidP="00404B58">
            <w:pPr>
              <w:ind w:left="1038" w:right="1022" w:hanging="369"/>
              <w:rPr>
                <w:rFonts w:ascii="Calibri" w:eastAsia="Calibri" w:hAnsi="Calibri" w:cs="Calibri"/>
                <w:color w:val="000000"/>
                <w:sz w:val="24"/>
                <w:szCs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>SECRETARIA MUNICIPAL DE EDUCAÇÃO</w:t>
            </w:r>
          </w:p>
          <w:p w:rsidR="00A64B17" w:rsidRPr="00AD73C2" w:rsidRDefault="00A64B17" w:rsidP="00404B58">
            <w:pPr>
              <w:ind w:left="1038" w:hanging="369"/>
              <w:rPr>
                <w:rFonts w:ascii="Calibri" w:eastAsia="Calibri" w:hAnsi="Calibri" w:cs="Calibri"/>
                <w:color w:val="000000"/>
                <w:sz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ESTADO DE MINAS GERAIS</w:t>
            </w:r>
          </w:p>
        </w:tc>
      </w:tr>
    </w:tbl>
    <w:p w:rsidR="00A64B17" w:rsidRDefault="00A64B17" w:rsidP="00A64B17">
      <w:pPr>
        <w:jc w:val="center"/>
        <w:rPr>
          <w:b/>
          <w:noProof/>
          <w:sz w:val="32"/>
          <w:szCs w:val="32"/>
          <w:lang w:eastAsia="pt-BR"/>
        </w:rPr>
      </w:pPr>
      <w:r w:rsidRPr="00A64B17">
        <w:rPr>
          <w:b/>
          <w:noProof/>
          <w:sz w:val="32"/>
          <w:szCs w:val="32"/>
          <w:lang w:eastAsia="pt-BR"/>
        </w:rPr>
        <w:t>ATENDIMENTO EDUCACIONAL ESPECIALIZADO</w:t>
      </w:r>
    </w:p>
    <w:p w:rsidR="00A64B17" w:rsidRDefault="00C45254" w:rsidP="00A64B17">
      <w:pPr>
        <w:jc w:val="center"/>
        <w:rPr>
          <w:b/>
          <w:noProof/>
          <w:sz w:val="32"/>
          <w:szCs w:val="32"/>
          <w:lang w:eastAsia="pt-BR"/>
        </w:rPr>
      </w:pPr>
      <w:r>
        <w:rPr>
          <w:b/>
          <w:noProof/>
          <w:sz w:val="32"/>
          <w:szCs w:val="32"/>
          <w:lang w:eastAsia="pt-BR"/>
        </w:rPr>
        <w:t>JOGO: DESCOBRE E COBRE</w:t>
      </w:r>
    </w:p>
    <w:p w:rsidR="00C45254" w:rsidRPr="007B288F" w:rsidRDefault="00C45254" w:rsidP="00C45254">
      <w:pPr>
        <w:rPr>
          <w:noProof/>
          <w:sz w:val="32"/>
          <w:szCs w:val="32"/>
          <w:lang w:eastAsia="pt-BR"/>
        </w:rPr>
      </w:pPr>
      <w:r w:rsidRPr="007B288F">
        <w:rPr>
          <w:b/>
          <w:noProof/>
          <w:sz w:val="36"/>
          <w:szCs w:val="36"/>
          <w:lang w:eastAsia="pt-BR"/>
        </w:rPr>
        <w:t>Objetivo:</w:t>
      </w:r>
      <w:r w:rsidRPr="007B288F">
        <w:rPr>
          <w:b/>
          <w:noProof/>
          <w:sz w:val="32"/>
          <w:szCs w:val="32"/>
          <w:lang w:eastAsia="pt-BR"/>
        </w:rPr>
        <w:t xml:space="preserve"> </w:t>
      </w:r>
      <w:r w:rsidRPr="007B288F">
        <w:rPr>
          <w:noProof/>
          <w:sz w:val="32"/>
          <w:szCs w:val="32"/>
          <w:lang w:eastAsia="pt-BR"/>
        </w:rPr>
        <w:t>Aprender as operações matemáticas.Permite que crianças desenvolvam a agilidade de raciocínio na resolução de pequenas equações matemáticas.</w:t>
      </w:r>
      <w:r w:rsidR="00652E87" w:rsidRPr="007B288F">
        <w:rPr>
          <w:noProof/>
          <w:sz w:val="32"/>
          <w:szCs w:val="32"/>
          <w:lang w:eastAsia="pt-BR"/>
        </w:rPr>
        <w:t>Envolve agilidade fisica e mental,que começa simples e depois vai se complicando.</w:t>
      </w:r>
    </w:p>
    <w:p w:rsidR="00C45254" w:rsidRPr="007B288F" w:rsidRDefault="00C45254" w:rsidP="00C45254">
      <w:pPr>
        <w:rPr>
          <w:b/>
          <w:noProof/>
          <w:sz w:val="36"/>
          <w:szCs w:val="36"/>
          <w:lang w:eastAsia="pt-BR"/>
        </w:rPr>
      </w:pPr>
      <w:r w:rsidRPr="007B288F">
        <w:rPr>
          <w:b/>
          <w:noProof/>
          <w:sz w:val="36"/>
          <w:szCs w:val="36"/>
          <w:lang w:eastAsia="pt-BR"/>
        </w:rPr>
        <w:t>Material</w:t>
      </w:r>
    </w:p>
    <w:p w:rsidR="00C45254" w:rsidRPr="007B288F" w:rsidRDefault="00C45254" w:rsidP="00C45254">
      <w:pPr>
        <w:rPr>
          <w:noProof/>
          <w:sz w:val="32"/>
          <w:szCs w:val="32"/>
          <w:lang w:eastAsia="pt-BR"/>
        </w:rPr>
      </w:pPr>
      <w:r w:rsidRPr="007B288F">
        <w:rPr>
          <w:noProof/>
          <w:sz w:val="32"/>
          <w:szCs w:val="32"/>
          <w:lang w:eastAsia="pt-BR"/>
        </w:rPr>
        <w:t>-Um tabuleiro contendo resultados de operações.</w:t>
      </w:r>
    </w:p>
    <w:p w:rsidR="00C45254" w:rsidRPr="007B288F" w:rsidRDefault="00C45254" w:rsidP="00C45254">
      <w:pPr>
        <w:rPr>
          <w:noProof/>
          <w:sz w:val="32"/>
          <w:szCs w:val="32"/>
          <w:lang w:eastAsia="pt-BR"/>
        </w:rPr>
      </w:pPr>
      <w:r w:rsidRPr="007B288F">
        <w:rPr>
          <w:noProof/>
          <w:sz w:val="32"/>
          <w:szCs w:val="32"/>
          <w:lang w:eastAsia="pt-BR"/>
        </w:rPr>
        <w:t>- 35 cartas com as operações .</w:t>
      </w:r>
    </w:p>
    <w:p w:rsidR="00C45254" w:rsidRPr="007B288F" w:rsidRDefault="00C45254" w:rsidP="00C45254">
      <w:pPr>
        <w:rPr>
          <w:noProof/>
          <w:sz w:val="32"/>
          <w:szCs w:val="32"/>
          <w:lang w:eastAsia="pt-BR"/>
        </w:rPr>
      </w:pPr>
      <w:bookmarkStart w:id="0" w:name="_GoBack"/>
      <w:bookmarkEnd w:id="0"/>
    </w:p>
    <w:p w:rsidR="00C45254" w:rsidRPr="007B288F" w:rsidRDefault="00C45254" w:rsidP="00C45254">
      <w:pPr>
        <w:rPr>
          <w:b/>
          <w:noProof/>
          <w:sz w:val="36"/>
          <w:szCs w:val="36"/>
          <w:lang w:eastAsia="pt-BR"/>
        </w:rPr>
      </w:pPr>
      <w:r w:rsidRPr="007B288F">
        <w:rPr>
          <w:b/>
          <w:noProof/>
          <w:sz w:val="36"/>
          <w:szCs w:val="36"/>
          <w:lang w:eastAsia="pt-BR"/>
        </w:rPr>
        <w:t>Regra:</w:t>
      </w:r>
    </w:p>
    <w:p w:rsidR="00C45254" w:rsidRPr="007B288F" w:rsidRDefault="00C45254" w:rsidP="00C45254">
      <w:pPr>
        <w:rPr>
          <w:noProof/>
          <w:sz w:val="32"/>
          <w:szCs w:val="32"/>
          <w:lang w:eastAsia="pt-BR"/>
        </w:rPr>
      </w:pPr>
      <w:r w:rsidRPr="007B288F">
        <w:rPr>
          <w:noProof/>
          <w:sz w:val="32"/>
          <w:szCs w:val="32"/>
          <w:lang w:eastAsia="pt-BR"/>
        </w:rPr>
        <w:t xml:space="preserve">O objetivo do jogo é cobrir os números no tabuleiro com as operações correspondentes .As fichinhas com as operaçoes devem estar sobre a mesa ,com a face virada  para  baixo ,ou dentro de uma sacolinha,de modo que ninguem veja a operação,cada jogador tira a carta e cobre o resultado no tabuleiro .Se errar o resultado </w:t>
      </w:r>
      <w:r w:rsidR="00652E87" w:rsidRPr="007B288F">
        <w:rPr>
          <w:noProof/>
          <w:sz w:val="32"/>
          <w:szCs w:val="32"/>
          <w:lang w:eastAsia="pt-BR"/>
        </w:rPr>
        <w:t>,</w:t>
      </w:r>
      <w:r w:rsidRPr="007B288F">
        <w:rPr>
          <w:noProof/>
          <w:sz w:val="32"/>
          <w:szCs w:val="32"/>
          <w:lang w:eastAsia="pt-BR"/>
        </w:rPr>
        <w:t>passa a vez. Vence quem terminar com as bolinhas marcadoras primeiro.</w:t>
      </w:r>
      <w:r w:rsidR="00652E87" w:rsidRPr="007B288F">
        <w:rPr>
          <w:noProof/>
          <w:sz w:val="32"/>
          <w:szCs w:val="32"/>
          <w:lang w:eastAsia="pt-BR"/>
        </w:rPr>
        <w:t>A medida  que as crianças dominam o jogo ,mudar os fatos e as operações.</w:t>
      </w:r>
    </w:p>
    <w:p w:rsidR="00652E87" w:rsidRPr="00652E87" w:rsidRDefault="00652E87" w:rsidP="00C45254">
      <w:pPr>
        <w:rPr>
          <w:noProof/>
          <w:sz w:val="28"/>
          <w:szCs w:val="28"/>
          <w:lang w:eastAsia="pt-BR"/>
        </w:rPr>
      </w:pPr>
    </w:p>
    <w:p w:rsidR="00652E87" w:rsidRDefault="00652E87" w:rsidP="00C45254">
      <w:pPr>
        <w:rPr>
          <w:noProof/>
          <w:sz w:val="28"/>
          <w:szCs w:val="28"/>
          <w:lang w:eastAsia="pt-BR"/>
        </w:rPr>
      </w:pPr>
    </w:p>
    <w:p w:rsidR="00652E87" w:rsidRDefault="00652E87" w:rsidP="00C45254">
      <w:pPr>
        <w:rPr>
          <w:noProof/>
          <w:sz w:val="28"/>
          <w:szCs w:val="28"/>
          <w:lang w:eastAsia="pt-BR"/>
        </w:rPr>
      </w:pPr>
    </w:p>
    <w:p w:rsidR="00652E87" w:rsidRDefault="00652E87" w:rsidP="00C45254">
      <w:pPr>
        <w:rPr>
          <w:noProof/>
          <w:sz w:val="28"/>
          <w:szCs w:val="28"/>
          <w:lang w:eastAsia="pt-BR"/>
        </w:rPr>
      </w:pPr>
    </w:p>
    <w:p w:rsidR="00C45254" w:rsidRPr="00C45254" w:rsidRDefault="00C45254" w:rsidP="007B288F">
      <w:pPr>
        <w:rPr>
          <w:noProof/>
          <w:sz w:val="28"/>
          <w:szCs w:val="28"/>
          <w:lang w:eastAsia="pt-BR"/>
        </w:rPr>
      </w:pPr>
    </w:p>
    <w:tbl>
      <w:tblPr>
        <w:tblStyle w:val="Tabelacomgrade"/>
        <w:tblW w:w="10502" w:type="dxa"/>
        <w:tblInd w:w="-868" w:type="dxa"/>
        <w:tblLayout w:type="fixed"/>
        <w:tblLook w:val="04A0" w:firstRow="1" w:lastRow="0" w:firstColumn="1" w:lastColumn="0" w:noHBand="0" w:noVBand="1"/>
      </w:tblPr>
      <w:tblGrid>
        <w:gridCol w:w="5286"/>
        <w:gridCol w:w="5216"/>
      </w:tblGrid>
      <w:tr w:rsidR="00652E87" w:rsidTr="00652E87">
        <w:tc>
          <w:tcPr>
            <w:tcW w:w="5286" w:type="dxa"/>
          </w:tcPr>
          <w:p w:rsidR="00652E87" w:rsidRDefault="00652E87">
            <w:r w:rsidRPr="00B11B53">
              <w:rPr>
                <w:noProof/>
                <w:lang w:eastAsia="pt-BR"/>
              </w:rPr>
              <w:lastRenderedPageBreak/>
              <w:drawing>
                <wp:inline distT="0" distB="0" distL="0" distR="0" wp14:anchorId="7E6DFD97" wp14:editId="5CA675D3">
                  <wp:extent cx="3272589" cy="4208780"/>
                  <wp:effectExtent l="0" t="0" r="4445" b="1270"/>
                  <wp:docPr id="7" name="Imagem 7" descr="C:\Users\KELLY\AppData\Local\Temp\Rar$DIa5208.34057\WhatsApp Image 2020-07-17 at 17.18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LLY\AppData\Local\Temp\Rar$DIa5208.34057\WhatsApp Image 2020-07-17 at 17.18.4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9" t="3637" r="19209" b="5391"/>
                          <a:stretch/>
                        </pic:blipFill>
                        <pic:spPr bwMode="auto">
                          <a:xfrm>
                            <a:off x="0" y="0"/>
                            <a:ext cx="3288540" cy="422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652E87" w:rsidRDefault="00652E87">
            <w:r w:rsidRPr="00B11B53">
              <w:rPr>
                <w:noProof/>
                <w:lang w:eastAsia="pt-BR"/>
              </w:rPr>
              <w:drawing>
                <wp:inline distT="0" distB="0" distL="0" distR="0" wp14:anchorId="3370790A" wp14:editId="7CE03884">
                  <wp:extent cx="3137338" cy="4130040"/>
                  <wp:effectExtent l="0" t="0" r="6350" b="3810"/>
                  <wp:docPr id="8" name="Imagem 8" descr="C:\Users\KELLY\AppData\Local\Temp\Rar$DIa5208.18833\WhatsApp Image 2020-07-17 at 17.18.4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\AppData\Local\Temp\Rar$DIa5208.18833\WhatsApp Image 2020-07-17 at 17.18.43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8" r="3356" b="6043"/>
                          <a:stretch/>
                        </pic:blipFill>
                        <pic:spPr bwMode="auto">
                          <a:xfrm>
                            <a:off x="0" y="0"/>
                            <a:ext cx="3160242" cy="416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E87" w:rsidTr="00652E87">
        <w:trPr>
          <w:trHeight w:val="6557"/>
        </w:trPr>
        <w:tc>
          <w:tcPr>
            <w:tcW w:w="5286" w:type="dxa"/>
          </w:tcPr>
          <w:p w:rsidR="00652E87" w:rsidRPr="00B11B53" w:rsidRDefault="00652E87">
            <w:pPr>
              <w:rPr>
                <w:noProof/>
                <w:lang w:eastAsia="pt-BR"/>
              </w:rPr>
            </w:pPr>
            <w:r w:rsidRPr="00B11B53">
              <w:rPr>
                <w:noProof/>
                <w:lang w:eastAsia="pt-BR"/>
              </w:rPr>
              <w:drawing>
                <wp:inline distT="0" distB="0" distL="0" distR="0" wp14:anchorId="55F6F1A4" wp14:editId="7DA1061A">
                  <wp:extent cx="3215114" cy="4042610"/>
                  <wp:effectExtent l="0" t="0" r="4445" b="0"/>
                  <wp:docPr id="9" name="Imagem 9" descr="C:\Users\KELLY\AppData\Local\Temp\Rar$DIa5208.35056\WhatsApp Image 2020-07-17 at 17.18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LLY\AppData\Local\Temp\Rar$DIa5208.35056\WhatsApp Image 2020-07-17 at 17.18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79" cy="405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652E87" w:rsidRPr="00B11B53" w:rsidRDefault="00652E87">
            <w:pPr>
              <w:rPr>
                <w:noProof/>
                <w:lang w:eastAsia="pt-BR"/>
              </w:rPr>
            </w:pPr>
            <w:r w:rsidRPr="00B11B53">
              <w:rPr>
                <w:noProof/>
                <w:lang w:eastAsia="pt-BR"/>
              </w:rPr>
              <w:drawing>
                <wp:inline distT="0" distB="0" distL="0" distR="0" wp14:anchorId="7124AD4B" wp14:editId="2719116E">
                  <wp:extent cx="3294380" cy="4066673"/>
                  <wp:effectExtent l="0" t="0" r="1270" b="0"/>
                  <wp:docPr id="10" name="Imagem 10" descr="C:\Users\KELLY\AppData\Local\Temp\Rar$DIa5208.32542\WhatsApp Image 2020-07-17 at 17.18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LY\AppData\Local\Temp\Rar$DIa5208.32542\WhatsApp Image 2020-07-17 at 17.18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484" cy="410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98B" w:rsidRDefault="00DA598B"/>
    <w:sectPr w:rsidR="00DA5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53"/>
    <w:rsid w:val="00652E87"/>
    <w:rsid w:val="007B288F"/>
    <w:rsid w:val="00A64B17"/>
    <w:rsid w:val="00B11B53"/>
    <w:rsid w:val="00C45254"/>
    <w:rsid w:val="00D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EB52-FC3E-4DDF-9DF7-B4683BD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5</cp:revision>
  <dcterms:created xsi:type="dcterms:W3CDTF">2020-07-17T20:24:00Z</dcterms:created>
  <dcterms:modified xsi:type="dcterms:W3CDTF">2020-07-19T19:48:00Z</dcterms:modified>
</cp:coreProperties>
</file>