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E96" w:rsidRDefault="00E84E96" w:rsidP="000F1294">
      <w:pPr>
        <w:spacing w:before="100" w:beforeAutospacing="1" w:after="100" w:afterAutospacing="1"/>
        <w:jc w:val="center"/>
        <w:rPr>
          <w:color w:val="000000"/>
          <w:sz w:val="22"/>
          <w:szCs w:val="22"/>
        </w:rPr>
      </w:pPr>
      <w:r w:rsidRPr="003A1E0D">
        <w:rPr>
          <w:rFonts w:ascii="Arial" w:hAnsi="Arial" w:cs="Arial"/>
          <w:b/>
          <w:sz w:val="22"/>
          <w:szCs w:val="22"/>
        </w:rPr>
        <w:t>EDUCACION PARA LA SEXUALIDAD GRADO</w:t>
      </w:r>
      <w:r>
        <w:rPr>
          <w:rFonts w:ascii="Arial" w:hAnsi="Arial" w:cs="Arial"/>
          <w:b/>
          <w:sz w:val="22"/>
          <w:szCs w:val="22"/>
        </w:rPr>
        <w:t xml:space="preserve"> 0 – 3</w:t>
      </w:r>
    </w:p>
    <w:p w:rsidR="00E84E96" w:rsidRPr="002662DC" w:rsidRDefault="00E84E96" w:rsidP="00E84E96">
      <w:pPr>
        <w:jc w:val="both"/>
      </w:pPr>
      <w:r w:rsidRPr="00E84E96">
        <w:rPr>
          <w:b/>
          <w:sz w:val="22"/>
          <w:szCs w:val="22"/>
          <w:u w:val="single"/>
        </w:rPr>
        <w:t>HILO CONDUCTOR:</w:t>
      </w:r>
      <w:r>
        <w:rPr>
          <w:sz w:val="22"/>
          <w:szCs w:val="22"/>
        </w:rPr>
        <w:t xml:space="preserve"> </w:t>
      </w:r>
      <w:r w:rsidRPr="002662DC">
        <w:rPr>
          <w:sz w:val="22"/>
          <w:szCs w:val="22"/>
        </w:rPr>
        <w:t>IDENTIFICACIÓN, EXPRESIÓN Y MANEJO DE EMOCIONES PROPIAS Y AJENAS.</w:t>
      </w:r>
      <w:r>
        <w:rPr>
          <w:sz w:val="22"/>
          <w:szCs w:val="22"/>
        </w:rPr>
        <w:t xml:space="preserve"> (ENTORNOS PROTECTORES)</w:t>
      </w:r>
      <w:r>
        <w:rPr>
          <w:sz w:val="22"/>
          <w:szCs w:val="22"/>
        </w:rPr>
        <w:t xml:space="preserve"> </w:t>
      </w:r>
    </w:p>
    <w:p w:rsidR="00E84E96" w:rsidRDefault="00E84E96" w:rsidP="00E84E96">
      <w:pPr>
        <w:jc w:val="both"/>
        <w:rPr>
          <w:color w:val="000000"/>
          <w:sz w:val="22"/>
          <w:szCs w:val="22"/>
          <w:u w:val="single"/>
        </w:rPr>
      </w:pPr>
    </w:p>
    <w:p w:rsidR="00E84E96" w:rsidRPr="00E84E96" w:rsidRDefault="00E84E96" w:rsidP="00E84E96">
      <w:pPr>
        <w:jc w:val="both"/>
        <w:rPr>
          <w:b/>
          <w:sz w:val="22"/>
          <w:szCs w:val="22"/>
        </w:rPr>
      </w:pPr>
      <w:r w:rsidRPr="00E84E96">
        <w:rPr>
          <w:b/>
          <w:color w:val="000000"/>
          <w:sz w:val="22"/>
          <w:szCs w:val="22"/>
          <w:u w:val="single"/>
        </w:rPr>
        <w:t>COMPETENCIAS CIUDADANAS:</w:t>
      </w:r>
      <w:r w:rsidRPr="00E84E96">
        <w:rPr>
          <w:b/>
          <w:sz w:val="22"/>
          <w:szCs w:val="22"/>
        </w:rPr>
        <w:t xml:space="preserve"> </w:t>
      </w:r>
    </w:p>
    <w:p w:rsidR="00E84E96" w:rsidRPr="00E84E96" w:rsidRDefault="00E84E96" w:rsidP="00E84E96">
      <w:pPr>
        <w:pStyle w:val="Prrafodelista"/>
        <w:numPr>
          <w:ilvl w:val="0"/>
          <w:numId w:val="1"/>
        </w:numPr>
        <w:jc w:val="both"/>
        <w:rPr>
          <w:sz w:val="22"/>
          <w:szCs w:val="22"/>
        </w:rPr>
      </w:pPr>
      <w:r w:rsidRPr="00E84E96">
        <w:rPr>
          <w:sz w:val="22"/>
          <w:szCs w:val="22"/>
        </w:rPr>
        <w:t>Reconozco las emociones básicas (alegría, tristeza, rabia y temor) en mí y en otras personas.</w:t>
      </w:r>
    </w:p>
    <w:p w:rsidR="00E84E96" w:rsidRPr="002662DC" w:rsidRDefault="00E84E96" w:rsidP="00E84E96">
      <w:pPr>
        <w:pStyle w:val="Prrafodelista"/>
        <w:numPr>
          <w:ilvl w:val="0"/>
          <w:numId w:val="1"/>
        </w:numPr>
        <w:jc w:val="both"/>
      </w:pPr>
      <w:r w:rsidRPr="00E84E96">
        <w:rPr>
          <w:sz w:val="22"/>
          <w:szCs w:val="22"/>
        </w:rPr>
        <w:t xml:space="preserve">Expreso mis sentimientos y emociones mediante distintas formas y lenguajes (gestos, palabras, pintura, teatro, juego) conmigo mismo y con los demás. </w:t>
      </w:r>
    </w:p>
    <w:p w:rsidR="00E84E96" w:rsidRDefault="00E84E96" w:rsidP="000F1294">
      <w:pPr>
        <w:spacing w:before="100" w:beforeAutospacing="1" w:after="100" w:afterAutospacing="1"/>
        <w:jc w:val="both"/>
        <w:rPr>
          <w:color w:val="000000"/>
          <w:sz w:val="22"/>
          <w:szCs w:val="22"/>
        </w:rPr>
      </w:pPr>
      <w:r w:rsidRPr="00E84E96">
        <w:rPr>
          <w:b/>
          <w:color w:val="000000"/>
          <w:sz w:val="22"/>
          <w:szCs w:val="22"/>
        </w:rPr>
        <w:t>Actividad</w:t>
      </w:r>
      <w:r>
        <w:rPr>
          <w:color w:val="000000"/>
          <w:sz w:val="22"/>
          <w:szCs w:val="22"/>
        </w:rPr>
        <w:t>:</w:t>
      </w:r>
      <w:r w:rsidRPr="001138A2">
        <w:rPr>
          <w:color w:val="000000"/>
          <w:sz w:val="22"/>
          <w:szCs w:val="22"/>
        </w:rPr>
        <w:t xml:space="preserve"> </w:t>
      </w:r>
      <w:r w:rsidR="000F1294" w:rsidRPr="000F1294">
        <w:rPr>
          <w:b/>
          <w:color w:val="000000"/>
          <w:sz w:val="22"/>
          <w:szCs w:val="22"/>
        </w:rPr>
        <w:t>“EL MONSTRUO DE COLORES”</w:t>
      </w:r>
    </w:p>
    <w:tbl>
      <w:tblPr>
        <w:tblStyle w:val="Tablaconcuadrcula"/>
        <w:tblW w:w="13805" w:type="dxa"/>
        <w:tblInd w:w="-627" w:type="dxa"/>
        <w:tblLayout w:type="fixed"/>
        <w:tblLook w:val="04A0" w:firstRow="1" w:lastRow="0" w:firstColumn="1" w:lastColumn="0" w:noHBand="0" w:noVBand="1"/>
      </w:tblPr>
      <w:tblGrid>
        <w:gridCol w:w="3883"/>
        <w:gridCol w:w="4961"/>
        <w:gridCol w:w="4961"/>
      </w:tblGrid>
      <w:tr w:rsidR="003332BF" w:rsidTr="003332BF">
        <w:tc>
          <w:tcPr>
            <w:tcW w:w="3883" w:type="dxa"/>
          </w:tcPr>
          <w:p w:rsidR="003332BF" w:rsidRPr="00E84E96" w:rsidRDefault="003332BF" w:rsidP="00E84E96">
            <w:pPr>
              <w:spacing w:before="100" w:beforeAutospacing="1" w:after="100" w:afterAutospacing="1"/>
              <w:jc w:val="center"/>
              <w:rPr>
                <w:b/>
                <w:color w:val="000000"/>
              </w:rPr>
            </w:pPr>
            <w:r w:rsidRPr="00E84E96">
              <w:rPr>
                <w:b/>
                <w:color w:val="000000"/>
              </w:rPr>
              <w:t>SITUACION DE AULA PRESENCIAL</w:t>
            </w:r>
          </w:p>
        </w:tc>
        <w:tc>
          <w:tcPr>
            <w:tcW w:w="4961" w:type="dxa"/>
          </w:tcPr>
          <w:p w:rsidR="003332BF" w:rsidRPr="00E84E96" w:rsidRDefault="003332BF" w:rsidP="00E84E96">
            <w:pPr>
              <w:spacing w:before="100" w:beforeAutospacing="1" w:after="100" w:afterAutospacing="1"/>
              <w:jc w:val="center"/>
              <w:rPr>
                <w:b/>
                <w:color w:val="000000"/>
              </w:rPr>
            </w:pPr>
            <w:r w:rsidRPr="00E84E96">
              <w:rPr>
                <w:b/>
                <w:color w:val="000000"/>
              </w:rPr>
              <w:t>SITUACION DE AULA SEMI PRESENCIAL</w:t>
            </w:r>
          </w:p>
        </w:tc>
        <w:tc>
          <w:tcPr>
            <w:tcW w:w="4961" w:type="dxa"/>
          </w:tcPr>
          <w:p w:rsidR="003332BF" w:rsidRPr="00E84E96" w:rsidRDefault="003332BF" w:rsidP="00E84E96">
            <w:pPr>
              <w:spacing w:before="100" w:beforeAutospacing="1" w:after="100" w:afterAutospacing="1"/>
              <w:jc w:val="center"/>
              <w:rPr>
                <w:b/>
                <w:color w:val="000000"/>
              </w:rPr>
            </w:pPr>
            <w:r w:rsidRPr="00E84E96">
              <w:rPr>
                <w:b/>
                <w:color w:val="000000"/>
              </w:rPr>
              <w:t>SITUACION DE AULA SIN DOCENTE – EN CASA</w:t>
            </w:r>
          </w:p>
        </w:tc>
      </w:tr>
      <w:tr w:rsidR="003332BF" w:rsidTr="003332BF">
        <w:tc>
          <w:tcPr>
            <w:tcW w:w="3883" w:type="dxa"/>
          </w:tcPr>
          <w:p w:rsidR="003332BF" w:rsidRDefault="003332BF" w:rsidP="00E84E96">
            <w:pPr>
              <w:spacing w:before="100" w:beforeAutospacing="1" w:after="100" w:afterAutospacing="1"/>
              <w:jc w:val="both"/>
              <w:rPr>
                <w:color w:val="000000"/>
              </w:rPr>
            </w:pPr>
            <w:r>
              <w:rPr>
                <w:color w:val="000000"/>
              </w:rPr>
              <w:t>Se presenta el video del libro “El monstruo de colores”</w:t>
            </w:r>
          </w:p>
          <w:p w:rsidR="003332BF" w:rsidRDefault="003332BF" w:rsidP="00E84E96">
            <w:pPr>
              <w:spacing w:before="100" w:beforeAutospacing="1" w:after="100" w:afterAutospacing="1"/>
              <w:jc w:val="both"/>
              <w:rPr>
                <w:color w:val="000000"/>
              </w:rPr>
            </w:pPr>
            <w:r>
              <w:rPr>
                <w:color w:val="000000"/>
              </w:rPr>
              <w:t>Los niños interactúan con títeres de los monstruos para que expresen sus sentimientos relacionados con los estados de felicidad, tristeza, miedo, rabia, calma y amor.</w:t>
            </w:r>
          </w:p>
          <w:p w:rsidR="003332BF" w:rsidRDefault="003332BF" w:rsidP="00E84E96">
            <w:pPr>
              <w:spacing w:before="100" w:beforeAutospacing="1" w:after="100" w:afterAutospacing="1"/>
              <w:jc w:val="both"/>
              <w:rPr>
                <w:color w:val="000000"/>
              </w:rPr>
            </w:pPr>
            <w:r>
              <w:rPr>
                <w:color w:val="000000"/>
              </w:rPr>
              <w:t>Los niños pintaran la guía en la cual aparecen diferentes monstruos con distintas expresiones que guiaran a los estudiantes en la elección del color de “piel” de cada personaje. (Preescolar y primero).</w:t>
            </w:r>
          </w:p>
          <w:p w:rsidR="003332BF" w:rsidRDefault="003332BF" w:rsidP="00B72729">
            <w:pPr>
              <w:spacing w:before="100" w:beforeAutospacing="1" w:after="100" w:afterAutospacing="1"/>
              <w:jc w:val="both"/>
              <w:rPr>
                <w:color w:val="000000"/>
              </w:rPr>
            </w:pPr>
            <w:r>
              <w:rPr>
                <w:color w:val="000000"/>
              </w:rPr>
              <w:t>Los niños trabajan en un folleto de emociones (grados 2° y 3°)</w:t>
            </w:r>
          </w:p>
        </w:tc>
        <w:tc>
          <w:tcPr>
            <w:tcW w:w="4961" w:type="dxa"/>
          </w:tcPr>
          <w:p w:rsidR="003332BF" w:rsidRDefault="003332BF" w:rsidP="000F1294">
            <w:pPr>
              <w:spacing w:before="100" w:beforeAutospacing="1" w:after="100" w:afterAutospacing="1"/>
              <w:jc w:val="both"/>
              <w:rPr>
                <w:color w:val="000000"/>
              </w:rPr>
            </w:pPr>
            <w:r>
              <w:rPr>
                <w:color w:val="000000"/>
              </w:rPr>
              <w:t>(En el aula)</w:t>
            </w:r>
            <w:r>
              <w:rPr>
                <w:color w:val="000000"/>
              </w:rPr>
              <w:t xml:space="preserve"> </w:t>
            </w:r>
            <w:r>
              <w:rPr>
                <w:color w:val="000000"/>
              </w:rPr>
              <w:t>Se presenta el video del libro “El monstruo de colores”</w:t>
            </w:r>
          </w:p>
          <w:p w:rsidR="003332BF" w:rsidRDefault="003332BF" w:rsidP="000F1294">
            <w:pPr>
              <w:spacing w:before="100" w:beforeAutospacing="1" w:after="100" w:afterAutospacing="1"/>
              <w:jc w:val="both"/>
              <w:rPr>
                <w:color w:val="000000"/>
              </w:rPr>
            </w:pPr>
            <w:r>
              <w:rPr>
                <w:color w:val="000000"/>
              </w:rPr>
              <w:t>A cada niño se le entrega una guía en la cual están organizadas en columnas las siguientes imágenes:</w:t>
            </w:r>
          </w:p>
          <w:p w:rsidR="003332BF" w:rsidRPr="00F0122F" w:rsidRDefault="003332BF" w:rsidP="00F0122F">
            <w:pPr>
              <w:pStyle w:val="Prrafodelista"/>
              <w:numPr>
                <w:ilvl w:val="0"/>
                <w:numId w:val="3"/>
              </w:numPr>
              <w:spacing w:before="100" w:beforeAutospacing="1" w:after="100" w:afterAutospacing="1"/>
              <w:jc w:val="both"/>
              <w:rPr>
                <w:color w:val="000000"/>
              </w:rPr>
            </w:pPr>
            <w:r w:rsidRPr="00F0122F">
              <w:rPr>
                <w:color w:val="000000"/>
              </w:rPr>
              <w:t>Monstruos con distintas emociones.</w:t>
            </w:r>
          </w:p>
          <w:p w:rsidR="003332BF" w:rsidRPr="00F0122F" w:rsidRDefault="003332BF" w:rsidP="00F0122F">
            <w:pPr>
              <w:pStyle w:val="Prrafodelista"/>
              <w:numPr>
                <w:ilvl w:val="0"/>
                <w:numId w:val="3"/>
              </w:numPr>
              <w:spacing w:before="100" w:beforeAutospacing="1" w:after="100" w:afterAutospacing="1"/>
              <w:jc w:val="both"/>
              <w:rPr>
                <w:color w:val="000000"/>
              </w:rPr>
            </w:pPr>
            <w:r w:rsidRPr="00F0122F">
              <w:rPr>
                <w:color w:val="000000"/>
              </w:rPr>
              <w:t>Frascos para guardar las emociones.</w:t>
            </w:r>
          </w:p>
          <w:p w:rsidR="003332BF" w:rsidRDefault="003332BF" w:rsidP="00F0122F">
            <w:pPr>
              <w:pStyle w:val="Prrafodelista"/>
              <w:numPr>
                <w:ilvl w:val="0"/>
                <w:numId w:val="3"/>
              </w:numPr>
              <w:spacing w:before="100" w:beforeAutospacing="1" w:after="100" w:afterAutospacing="1"/>
              <w:jc w:val="both"/>
              <w:rPr>
                <w:color w:val="000000"/>
              </w:rPr>
            </w:pPr>
            <w:r w:rsidRPr="00F0122F">
              <w:rPr>
                <w:color w:val="000000"/>
              </w:rPr>
              <w:t xml:space="preserve">Imágenes recortables </w:t>
            </w:r>
            <w:r>
              <w:rPr>
                <w:color w:val="000000"/>
              </w:rPr>
              <w:t>que muestren emociones (TR – 1°)</w:t>
            </w:r>
          </w:p>
          <w:p w:rsidR="003332BF" w:rsidRDefault="003332BF" w:rsidP="00524D6B">
            <w:pPr>
              <w:pStyle w:val="Prrafodelista"/>
              <w:numPr>
                <w:ilvl w:val="0"/>
                <w:numId w:val="2"/>
              </w:numPr>
              <w:spacing w:before="100" w:beforeAutospacing="1" w:after="100" w:afterAutospacing="1"/>
              <w:ind w:left="19" w:hanging="284"/>
              <w:jc w:val="both"/>
              <w:rPr>
                <w:color w:val="000000"/>
              </w:rPr>
            </w:pPr>
          </w:p>
          <w:p w:rsidR="003332BF" w:rsidRDefault="003332BF" w:rsidP="00524D6B">
            <w:pPr>
              <w:pStyle w:val="Prrafodelista"/>
              <w:numPr>
                <w:ilvl w:val="0"/>
                <w:numId w:val="2"/>
              </w:numPr>
              <w:spacing w:before="100" w:beforeAutospacing="1" w:after="100" w:afterAutospacing="1"/>
              <w:ind w:left="19" w:hanging="284"/>
              <w:jc w:val="both"/>
              <w:rPr>
                <w:color w:val="000000"/>
              </w:rPr>
            </w:pPr>
            <w:r>
              <w:rPr>
                <w:color w:val="000000"/>
              </w:rPr>
              <w:t>EN CASA</w:t>
            </w:r>
          </w:p>
          <w:p w:rsidR="003332BF" w:rsidRPr="00F0122F" w:rsidRDefault="003332BF" w:rsidP="00524D6B">
            <w:pPr>
              <w:pStyle w:val="Prrafodelista"/>
              <w:numPr>
                <w:ilvl w:val="0"/>
                <w:numId w:val="2"/>
              </w:numPr>
              <w:spacing w:before="100" w:beforeAutospacing="1" w:after="100" w:afterAutospacing="1"/>
              <w:ind w:left="19" w:hanging="284"/>
              <w:jc w:val="both"/>
              <w:rPr>
                <w:color w:val="000000"/>
              </w:rPr>
            </w:pPr>
            <w:r w:rsidRPr="00F0122F">
              <w:rPr>
                <w:color w:val="000000"/>
              </w:rPr>
              <w:t>TRANSICION Y PRIMERO.</w:t>
            </w:r>
            <w:r>
              <w:rPr>
                <w:color w:val="000000"/>
              </w:rPr>
              <w:t xml:space="preserve"> Los niños pintaran las imágenes y ubicaran organizaran las emociones en cada frasco y con el monstruo según su color.</w:t>
            </w:r>
          </w:p>
          <w:p w:rsidR="003332BF" w:rsidRPr="000F1294" w:rsidRDefault="003332BF" w:rsidP="00B72729">
            <w:pPr>
              <w:spacing w:before="100" w:beforeAutospacing="1" w:after="100" w:afterAutospacing="1"/>
              <w:ind w:left="19"/>
              <w:jc w:val="both"/>
              <w:rPr>
                <w:color w:val="000000"/>
              </w:rPr>
            </w:pPr>
            <w:r>
              <w:rPr>
                <w:color w:val="000000"/>
              </w:rPr>
              <w:t xml:space="preserve">SEGUNDO Y TERCERO. </w:t>
            </w:r>
            <w:r>
              <w:rPr>
                <w:color w:val="000000"/>
              </w:rPr>
              <w:t xml:space="preserve">Los niños pintaran las imágenes y </w:t>
            </w:r>
            <w:r>
              <w:rPr>
                <w:color w:val="000000"/>
              </w:rPr>
              <w:t>escribirán o dibujaran diferentes</w:t>
            </w:r>
            <w:r>
              <w:rPr>
                <w:color w:val="000000"/>
              </w:rPr>
              <w:t xml:space="preserve"> emociones en cada frasco </w:t>
            </w:r>
            <w:r>
              <w:rPr>
                <w:color w:val="000000"/>
              </w:rPr>
              <w:t xml:space="preserve">que relacionaran </w:t>
            </w:r>
            <w:r>
              <w:rPr>
                <w:color w:val="000000"/>
              </w:rPr>
              <w:t>con el monstruo según su color.</w:t>
            </w:r>
          </w:p>
        </w:tc>
        <w:tc>
          <w:tcPr>
            <w:tcW w:w="4961" w:type="dxa"/>
          </w:tcPr>
          <w:p w:rsidR="003332BF" w:rsidRDefault="003332BF" w:rsidP="00E84E96">
            <w:pPr>
              <w:spacing w:before="100" w:beforeAutospacing="1" w:after="100" w:afterAutospacing="1"/>
              <w:jc w:val="both"/>
              <w:rPr>
                <w:color w:val="000000"/>
              </w:rPr>
            </w:pPr>
            <w:r>
              <w:rPr>
                <w:color w:val="000000"/>
              </w:rPr>
              <w:t xml:space="preserve">Los niños reciben una copia (versión corta) del monstruo de colores. </w:t>
            </w:r>
          </w:p>
          <w:p w:rsidR="003332BF" w:rsidRDefault="003332BF" w:rsidP="00E84E96">
            <w:pPr>
              <w:spacing w:before="100" w:beforeAutospacing="1" w:after="100" w:afterAutospacing="1"/>
              <w:jc w:val="both"/>
              <w:rPr>
                <w:color w:val="000000"/>
              </w:rPr>
            </w:pPr>
            <w:r>
              <w:rPr>
                <w:color w:val="000000"/>
              </w:rPr>
              <w:t xml:space="preserve">Igualmente los niños reciben una guía adicional. </w:t>
            </w:r>
          </w:p>
          <w:p w:rsidR="003332BF" w:rsidRDefault="003332BF" w:rsidP="00E84E96">
            <w:pPr>
              <w:spacing w:before="100" w:beforeAutospacing="1" w:after="100" w:afterAutospacing="1"/>
              <w:jc w:val="both"/>
              <w:rPr>
                <w:color w:val="000000"/>
              </w:rPr>
            </w:pPr>
            <w:r>
              <w:rPr>
                <w:color w:val="000000"/>
              </w:rPr>
              <w:t>TRANSICION Y PRIMERO. A partir de la lectura del cuento en familia, los niños pintaran a cada monstruo según el color apropiado, EN LA GUÍA No. 2.</w:t>
            </w:r>
          </w:p>
          <w:p w:rsidR="003332BF" w:rsidRDefault="003332BF" w:rsidP="00E84E96">
            <w:pPr>
              <w:spacing w:before="100" w:beforeAutospacing="1" w:after="100" w:afterAutospacing="1"/>
              <w:jc w:val="both"/>
              <w:rPr>
                <w:color w:val="000000"/>
              </w:rPr>
            </w:pPr>
            <w:r>
              <w:rPr>
                <w:color w:val="000000"/>
              </w:rPr>
              <w:t xml:space="preserve">SEGUNDO Y TERCERO. </w:t>
            </w:r>
            <w:r>
              <w:rPr>
                <w:color w:val="000000"/>
              </w:rPr>
              <w:t xml:space="preserve">A partir de la lectura del cuento en familia, los niños </w:t>
            </w:r>
            <w:r>
              <w:rPr>
                <w:color w:val="000000"/>
              </w:rPr>
              <w:t>completarán un folleto (G</w:t>
            </w:r>
            <w:r>
              <w:rPr>
                <w:color w:val="000000"/>
              </w:rPr>
              <w:t>UÍA No. 2.</w:t>
            </w:r>
            <w:r>
              <w:rPr>
                <w:color w:val="000000"/>
              </w:rPr>
              <w:t>) así:</w:t>
            </w:r>
          </w:p>
          <w:p w:rsidR="003332BF" w:rsidRPr="00B72729" w:rsidRDefault="003332BF" w:rsidP="00B72729">
            <w:pPr>
              <w:pStyle w:val="Prrafodelista"/>
              <w:numPr>
                <w:ilvl w:val="0"/>
                <w:numId w:val="4"/>
              </w:numPr>
              <w:spacing w:before="100" w:beforeAutospacing="1" w:after="100" w:afterAutospacing="1"/>
              <w:jc w:val="both"/>
              <w:rPr>
                <w:color w:val="000000"/>
              </w:rPr>
            </w:pPr>
            <w:r w:rsidRPr="00B72729">
              <w:rPr>
                <w:color w:val="000000"/>
              </w:rPr>
              <w:t>Pintura de imágenes</w:t>
            </w:r>
          </w:p>
          <w:p w:rsidR="003332BF" w:rsidRPr="00B72729" w:rsidRDefault="003332BF" w:rsidP="00B72729">
            <w:pPr>
              <w:pStyle w:val="Prrafodelista"/>
              <w:numPr>
                <w:ilvl w:val="0"/>
                <w:numId w:val="4"/>
              </w:numPr>
              <w:spacing w:before="100" w:beforeAutospacing="1" w:after="100" w:afterAutospacing="1"/>
              <w:jc w:val="both"/>
              <w:rPr>
                <w:color w:val="000000"/>
              </w:rPr>
            </w:pPr>
            <w:r w:rsidRPr="00B72729">
              <w:rPr>
                <w:color w:val="000000"/>
              </w:rPr>
              <w:t>Identificación de emociones</w:t>
            </w:r>
          </w:p>
          <w:p w:rsidR="003332BF" w:rsidRDefault="003332BF" w:rsidP="00B72729">
            <w:pPr>
              <w:pStyle w:val="Prrafodelista"/>
              <w:numPr>
                <w:ilvl w:val="0"/>
                <w:numId w:val="4"/>
              </w:numPr>
              <w:spacing w:before="100" w:beforeAutospacing="1" w:after="100" w:afterAutospacing="1"/>
              <w:jc w:val="both"/>
              <w:rPr>
                <w:color w:val="000000"/>
              </w:rPr>
            </w:pPr>
            <w:r w:rsidRPr="00B72729">
              <w:rPr>
                <w:color w:val="000000"/>
              </w:rPr>
              <w:t>Baúl de frases incompletas: (en esta sección los niños mencionaran aquellas cosas que los hace felices, los entristecen, les causan ira, o les dan miedo).</w:t>
            </w:r>
          </w:p>
        </w:tc>
      </w:tr>
    </w:tbl>
    <w:p w:rsidR="00B72729" w:rsidRPr="00EA6455" w:rsidRDefault="00B72729" w:rsidP="00B72729">
      <w:pPr>
        <w:spacing w:before="100" w:beforeAutospacing="1" w:after="100" w:afterAutospacing="1"/>
        <w:jc w:val="center"/>
        <w:rPr>
          <w:color w:val="000000"/>
        </w:rPr>
      </w:pPr>
      <w:r w:rsidRPr="00EA6455">
        <w:rPr>
          <w:b/>
        </w:rPr>
        <w:lastRenderedPageBreak/>
        <w:t>EDUCACION PARA LA SEXUALIDAD GRADO</w:t>
      </w:r>
      <w:r w:rsidR="003332BF" w:rsidRPr="00EA6455">
        <w:rPr>
          <w:b/>
        </w:rPr>
        <w:t xml:space="preserve"> 4 - 5</w:t>
      </w:r>
    </w:p>
    <w:p w:rsidR="00B72729" w:rsidRPr="00EA6455" w:rsidRDefault="00EA6455" w:rsidP="00B72729">
      <w:pPr>
        <w:jc w:val="both"/>
      </w:pPr>
      <w:r w:rsidRPr="00EA6455">
        <w:rPr>
          <w:b/>
          <w:u w:val="single"/>
        </w:rPr>
        <w:t>HILO</w:t>
      </w:r>
      <w:r w:rsidR="00B72729" w:rsidRPr="00EA6455">
        <w:rPr>
          <w:b/>
          <w:u w:val="single"/>
        </w:rPr>
        <w:t xml:space="preserve"> CONDUCTOR</w:t>
      </w:r>
      <w:r w:rsidR="00B72729" w:rsidRPr="00EA6455">
        <w:rPr>
          <w:b/>
        </w:rPr>
        <w:t xml:space="preserve">: </w:t>
      </w:r>
      <w:r w:rsidR="00B72729" w:rsidRPr="00EA6455">
        <w:t>IDENTIFICACIÓN, EXPRESIÓN Y MANEJO DE EMOCIONES PROPIAS Y AJENAS. (ENTORNOS PROTECTORES)</w:t>
      </w:r>
    </w:p>
    <w:p w:rsidR="00A86583" w:rsidRPr="00EA6455" w:rsidRDefault="00A86583"/>
    <w:p w:rsidR="00B72729" w:rsidRPr="00EA6455" w:rsidRDefault="00B72729" w:rsidP="00B72729">
      <w:pPr>
        <w:jc w:val="both"/>
        <w:rPr>
          <w:b/>
        </w:rPr>
      </w:pPr>
      <w:r w:rsidRPr="00EA6455">
        <w:rPr>
          <w:b/>
          <w:color w:val="000000"/>
          <w:u w:val="single"/>
        </w:rPr>
        <w:t>COMPETENCIAS CIUDADANAS:</w:t>
      </w:r>
      <w:r w:rsidRPr="00EA6455">
        <w:rPr>
          <w:b/>
        </w:rPr>
        <w:t xml:space="preserve"> </w:t>
      </w:r>
    </w:p>
    <w:p w:rsidR="00B72729" w:rsidRPr="00EA6455" w:rsidRDefault="00B72729" w:rsidP="00B72729">
      <w:pPr>
        <w:pStyle w:val="Prrafodelista"/>
        <w:numPr>
          <w:ilvl w:val="0"/>
          <w:numId w:val="5"/>
        </w:numPr>
        <w:jc w:val="both"/>
      </w:pPr>
      <w:r w:rsidRPr="00EA6455">
        <w:t>Comprendo que las normas ayudan a promover el buen trato y evitar el maltrato en el juego y en la vida escolar.</w:t>
      </w:r>
    </w:p>
    <w:p w:rsidR="00B72729" w:rsidRPr="00EA6455" w:rsidRDefault="00B72729" w:rsidP="00B72729">
      <w:pPr>
        <w:pStyle w:val="Prrafodelista"/>
        <w:numPr>
          <w:ilvl w:val="0"/>
          <w:numId w:val="5"/>
        </w:numPr>
        <w:jc w:val="both"/>
      </w:pPr>
      <w:r w:rsidRPr="00EA6455">
        <w:t>Conozco y uso estrategias sencillas de resolución pacífica de conflictos.</w:t>
      </w:r>
    </w:p>
    <w:p w:rsidR="00B72729" w:rsidRPr="00EA6455" w:rsidRDefault="00B72729" w:rsidP="00B72729">
      <w:pPr>
        <w:pStyle w:val="Prrafodelista"/>
        <w:numPr>
          <w:ilvl w:val="0"/>
          <w:numId w:val="5"/>
        </w:numPr>
        <w:jc w:val="both"/>
      </w:pPr>
      <w:r w:rsidRPr="00EA6455">
        <w:t xml:space="preserve">Reconozco como se sienten otras personas cuando son agredidas o se vulneran sus derechos y contribuyo a aliviar su malestar. </w:t>
      </w:r>
    </w:p>
    <w:p w:rsidR="00B72729" w:rsidRPr="00E84E96" w:rsidRDefault="00B72729" w:rsidP="00B72729">
      <w:pPr>
        <w:jc w:val="both"/>
        <w:rPr>
          <w:b/>
          <w:sz w:val="22"/>
          <w:szCs w:val="22"/>
        </w:rPr>
      </w:pPr>
    </w:p>
    <w:p w:rsidR="00B72729" w:rsidRDefault="00B72729" w:rsidP="00B72729">
      <w:pPr>
        <w:spacing w:before="100" w:beforeAutospacing="1" w:after="100" w:afterAutospacing="1"/>
        <w:jc w:val="both"/>
        <w:rPr>
          <w:color w:val="000000"/>
          <w:sz w:val="22"/>
          <w:szCs w:val="22"/>
        </w:rPr>
      </w:pPr>
      <w:r w:rsidRPr="00E84E96">
        <w:rPr>
          <w:b/>
          <w:color w:val="000000"/>
          <w:sz w:val="22"/>
          <w:szCs w:val="22"/>
        </w:rPr>
        <w:t>Actividad</w:t>
      </w:r>
      <w:r>
        <w:rPr>
          <w:color w:val="000000"/>
          <w:sz w:val="22"/>
          <w:szCs w:val="22"/>
        </w:rPr>
        <w:t>:</w:t>
      </w:r>
      <w:r w:rsidRPr="001138A2">
        <w:rPr>
          <w:color w:val="000000"/>
          <w:sz w:val="22"/>
          <w:szCs w:val="22"/>
        </w:rPr>
        <w:t xml:space="preserve"> </w:t>
      </w:r>
      <w:r w:rsidRPr="000F1294">
        <w:rPr>
          <w:b/>
          <w:color w:val="000000"/>
          <w:sz w:val="22"/>
          <w:szCs w:val="22"/>
        </w:rPr>
        <w:t>“</w:t>
      </w:r>
      <w:r>
        <w:rPr>
          <w:b/>
          <w:color w:val="000000"/>
          <w:sz w:val="22"/>
          <w:szCs w:val="22"/>
        </w:rPr>
        <w:t>EL CUENTO DE LA TORTUGA</w:t>
      </w:r>
      <w:r w:rsidRPr="000F1294">
        <w:rPr>
          <w:b/>
          <w:color w:val="000000"/>
          <w:sz w:val="22"/>
          <w:szCs w:val="22"/>
        </w:rPr>
        <w:t>”</w:t>
      </w:r>
      <w:r>
        <w:rPr>
          <w:b/>
          <w:color w:val="000000"/>
          <w:sz w:val="22"/>
          <w:szCs w:val="22"/>
        </w:rPr>
        <w:t xml:space="preserve"> – “HISTORIAS SIN FINAL”</w:t>
      </w:r>
    </w:p>
    <w:tbl>
      <w:tblPr>
        <w:tblStyle w:val="Tablaconcuadrcula"/>
        <w:tblW w:w="13608" w:type="dxa"/>
        <w:tblInd w:w="-627" w:type="dxa"/>
        <w:tblLayout w:type="fixed"/>
        <w:tblLook w:val="04A0" w:firstRow="1" w:lastRow="0" w:firstColumn="1" w:lastColumn="0" w:noHBand="0" w:noVBand="1"/>
      </w:tblPr>
      <w:tblGrid>
        <w:gridCol w:w="3883"/>
        <w:gridCol w:w="4622"/>
        <w:gridCol w:w="5103"/>
      </w:tblGrid>
      <w:tr w:rsidR="006C28B5" w:rsidTr="006C28B5">
        <w:tc>
          <w:tcPr>
            <w:tcW w:w="3883" w:type="dxa"/>
          </w:tcPr>
          <w:p w:rsidR="006C28B5" w:rsidRPr="00E84E96" w:rsidRDefault="006C28B5" w:rsidP="00E25F4B">
            <w:pPr>
              <w:spacing w:before="100" w:beforeAutospacing="1" w:after="100" w:afterAutospacing="1"/>
              <w:jc w:val="center"/>
              <w:rPr>
                <w:b/>
                <w:color w:val="000000"/>
              </w:rPr>
            </w:pPr>
            <w:r w:rsidRPr="00E84E96">
              <w:rPr>
                <w:b/>
                <w:color w:val="000000"/>
              </w:rPr>
              <w:t>SITUACION DE AULA PRESENCIAL</w:t>
            </w:r>
          </w:p>
        </w:tc>
        <w:tc>
          <w:tcPr>
            <w:tcW w:w="4622" w:type="dxa"/>
          </w:tcPr>
          <w:p w:rsidR="006C28B5" w:rsidRPr="00E84E96" w:rsidRDefault="006C28B5" w:rsidP="00E25F4B">
            <w:pPr>
              <w:spacing w:before="100" w:beforeAutospacing="1" w:after="100" w:afterAutospacing="1"/>
              <w:jc w:val="center"/>
              <w:rPr>
                <w:b/>
                <w:color w:val="000000"/>
              </w:rPr>
            </w:pPr>
            <w:r w:rsidRPr="00E84E96">
              <w:rPr>
                <w:b/>
                <w:color w:val="000000"/>
              </w:rPr>
              <w:t>SITUACION DE AULA SEMI PRESENCIAL</w:t>
            </w:r>
          </w:p>
        </w:tc>
        <w:tc>
          <w:tcPr>
            <w:tcW w:w="5103" w:type="dxa"/>
          </w:tcPr>
          <w:p w:rsidR="006C28B5" w:rsidRPr="00E84E96" w:rsidRDefault="006C28B5" w:rsidP="00E25F4B">
            <w:pPr>
              <w:spacing w:before="100" w:beforeAutospacing="1" w:after="100" w:afterAutospacing="1"/>
              <w:jc w:val="center"/>
              <w:rPr>
                <w:b/>
                <w:color w:val="000000"/>
              </w:rPr>
            </w:pPr>
            <w:r w:rsidRPr="00E84E96">
              <w:rPr>
                <w:b/>
                <w:color w:val="000000"/>
              </w:rPr>
              <w:t>SITUACION DE AULA SIN DOCENTE – EN CASA</w:t>
            </w:r>
          </w:p>
        </w:tc>
      </w:tr>
      <w:tr w:rsidR="006C28B5" w:rsidTr="006C28B5">
        <w:tc>
          <w:tcPr>
            <w:tcW w:w="3883" w:type="dxa"/>
          </w:tcPr>
          <w:p w:rsidR="006C28B5" w:rsidRDefault="006C28B5" w:rsidP="00E25F4B">
            <w:pPr>
              <w:spacing w:before="100" w:beforeAutospacing="1" w:after="100" w:afterAutospacing="1"/>
              <w:jc w:val="both"/>
              <w:rPr>
                <w:color w:val="000000"/>
              </w:rPr>
            </w:pPr>
            <w:r>
              <w:rPr>
                <w:color w:val="000000"/>
              </w:rPr>
              <w:t>Se presenta ante el grupo de estudiantes, una caja que contendrá una tortuga y el cuento a leer.</w:t>
            </w:r>
          </w:p>
          <w:p w:rsidR="006C28B5" w:rsidRDefault="006C28B5" w:rsidP="00E25F4B">
            <w:pPr>
              <w:spacing w:before="100" w:beforeAutospacing="1" w:after="100" w:afterAutospacing="1"/>
              <w:jc w:val="both"/>
              <w:rPr>
                <w:color w:val="000000"/>
              </w:rPr>
            </w:pPr>
            <w:r>
              <w:rPr>
                <w:color w:val="000000"/>
              </w:rPr>
              <w:t xml:space="preserve">Una vez los niños conocen el contenido de la caja, la docente leerá el cuento. </w:t>
            </w:r>
          </w:p>
          <w:p w:rsidR="006C28B5" w:rsidRDefault="006C28B5" w:rsidP="006C28B5">
            <w:pPr>
              <w:spacing w:before="100" w:beforeAutospacing="1" w:after="100" w:afterAutospacing="1"/>
              <w:jc w:val="both"/>
              <w:rPr>
                <w:color w:val="000000"/>
              </w:rPr>
            </w:pPr>
            <w:r>
              <w:rPr>
                <w:color w:val="000000"/>
              </w:rPr>
              <w:t xml:space="preserve">Una vez finalizado el cuento, el/la profesora empezará a indagar sobre situaciones similares que vivan los niños y cómo éstas les causan disgusto o problemas entre sí. Para finalizar, los niños se les propondrán un par de historias sin final que ellos, en equipos, deberán terminar. </w:t>
            </w:r>
          </w:p>
          <w:p w:rsidR="006C28B5" w:rsidRDefault="006C28B5" w:rsidP="003332BF">
            <w:pPr>
              <w:spacing w:before="100" w:beforeAutospacing="1" w:after="100" w:afterAutospacing="1"/>
              <w:jc w:val="both"/>
              <w:rPr>
                <w:color w:val="000000"/>
              </w:rPr>
            </w:pPr>
            <w:r>
              <w:rPr>
                <w:color w:val="000000"/>
              </w:rPr>
              <w:t xml:space="preserve">Las historias sin final deberán contemplar aspectos de convivencia en el aula y resolución de conflictos. </w:t>
            </w:r>
          </w:p>
        </w:tc>
        <w:tc>
          <w:tcPr>
            <w:tcW w:w="4622" w:type="dxa"/>
          </w:tcPr>
          <w:p w:rsidR="006C28B5" w:rsidRDefault="006C28B5" w:rsidP="006C28B5">
            <w:pPr>
              <w:spacing w:before="100" w:beforeAutospacing="1" w:after="100" w:afterAutospacing="1"/>
              <w:jc w:val="both"/>
              <w:rPr>
                <w:color w:val="000000"/>
              </w:rPr>
            </w:pPr>
            <w:r>
              <w:rPr>
                <w:color w:val="000000"/>
              </w:rPr>
              <w:t>Se presenta ante el grupo de estudiantes, una caja que contendrá una tortuga y el cuento a leer.</w:t>
            </w:r>
          </w:p>
          <w:p w:rsidR="006C28B5" w:rsidRDefault="006C28B5" w:rsidP="006C28B5">
            <w:pPr>
              <w:spacing w:before="100" w:beforeAutospacing="1" w:after="100" w:afterAutospacing="1"/>
              <w:jc w:val="both"/>
              <w:rPr>
                <w:color w:val="000000"/>
              </w:rPr>
            </w:pPr>
            <w:r>
              <w:rPr>
                <w:color w:val="000000"/>
              </w:rPr>
              <w:t xml:space="preserve">Una vez los niños conocen el contenido de la caja, la docente leerá el cuento. </w:t>
            </w:r>
          </w:p>
          <w:p w:rsidR="006C28B5" w:rsidRDefault="006C28B5" w:rsidP="00E25F4B">
            <w:pPr>
              <w:spacing w:before="100" w:beforeAutospacing="1" w:after="100" w:afterAutospacing="1"/>
              <w:ind w:left="19"/>
              <w:jc w:val="both"/>
              <w:rPr>
                <w:color w:val="000000"/>
              </w:rPr>
            </w:pPr>
            <w:r>
              <w:rPr>
                <w:color w:val="000000"/>
              </w:rPr>
              <w:t>En casa, los niños responderán un cuestionario breve sobre situaciones y problemas comunes en el aula y cómo éstas afectan su estado de ánimo y su gusto por el estudio.</w:t>
            </w:r>
          </w:p>
          <w:p w:rsidR="006C28B5" w:rsidRPr="000F1294" w:rsidRDefault="006C28B5" w:rsidP="00E25F4B">
            <w:pPr>
              <w:spacing w:before="100" w:beforeAutospacing="1" w:after="100" w:afterAutospacing="1"/>
              <w:ind w:left="19"/>
              <w:jc w:val="both"/>
              <w:rPr>
                <w:color w:val="000000"/>
              </w:rPr>
            </w:pPr>
            <w:r>
              <w:rPr>
                <w:color w:val="000000"/>
              </w:rPr>
              <w:t>Igualmente, los niños recibirán un par de historias sin final, el cual debe ser inventado por cada uno de ellos. Como cierre de la actividad, los niños escribirán un mensaje que resuma la importancia de resolver los conflictos con los demás sin causar daño.</w:t>
            </w:r>
          </w:p>
        </w:tc>
        <w:tc>
          <w:tcPr>
            <w:tcW w:w="5103" w:type="dxa"/>
          </w:tcPr>
          <w:p w:rsidR="003332BF" w:rsidRDefault="003332BF" w:rsidP="003332BF">
            <w:pPr>
              <w:spacing w:before="100" w:beforeAutospacing="1" w:after="100" w:afterAutospacing="1"/>
              <w:jc w:val="both"/>
              <w:rPr>
                <w:color w:val="000000"/>
              </w:rPr>
            </w:pPr>
            <w:r>
              <w:rPr>
                <w:color w:val="000000"/>
              </w:rPr>
              <w:t xml:space="preserve">Los niños reciben una copia del cuento “el cuento de la tortuga”. </w:t>
            </w:r>
            <w:r>
              <w:rPr>
                <w:color w:val="000000"/>
              </w:rPr>
              <w:t>En casa, los niños responderán un cuestionario breve sobre situaciones y problemas comunes en el aula y cómo éstas afectan su estado de ánimo y su gusto por el estudio.</w:t>
            </w:r>
          </w:p>
          <w:p w:rsidR="006C28B5" w:rsidRPr="003332BF" w:rsidRDefault="003332BF" w:rsidP="003332BF">
            <w:pPr>
              <w:spacing w:before="100" w:beforeAutospacing="1" w:after="100" w:afterAutospacing="1"/>
              <w:jc w:val="both"/>
              <w:rPr>
                <w:color w:val="000000"/>
              </w:rPr>
            </w:pPr>
            <w:r>
              <w:rPr>
                <w:color w:val="000000"/>
              </w:rPr>
              <w:t>Igualmente, los niños recibirán un par de historias sin final, el cual debe ser inventado por cada uno de ellos. Como cierre de la actividad, los niños escribirán un mensaje que resuma la importancia de resolver los conflictos con los demás sin causar daño.</w:t>
            </w:r>
          </w:p>
        </w:tc>
      </w:tr>
    </w:tbl>
    <w:p w:rsidR="00EA6455" w:rsidRPr="00EA6455" w:rsidRDefault="00EA6455" w:rsidP="00EA6455">
      <w:pPr>
        <w:spacing w:before="100" w:beforeAutospacing="1" w:after="100" w:afterAutospacing="1"/>
        <w:jc w:val="center"/>
        <w:rPr>
          <w:color w:val="000000"/>
        </w:rPr>
      </w:pPr>
      <w:r w:rsidRPr="00EA6455">
        <w:rPr>
          <w:b/>
        </w:rPr>
        <w:lastRenderedPageBreak/>
        <w:t xml:space="preserve">EDUCACION PARA LA SEXUALIDAD GRADO </w:t>
      </w:r>
      <w:r>
        <w:rPr>
          <w:b/>
        </w:rPr>
        <w:t>6 - 7</w:t>
      </w:r>
    </w:p>
    <w:p w:rsidR="00EA6455" w:rsidRPr="00EA6455" w:rsidRDefault="00EA6455" w:rsidP="00EA6455">
      <w:pPr>
        <w:jc w:val="both"/>
      </w:pPr>
      <w:r w:rsidRPr="00EA6455">
        <w:rPr>
          <w:b/>
          <w:u w:val="single"/>
        </w:rPr>
        <w:t>HILO CONDUCTOR</w:t>
      </w:r>
      <w:r w:rsidRPr="00EA6455">
        <w:rPr>
          <w:b/>
        </w:rPr>
        <w:t xml:space="preserve">: </w:t>
      </w:r>
      <w:r w:rsidRPr="00EA6455">
        <w:t>IDENTIFICACIÓN, EXPRESIÓN Y MANEJO DE EMOCIONES PROPIAS Y AJENAS. (ENTORNOS PROTECTORES)</w:t>
      </w:r>
    </w:p>
    <w:p w:rsidR="00EA6455" w:rsidRPr="00EA6455" w:rsidRDefault="00EA6455"/>
    <w:p w:rsidR="00EA6455" w:rsidRPr="00EA6455" w:rsidRDefault="00EA6455" w:rsidP="00EA6455">
      <w:pPr>
        <w:jc w:val="both"/>
        <w:rPr>
          <w:b/>
        </w:rPr>
      </w:pPr>
      <w:r w:rsidRPr="00EA6455">
        <w:rPr>
          <w:b/>
          <w:color w:val="000000"/>
          <w:u w:val="single"/>
        </w:rPr>
        <w:t>COMPETENCIAS CIUDADANAS:</w:t>
      </w:r>
      <w:r w:rsidRPr="00EA6455">
        <w:rPr>
          <w:b/>
        </w:rPr>
        <w:t xml:space="preserve"> </w:t>
      </w:r>
    </w:p>
    <w:p w:rsidR="00EA6455" w:rsidRPr="00EA6455" w:rsidRDefault="00EA6455" w:rsidP="00EA6455">
      <w:pPr>
        <w:pStyle w:val="Prrafodelista"/>
        <w:numPr>
          <w:ilvl w:val="0"/>
          <w:numId w:val="6"/>
        </w:numPr>
        <w:jc w:val="both"/>
      </w:pPr>
      <w:r w:rsidRPr="00EA6455">
        <w:t>Identifico las emociones entre personas o grupo que tiene intereses o gustos distintos a los míos y pienso como esto influye en mi trato hacia ellos.</w:t>
      </w:r>
    </w:p>
    <w:p w:rsidR="00EA6455" w:rsidRPr="00EA6455" w:rsidRDefault="00EA6455" w:rsidP="00EA6455">
      <w:pPr>
        <w:pStyle w:val="Prrafodelista"/>
        <w:numPr>
          <w:ilvl w:val="0"/>
          <w:numId w:val="6"/>
        </w:numPr>
        <w:jc w:val="both"/>
      </w:pPr>
      <w:r w:rsidRPr="00EA6455">
        <w:t xml:space="preserve">Reconozco como se sienten otras personas cuando son agredidas o se vulneran sus derechos y contribuyo a aliviar su malestar. </w:t>
      </w:r>
    </w:p>
    <w:p w:rsidR="00EA6455" w:rsidRDefault="00EA6455" w:rsidP="00EA6455">
      <w:pPr>
        <w:spacing w:before="100" w:beforeAutospacing="1" w:after="100" w:afterAutospacing="1"/>
        <w:jc w:val="both"/>
        <w:rPr>
          <w:b/>
          <w:color w:val="000000"/>
          <w:sz w:val="22"/>
          <w:szCs w:val="22"/>
        </w:rPr>
      </w:pPr>
      <w:r w:rsidRPr="00E84E96">
        <w:rPr>
          <w:b/>
          <w:color w:val="000000"/>
          <w:sz w:val="22"/>
          <w:szCs w:val="22"/>
        </w:rPr>
        <w:t>Actividad</w:t>
      </w:r>
      <w:r>
        <w:rPr>
          <w:color w:val="000000"/>
          <w:sz w:val="22"/>
          <w:szCs w:val="22"/>
        </w:rPr>
        <w:t>:</w:t>
      </w:r>
      <w:r w:rsidRPr="001138A2">
        <w:rPr>
          <w:color w:val="000000"/>
          <w:sz w:val="22"/>
          <w:szCs w:val="22"/>
        </w:rPr>
        <w:t xml:space="preserve"> </w:t>
      </w:r>
      <w:r w:rsidRPr="000F1294">
        <w:rPr>
          <w:b/>
          <w:color w:val="000000"/>
          <w:sz w:val="22"/>
          <w:szCs w:val="22"/>
        </w:rPr>
        <w:t>“</w:t>
      </w:r>
      <w:r w:rsidR="00A9654E">
        <w:rPr>
          <w:b/>
          <w:color w:val="000000"/>
          <w:sz w:val="22"/>
          <w:szCs w:val="22"/>
        </w:rPr>
        <w:t>CUADERNO</w:t>
      </w:r>
      <w:r>
        <w:rPr>
          <w:b/>
          <w:color w:val="000000"/>
          <w:sz w:val="22"/>
          <w:szCs w:val="22"/>
        </w:rPr>
        <w:t xml:space="preserve"> DE LAS EMOCIONES</w:t>
      </w:r>
      <w:r>
        <w:rPr>
          <w:b/>
          <w:color w:val="000000"/>
          <w:sz w:val="22"/>
          <w:szCs w:val="22"/>
        </w:rPr>
        <w:t>”</w:t>
      </w:r>
    </w:p>
    <w:p w:rsidR="00310C5C" w:rsidRDefault="00310C5C" w:rsidP="00EA6455">
      <w:pPr>
        <w:spacing w:before="100" w:beforeAutospacing="1" w:after="100" w:afterAutospacing="1"/>
        <w:jc w:val="both"/>
        <w:rPr>
          <w:color w:val="000000"/>
          <w:sz w:val="22"/>
          <w:szCs w:val="22"/>
        </w:rPr>
      </w:pPr>
      <w:r>
        <w:rPr>
          <w:b/>
          <w:color w:val="000000"/>
          <w:sz w:val="22"/>
          <w:szCs w:val="22"/>
        </w:rPr>
        <w:t xml:space="preserve">TENIENDO EN CUENTA QUE EN ESTA EDAD, LA MAYORIA DE LOS NIÑOS/AS EMPIEZAN A SENTIR CURIOSIDAD POR EL AMOR. LA PROPUESTA DE TRABAJO SE CENTRA EN EMOCIONES Y GUSTOS RELACIONADOS CON EL NOVIAZGO. </w:t>
      </w:r>
    </w:p>
    <w:tbl>
      <w:tblPr>
        <w:tblStyle w:val="Tablaconcuadrcula"/>
        <w:tblW w:w="13608" w:type="dxa"/>
        <w:tblInd w:w="-627" w:type="dxa"/>
        <w:tblLayout w:type="fixed"/>
        <w:tblLook w:val="04A0" w:firstRow="1" w:lastRow="0" w:firstColumn="1" w:lastColumn="0" w:noHBand="0" w:noVBand="1"/>
      </w:tblPr>
      <w:tblGrid>
        <w:gridCol w:w="3883"/>
        <w:gridCol w:w="4622"/>
        <w:gridCol w:w="5103"/>
      </w:tblGrid>
      <w:tr w:rsidR="00EA6455" w:rsidTr="00E25F4B">
        <w:tc>
          <w:tcPr>
            <w:tcW w:w="3883" w:type="dxa"/>
          </w:tcPr>
          <w:p w:rsidR="00EA6455" w:rsidRPr="00E84E96" w:rsidRDefault="00EA6455" w:rsidP="00E25F4B">
            <w:pPr>
              <w:spacing w:before="100" w:beforeAutospacing="1" w:after="100" w:afterAutospacing="1"/>
              <w:jc w:val="center"/>
              <w:rPr>
                <w:b/>
                <w:color w:val="000000"/>
              </w:rPr>
            </w:pPr>
            <w:r w:rsidRPr="00E84E96">
              <w:rPr>
                <w:b/>
                <w:color w:val="000000"/>
              </w:rPr>
              <w:t>SITUACION DE AULA PRESENCIAL</w:t>
            </w:r>
          </w:p>
        </w:tc>
        <w:tc>
          <w:tcPr>
            <w:tcW w:w="4622" w:type="dxa"/>
          </w:tcPr>
          <w:p w:rsidR="00EA6455" w:rsidRPr="00E84E96" w:rsidRDefault="00EA6455" w:rsidP="00E25F4B">
            <w:pPr>
              <w:spacing w:before="100" w:beforeAutospacing="1" w:after="100" w:afterAutospacing="1"/>
              <w:jc w:val="center"/>
              <w:rPr>
                <w:b/>
                <w:color w:val="000000"/>
              </w:rPr>
            </w:pPr>
            <w:r w:rsidRPr="00E84E96">
              <w:rPr>
                <w:b/>
                <w:color w:val="000000"/>
              </w:rPr>
              <w:t>SITUACION DE AULA SEMI PRESENCIAL</w:t>
            </w:r>
          </w:p>
        </w:tc>
        <w:tc>
          <w:tcPr>
            <w:tcW w:w="5103" w:type="dxa"/>
          </w:tcPr>
          <w:p w:rsidR="00EA6455" w:rsidRPr="00E84E96" w:rsidRDefault="00EA6455" w:rsidP="00E25F4B">
            <w:pPr>
              <w:spacing w:before="100" w:beforeAutospacing="1" w:after="100" w:afterAutospacing="1"/>
              <w:jc w:val="center"/>
              <w:rPr>
                <w:b/>
                <w:color w:val="000000"/>
              </w:rPr>
            </w:pPr>
            <w:r w:rsidRPr="00E84E96">
              <w:rPr>
                <w:b/>
                <w:color w:val="000000"/>
              </w:rPr>
              <w:t>SITUACION DE AULA SIN DOCENTE – EN CASA</w:t>
            </w:r>
          </w:p>
        </w:tc>
      </w:tr>
      <w:tr w:rsidR="00EA6455" w:rsidTr="00E25F4B">
        <w:tc>
          <w:tcPr>
            <w:tcW w:w="3883" w:type="dxa"/>
          </w:tcPr>
          <w:p w:rsidR="00EA6455" w:rsidRDefault="00EA6455" w:rsidP="00E25F4B">
            <w:pPr>
              <w:spacing w:before="100" w:beforeAutospacing="1" w:after="100" w:afterAutospacing="1"/>
              <w:jc w:val="both"/>
              <w:rPr>
                <w:color w:val="000000"/>
              </w:rPr>
            </w:pPr>
            <w:r>
              <w:rPr>
                <w:color w:val="000000"/>
              </w:rPr>
              <w:t>El/la docente a cargo inicia la</w:t>
            </w:r>
            <w:r w:rsidR="00310C5C">
              <w:rPr>
                <w:color w:val="000000"/>
              </w:rPr>
              <w:t xml:space="preserve"> actividad con la puesta en común de diferentes imágenes que </w:t>
            </w:r>
            <w:r w:rsidR="00A9654E">
              <w:rPr>
                <w:color w:val="000000"/>
              </w:rPr>
              <w:t xml:space="preserve">involucren el amor propio y el amor hacia otros. Algunas preguntas pueden ser: </w:t>
            </w:r>
          </w:p>
          <w:p w:rsidR="00A9654E" w:rsidRDefault="00A9654E" w:rsidP="00E25F4B">
            <w:pPr>
              <w:spacing w:before="100" w:beforeAutospacing="1" w:after="100" w:afterAutospacing="1"/>
              <w:jc w:val="both"/>
              <w:rPr>
                <w:color w:val="000000"/>
              </w:rPr>
            </w:pPr>
            <w:r>
              <w:rPr>
                <w:color w:val="000000"/>
              </w:rPr>
              <w:t>¿Qué expresa la(s) persona(s)?</w:t>
            </w:r>
          </w:p>
          <w:p w:rsidR="00A9654E" w:rsidRDefault="00A9654E" w:rsidP="00E25F4B">
            <w:pPr>
              <w:spacing w:before="100" w:beforeAutospacing="1" w:after="100" w:afterAutospacing="1"/>
              <w:jc w:val="both"/>
              <w:rPr>
                <w:color w:val="000000"/>
              </w:rPr>
            </w:pPr>
            <w:r>
              <w:rPr>
                <w:color w:val="000000"/>
              </w:rPr>
              <w:t>¿He vivido o quiero vivir esa sensación/emoción/sentimiento?</w:t>
            </w:r>
          </w:p>
          <w:p w:rsidR="00A9654E" w:rsidRDefault="00A9654E" w:rsidP="00E25F4B">
            <w:pPr>
              <w:spacing w:before="100" w:beforeAutospacing="1" w:after="100" w:afterAutospacing="1"/>
              <w:jc w:val="both"/>
              <w:rPr>
                <w:color w:val="000000"/>
              </w:rPr>
            </w:pPr>
            <w:r>
              <w:rPr>
                <w:color w:val="000000"/>
              </w:rPr>
              <w:t>¿Tus/sus emociones han cambiado ahora que eres/es más grande?</w:t>
            </w:r>
          </w:p>
          <w:p w:rsidR="00A9654E" w:rsidRDefault="00A9654E" w:rsidP="00E25F4B">
            <w:pPr>
              <w:spacing w:before="100" w:beforeAutospacing="1" w:after="100" w:afterAutospacing="1"/>
              <w:jc w:val="both"/>
              <w:rPr>
                <w:color w:val="000000"/>
              </w:rPr>
            </w:pPr>
            <w:r>
              <w:rPr>
                <w:color w:val="000000"/>
              </w:rPr>
              <w:t>¿Qué intereses y gustos tienes?</w:t>
            </w:r>
          </w:p>
          <w:p w:rsidR="00A9654E" w:rsidRDefault="00A9654E" w:rsidP="00E25F4B">
            <w:pPr>
              <w:spacing w:before="100" w:beforeAutospacing="1" w:after="100" w:afterAutospacing="1"/>
              <w:jc w:val="both"/>
              <w:rPr>
                <w:color w:val="000000"/>
              </w:rPr>
            </w:pPr>
            <w:r>
              <w:rPr>
                <w:color w:val="000000"/>
              </w:rPr>
              <w:lastRenderedPageBreak/>
              <w:t xml:space="preserve">¿La relación que mantienes con los demás ha cambiado a medida que tus gustos lo han hecho también? </w:t>
            </w:r>
          </w:p>
          <w:p w:rsidR="00AD73E4" w:rsidRDefault="00AD73E4" w:rsidP="00E25F4B">
            <w:pPr>
              <w:spacing w:before="100" w:beforeAutospacing="1" w:after="100" w:afterAutospacing="1"/>
              <w:jc w:val="both"/>
              <w:rPr>
                <w:color w:val="000000"/>
              </w:rPr>
            </w:pPr>
            <w:r>
              <w:rPr>
                <w:color w:val="000000"/>
              </w:rPr>
              <w:t>A continuación, la/el docente entrega tres hojas de block dobladas por la mitad de manera que se arme un cuadernillo de seis hojas</w:t>
            </w:r>
            <w:r>
              <w:rPr>
                <w:color w:val="000000"/>
              </w:rPr>
              <w:t xml:space="preserve">. </w:t>
            </w:r>
          </w:p>
          <w:p w:rsidR="00A9654E" w:rsidRDefault="00A9654E" w:rsidP="00AD73E4">
            <w:pPr>
              <w:spacing w:before="100" w:beforeAutospacing="1" w:after="100" w:afterAutospacing="1"/>
              <w:jc w:val="both"/>
              <w:rPr>
                <w:color w:val="000000"/>
              </w:rPr>
            </w:pPr>
            <w:r>
              <w:rPr>
                <w:color w:val="000000"/>
              </w:rPr>
              <w:t xml:space="preserve">A continuación, la/el docente </w:t>
            </w:r>
            <w:r w:rsidR="00AD73E4">
              <w:rPr>
                <w:color w:val="000000"/>
              </w:rPr>
              <w:t>conformará grupos de tres o cuatro estudiantes que en su conjunto estudiarán una emoción / sentimiento / acción propia del noviazgo y establecerán un manejo/expresión positiva y negativa de dicha emoción/sentimiento. Las primeras dos páginas del “cuaderno de emociones” se dedicarán a esta tarea.</w:t>
            </w:r>
          </w:p>
          <w:p w:rsidR="00AD73E4" w:rsidRDefault="00AD73E4" w:rsidP="00AD73E4">
            <w:pPr>
              <w:spacing w:before="100" w:beforeAutospacing="1" w:after="100" w:afterAutospacing="1"/>
              <w:jc w:val="both"/>
              <w:rPr>
                <w:color w:val="000000"/>
              </w:rPr>
            </w:pPr>
            <w:r>
              <w:rPr>
                <w:color w:val="000000"/>
              </w:rPr>
              <w:t xml:space="preserve">En las páginas siguientes, los grupos de estudiantes hablaran de la agresión y que se debe hacer frente a una agresión, y cómo se debe apoyar a una persona que ha sido agredida. </w:t>
            </w:r>
          </w:p>
          <w:p w:rsidR="00AD73E4" w:rsidRDefault="00AD73E4" w:rsidP="00AD73E4">
            <w:pPr>
              <w:spacing w:before="100" w:beforeAutospacing="1" w:after="100" w:afterAutospacing="1"/>
              <w:jc w:val="both"/>
              <w:rPr>
                <w:color w:val="000000"/>
              </w:rPr>
            </w:pPr>
          </w:p>
          <w:p w:rsidR="00AD73E4" w:rsidRDefault="00AD73E4" w:rsidP="00AD73E4">
            <w:pPr>
              <w:spacing w:before="100" w:beforeAutospacing="1" w:after="100" w:afterAutospacing="1"/>
              <w:jc w:val="both"/>
              <w:rPr>
                <w:color w:val="000000"/>
              </w:rPr>
            </w:pPr>
          </w:p>
          <w:p w:rsidR="00A9654E" w:rsidRDefault="00A9654E" w:rsidP="00E25F4B">
            <w:pPr>
              <w:spacing w:before="100" w:beforeAutospacing="1" w:after="100" w:afterAutospacing="1"/>
              <w:jc w:val="both"/>
              <w:rPr>
                <w:color w:val="000000"/>
              </w:rPr>
            </w:pPr>
          </w:p>
        </w:tc>
        <w:tc>
          <w:tcPr>
            <w:tcW w:w="4622" w:type="dxa"/>
          </w:tcPr>
          <w:p w:rsidR="00AD73E4" w:rsidRDefault="00AD73E4" w:rsidP="00AD73E4">
            <w:pPr>
              <w:spacing w:before="100" w:beforeAutospacing="1" w:after="100" w:afterAutospacing="1"/>
              <w:jc w:val="both"/>
              <w:rPr>
                <w:color w:val="000000"/>
              </w:rPr>
            </w:pPr>
            <w:r>
              <w:rPr>
                <w:color w:val="000000"/>
              </w:rPr>
              <w:lastRenderedPageBreak/>
              <w:t>El/la docente a cargo</w:t>
            </w:r>
            <w:r>
              <w:rPr>
                <w:color w:val="000000"/>
              </w:rPr>
              <w:t xml:space="preserve"> entregará a los estudiantes una serie de </w:t>
            </w:r>
            <w:r>
              <w:rPr>
                <w:color w:val="000000"/>
              </w:rPr>
              <w:t xml:space="preserve">imágenes que involucren el amor propio y el amor hacia otros. </w:t>
            </w:r>
            <w:r>
              <w:rPr>
                <w:color w:val="000000"/>
              </w:rPr>
              <w:t xml:space="preserve">Igualmente, se incluirán algunas preguntas como las siguientes: </w:t>
            </w:r>
          </w:p>
          <w:p w:rsidR="00AD73E4" w:rsidRDefault="00AD73E4" w:rsidP="00AD73E4">
            <w:pPr>
              <w:spacing w:before="100" w:beforeAutospacing="1" w:after="100" w:afterAutospacing="1"/>
              <w:jc w:val="both"/>
              <w:rPr>
                <w:color w:val="000000"/>
              </w:rPr>
            </w:pPr>
            <w:r>
              <w:rPr>
                <w:color w:val="000000"/>
              </w:rPr>
              <w:t>¿Qué expresa la(s) persona(s)?</w:t>
            </w:r>
          </w:p>
          <w:p w:rsidR="00AD73E4" w:rsidRDefault="00AD73E4" w:rsidP="00AD73E4">
            <w:pPr>
              <w:spacing w:before="100" w:beforeAutospacing="1" w:after="100" w:afterAutospacing="1"/>
              <w:jc w:val="both"/>
              <w:rPr>
                <w:color w:val="000000"/>
              </w:rPr>
            </w:pPr>
            <w:r>
              <w:rPr>
                <w:color w:val="000000"/>
              </w:rPr>
              <w:t>¿He vivido o quiero vivir esa sensación/emoción/sentimiento?</w:t>
            </w:r>
          </w:p>
          <w:p w:rsidR="00AD73E4" w:rsidRDefault="00AD73E4" w:rsidP="00AD73E4">
            <w:pPr>
              <w:spacing w:before="100" w:beforeAutospacing="1" w:after="100" w:afterAutospacing="1"/>
              <w:jc w:val="both"/>
              <w:rPr>
                <w:color w:val="000000"/>
              </w:rPr>
            </w:pPr>
            <w:r>
              <w:rPr>
                <w:color w:val="000000"/>
              </w:rPr>
              <w:t>¿Tus/sus emociones han cambiado ahora que eres/es más grande?</w:t>
            </w:r>
          </w:p>
          <w:p w:rsidR="00AD73E4" w:rsidRDefault="00AD73E4" w:rsidP="00AD73E4">
            <w:pPr>
              <w:spacing w:before="100" w:beforeAutospacing="1" w:after="100" w:afterAutospacing="1"/>
              <w:jc w:val="both"/>
              <w:rPr>
                <w:color w:val="000000"/>
              </w:rPr>
            </w:pPr>
            <w:r>
              <w:rPr>
                <w:color w:val="000000"/>
              </w:rPr>
              <w:t>¿Qué intereses y gustos tienes?</w:t>
            </w:r>
          </w:p>
          <w:p w:rsidR="00AD73E4" w:rsidRDefault="00AD73E4" w:rsidP="00AD73E4">
            <w:pPr>
              <w:spacing w:before="100" w:beforeAutospacing="1" w:after="100" w:afterAutospacing="1"/>
              <w:jc w:val="both"/>
              <w:rPr>
                <w:color w:val="000000"/>
              </w:rPr>
            </w:pPr>
            <w:r>
              <w:rPr>
                <w:color w:val="000000"/>
              </w:rPr>
              <w:lastRenderedPageBreak/>
              <w:t xml:space="preserve">¿La relación que mantienes con los demás ha cambiado a medida que tus gustos lo han hecho también? </w:t>
            </w:r>
          </w:p>
          <w:p w:rsidR="00AD73E4" w:rsidRDefault="00AD73E4" w:rsidP="00AD73E4">
            <w:pPr>
              <w:spacing w:before="100" w:beforeAutospacing="1" w:after="100" w:afterAutospacing="1"/>
              <w:jc w:val="both"/>
              <w:rPr>
                <w:color w:val="000000"/>
              </w:rPr>
            </w:pPr>
            <w:r>
              <w:rPr>
                <w:color w:val="000000"/>
              </w:rPr>
              <w:t xml:space="preserve">En casa, el/la estudiante tomará </w:t>
            </w:r>
            <w:r>
              <w:rPr>
                <w:color w:val="000000"/>
              </w:rPr>
              <w:t>tres</w:t>
            </w:r>
            <w:r>
              <w:rPr>
                <w:color w:val="000000"/>
              </w:rPr>
              <w:t xml:space="preserve"> hojas de block, las </w:t>
            </w:r>
            <w:r>
              <w:rPr>
                <w:color w:val="000000"/>
              </w:rPr>
              <w:t>dobla</w:t>
            </w:r>
            <w:r>
              <w:rPr>
                <w:color w:val="000000"/>
              </w:rPr>
              <w:t>rá</w:t>
            </w:r>
            <w:r>
              <w:rPr>
                <w:color w:val="000000"/>
              </w:rPr>
              <w:t xml:space="preserve"> por la mitad de manera que se arme un cuadernillo de seis hojas.</w:t>
            </w:r>
          </w:p>
          <w:p w:rsidR="00AD73E4" w:rsidRDefault="00AD73E4" w:rsidP="00AD73E4">
            <w:pPr>
              <w:spacing w:before="100" w:beforeAutospacing="1" w:after="100" w:afterAutospacing="1"/>
              <w:jc w:val="both"/>
              <w:rPr>
                <w:color w:val="000000"/>
              </w:rPr>
            </w:pPr>
            <w:r>
              <w:rPr>
                <w:color w:val="000000"/>
              </w:rPr>
              <w:t>En la primera página, el/la estudiante colocara su nombre completo, grado, y titulara su cuadernillo como “Cuaderno de emociones”.</w:t>
            </w:r>
          </w:p>
          <w:p w:rsidR="00AD73E4" w:rsidRDefault="00AD73E4" w:rsidP="00AD73E4">
            <w:pPr>
              <w:spacing w:before="100" w:beforeAutospacing="1" w:after="100" w:afterAutospacing="1"/>
              <w:jc w:val="both"/>
              <w:rPr>
                <w:color w:val="000000"/>
              </w:rPr>
            </w:pPr>
            <w:r>
              <w:rPr>
                <w:color w:val="000000"/>
              </w:rPr>
              <w:t>En cada una de las páginas siguientes, a partir de la se</w:t>
            </w:r>
            <w:r>
              <w:rPr>
                <w:color w:val="000000"/>
              </w:rPr>
              <w:t xml:space="preserve">gunda hoja, cada estudiante realizar el dibujo de una emoción. A un lado de cada emoción, el/la estudiante escribirá una expresión positiva y otra negativa de esa emoción. </w:t>
            </w:r>
          </w:p>
          <w:p w:rsidR="00AD73E4" w:rsidRDefault="00AD73E4" w:rsidP="00AD73E4">
            <w:pPr>
              <w:spacing w:before="100" w:beforeAutospacing="1" w:after="100" w:afterAutospacing="1"/>
              <w:jc w:val="both"/>
              <w:rPr>
                <w:color w:val="000000"/>
              </w:rPr>
            </w:pPr>
            <w:r>
              <w:rPr>
                <w:color w:val="000000"/>
              </w:rPr>
              <w:t xml:space="preserve">En las páginas siguientes, </w:t>
            </w:r>
            <w:r>
              <w:rPr>
                <w:color w:val="000000"/>
              </w:rPr>
              <w:t>del “cuaderno de las emociones” cada</w:t>
            </w:r>
            <w:r>
              <w:rPr>
                <w:color w:val="000000"/>
              </w:rPr>
              <w:t xml:space="preserve"> </w:t>
            </w:r>
            <w:r>
              <w:rPr>
                <w:color w:val="000000"/>
              </w:rPr>
              <w:t>estudiante</w:t>
            </w:r>
            <w:r>
              <w:rPr>
                <w:color w:val="000000"/>
              </w:rPr>
              <w:t xml:space="preserve"> </w:t>
            </w:r>
            <w:r>
              <w:rPr>
                <w:color w:val="000000"/>
              </w:rPr>
              <w:t>hablará</w:t>
            </w:r>
            <w:r>
              <w:rPr>
                <w:color w:val="000000"/>
              </w:rPr>
              <w:t xml:space="preserve"> de la agresión y que se debe hacer frente a una agresión, y cómo se debe apoyar a una persona que ha sido agredida. </w:t>
            </w:r>
            <w:r>
              <w:rPr>
                <w:color w:val="000000"/>
              </w:rPr>
              <w:t xml:space="preserve">Incluirá dibujos (elaborados o pegados). </w:t>
            </w:r>
          </w:p>
          <w:p w:rsidR="00AD73E4" w:rsidRDefault="00AD73E4" w:rsidP="00AD73E4">
            <w:pPr>
              <w:spacing w:before="100" w:beforeAutospacing="1" w:after="100" w:afterAutospacing="1"/>
              <w:jc w:val="both"/>
              <w:rPr>
                <w:color w:val="000000"/>
              </w:rPr>
            </w:pPr>
            <w:r>
              <w:rPr>
                <w:color w:val="000000"/>
              </w:rPr>
              <w:t>En el aula, el/la docente organizará una exposición de “cuadernos de emociones”</w:t>
            </w:r>
          </w:p>
          <w:p w:rsidR="00AD73E4" w:rsidRDefault="00AD73E4" w:rsidP="00AD73E4">
            <w:pPr>
              <w:spacing w:before="100" w:beforeAutospacing="1" w:after="100" w:afterAutospacing="1"/>
              <w:jc w:val="both"/>
              <w:rPr>
                <w:color w:val="000000"/>
              </w:rPr>
            </w:pPr>
          </w:p>
          <w:p w:rsidR="00EA6455" w:rsidRPr="000F1294" w:rsidRDefault="00EA6455" w:rsidP="00E25F4B">
            <w:pPr>
              <w:spacing w:before="100" w:beforeAutospacing="1" w:after="100" w:afterAutospacing="1"/>
              <w:ind w:left="19"/>
              <w:jc w:val="both"/>
              <w:rPr>
                <w:color w:val="000000"/>
              </w:rPr>
            </w:pPr>
          </w:p>
        </w:tc>
        <w:tc>
          <w:tcPr>
            <w:tcW w:w="5103" w:type="dxa"/>
          </w:tcPr>
          <w:p w:rsidR="00AD73E4" w:rsidRDefault="00AD73E4" w:rsidP="00AD73E4">
            <w:pPr>
              <w:spacing w:before="100" w:beforeAutospacing="1" w:after="100" w:afterAutospacing="1"/>
              <w:jc w:val="both"/>
              <w:rPr>
                <w:color w:val="000000"/>
              </w:rPr>
            </w:pPr>
            <w:r>
              <w:rPr>
                <w:color w:val="000000"/>
              </w:rPr>
              <w:lastRenderedPageBreak/>
              <w:t xml:space="preserve">El/la docente a cargo entregará a los estudiantes una serie de imágenes que involucren el amor propio y el amor hacia otros. Igualmente, se incluirán algunas preguntas como las siguientes: </w:t>
            </w:r>
          </w:p>
          <w:p w:rsidR="00AD73E4" w:rsidRDefault="00AD73E4" w:rsidP="00AD73E4">
            <w:pPr>
              <w:spacing w:before="100" w:beforeAutospacing="1" w:after="100" w:afterAutospacing="1"/>
              <w:jc w:val="both"/>
              <w:rPr>
                <w:color w:val="000000"/>
              </w:rPr>
            </w:pPr>
            <w:r>
              <w:rPr>
                <w:color w:val="000000"/>
              </w:rPr>
              <w:t>¿Qué expresa la(s) persona(s)?</w:t>
            </w:r>
          </w:p>
          <w:p w:rsidR="00AD73E4" w:rsidRDefault="00AD73E4" w:rsidP="00AD73E4">
            <w:pPr>
              <w:spacing w:before="100" w:beforeAutospacing="1" w:after="100" w:afterAutospacing="1"/>
              <w:jc w:val="both"/>
              <w:rPr>
                <w:color w:val="000000"/>
              </w:rPr>
            </w:pPr>
            <w:r>
              <w:rPr>
                <w:color w:val="000000"/>
              </w:rPr>
              <w:t>¿He vivido o quiero vivir esa sensación/emoción/sentimiento?</w:t>
            </w:r>
          </w:p>
          <w:p w:rsidR="00AD73E4" w:rsidRDefault="00AD73E4" w:rsidP="00AD73E4">
            <w:pPr>
              <w:spacing w:before="100" w:beforeAutospacing="1" w:after="100" w:afterAutospacing="1"/>
              <w:jc w:val="both"/>
              <w:rPr>
                <w:color w:val="000000"/>
              </w:rPr>
            </w:pPr>
            <w:r>
              <w:rPr>
                <w:color w:val="000000"/>
              </w:rPr>
              <w:t>¿Tus/sus emociones han cambiado ahora que eres/es más grande?</w:t>
            </w:r>
          </w:p>
          <w:p w:rsidR="00AD73E4" w:rsidRDefault="00AD73E4" w:rsidP="00AD73E4">
            <w:pPr>
              <w:spacing w:before="100" w:beforeAutospacing="1" w:after="100" w:afterAutospacing="1"/>
              <w:jc w:val="both"/>
              <w:rPr>
                <w:color w:val="000000"/>
              </w:rPr>
            </w:pPr>
            <w:r>
              <w:rPr>
                <w:color w:val="000000"/>
              </w:rPr>
              <w:t>¿Qué intereses y gustos tienes?</w:t>
            </w:r>
          </w:p>
          <w:p w:rsidR="00AD73E4" w:rsidRDefault="00AD73E4" w:rsidP="00AD73E4">
            <w:pPr>
              <w:spacing w:before="100" w:beforeAutospacing="1" w:after="100" w:afterAutospacing="1"/>
              <w:jc w:val="both"/>
              <w:rPr>
                <w:color w:val="000000"/>
              </w:rPr>
            </w:pPr>
            <w:r>
              <w:rPr>
                <w:color w:val="000000"/>
              </w:rPr>
              <w:t xml:space="preserve">¿La relación que mantienes con los demás ha cambiado a medida que tus gustos lo han hecho también? </w:t>
            </w:r>
          </w:p>
          <w:p w:rsidR="00AD73E4" w:rsidRDefault="00AD73E4" w:rsidP="00AD73E4">
            <w:pPr>
              <w:spacing w:before="100" w:beforeAutospacing="1" w:after="100" w:afterAutospacing="1"/>
              <w:jc w:val="both"/>
              <w:rPr>
                <w:color w:val="000000"/>
              </w:rPr>
            </w:pPr>
            <w:r>
              <w:rPr>
                <w:color w:val="000000"/>
              </w:rPr>
              <w:lastRenderedPageBreak/>
              <w:t>En casa, el/la estudiante tomará tres hojas de block, las doblará por la mitad de manera que se arme un cuadernillo de seis hojas.</w:t>
            </w:r>
          </w:p>
          <w:p w:rsidR="00AD73E4" w:rsidRDefault="00AD73E4" w:rsidP="00AD73E4">
            <w:pPr>
              <w:spacing w:before="100" w:beforeAutospacing="1" w:after="100" w:afterAutospacing="1"/>
              <w:jc w:val="both"/>
              <w:rPr>
                <w:color w:val="000000"/>
              </w:rPr>
            </w:pPr>
            <w:r>
              <w:rPr>
                <w:color w:val="000000"/>
              </w:rPr>
              <w:t>En la primera página, el/la estudiante colocara su nombre completo, grado, y titulara su cuadernillo como “Cuaderno de emociones”.</w:t>
            </w:r>
          </w:p>
          <w:p w:rsidR="00AD73E4" w:rsidRDefault="00AD73E4" w:rsidP="00AD73E4">
            <w:pPr>
              <w:spacing w:before="100" w:beforeAutospacing="1" w:after="100" w:afterAutospacing="1"/>
              <w:jc w:val="both"/>
              <w:rPr>
                <w:color w:val="000000"/>
              </w:rPr>
            </w:pPr>
            <w:r>
              <w:rPr>
                <w:color w:val="000000"/>
              </w:rPr>
              <w:t xml:space="preserve">En cada una de las páginas siguientes, a partir de la segunda hoja, cada estudiante realizar el dibujo de una emoción. A un lado de cada emoción, el/la estudiante escribirá una expresión positiva y otra negativa de esa emoción. </w:t>
            </w:r>
          </w:p>
          <w:p w:rsidR="00AD73E4" w:rsidRDefault="00AD73E4" w:rsidP="00AD73E4">
            <w:pPr>
              <w:spacing w:before="100" w:beforeAutospacing="1" w:after="100" w:afterAutospacing="1"/>
              <w:jc w:val="both"/>
              <w:rPr>
                <w:color w:val="000000"/>
              </w:rPr>
            </w:pPr>
            <w:r>
              <w:rPr>
                <w:color w:val="000000"/>
              </w:rPr>
              <w:t xml:space="preserve">En las páginas siguientes, del “cuaderno de las emociones” cada estudiante hablará de la agresión y que se debe hacer frente a una agresión, y cómo se debe apoyar a una persona que ha sido agredida. Incluirá dibujos (elaborados o pegados). </w:t>
            </w:r>
          </w:p>
          <w:p w:rsidR="00EA6455" w:rsidRPr="003332BF" w:rsidRDefault="00EA6455" w:rsidP="00E25F4B">
            <w:pPr>
              <w:spacing w:before="100" w:beforeAutospacing="1" w:after="100" w:afterAutospacing="1"/>
              <w:jc w:val="both"/>
              <w:rPr>
                <w:color w:val="000000"/>
              </w:rPr>
            </w:pPr>
            <w:bookmarkStart w:id="0" w:name="_GoBack"/>
            <w:bookmarkEnd w:id="0"/>
          </w:p>
        </w:tc>
      </w:tr>
    </w:tbl>
    <w:p w:rsidR="00EA6455" w:rsidRPr="00EA6455" w:rsidRDefault="00EA6455"/>
    <w:sectPr w:rsidR="00EA6455" w:rsidRPr="00EA6455" w:rsidSect="000F1294">
      <w:pgSz w:w="15840" w:h="12240" w:orient="landscape"/>
      <w:pgMar w:top="567"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B1E71"/>
    <w:multiLevelType w:val="hybridMultilevel"/>
    <w:tmpl w:val="223A6A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BDB6399"/>
    <w:multiLevelType w:val="hybridMultilevel"/>
    <w:tmpl w:val="686C78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2B116D1F"/>
    <w:multiLevelType w:val="hybridMultilevel"/>
    <w:tmpl w:val="289670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30336333"/>
    <w:multiLevelType w:val="hybridMultilevel"/>
    <w:tmpl w:val="B212E1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3DDA0615"/>
    <w:multiLevelType w:val="hybridMultilevel"/>
    <w:tmpl w:val="278A663A"/>
    <w:lvl w:ilvl="0" w:tplc="C64AA9E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59BE1016"/>
    <w:multiLevelType w:val="hybridMultilevel"/>
    <w:tmpl w:val="A20898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E96"/>
    <w:rsid w:val="000F1294"/>
    <w:rsid w:val="00310C5C"/>
    <w:rsid w:val="003332BF"/>
    <w:rsid w:val="006C28B5"/>
    <w:rsid w:val="006C3F11"/>
    <w:rsid w:val="00A86583"/>
    <w:rsid w:val="00A9654E"/>
    <w:rsid w:val="00AD73E4"/>
    <w:rsid w:val="00B72729"/>
    <w:rsid w:val="00BE1A52"/>
    <w:rsid w:val="00E84E96"/>
    <w:rsid w:val="00EA6455"/>
    <w:rsid w:val="00F0122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7B0BD6-12E2-4D06-9858-C98DB309D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4E96"/>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84E96"/>
    <w:pPr>
      <w:ind w:left="720"/>
      <w:contextualSpacing/>
    </w:pPr>
  </w:style>
  <w:style w:type="table" w:styleId="Tablaconcuadrcula">
    <w:name w:val="Table Grid"/>
    <w:basedOn w:val="Tablanormal"/>
    <w:uiPriority w:val="39"/>
    <w:rsid w:val="00E84E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1009</TotalTime>
  <Pages>4</Pages>
  <Words>1375</Words>
  <Characters>7567</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Dalia</dc:creator>
  <cp:keywords/>
  <dc:description/>
  <cp:lastModifiedBy>Dalia</cp:lastModifiedBy>
  <cp:revision>2</cp:revision>
  <dcterms:created xsi:type="dcterms:W3CDTF">2020-03-25T23:04:00Z</dcterms:created>
  <dcterms:modified xsi:type="dcterms:W3CDTF">2020-03-26T22:13:00Z</dcterms:modified>
</cp:coreProperties>
</file>