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План – конспект занятия кружка «Психология общения»</w:t>
      </w:r>
    </w:p>
    <w:p w:rsidR="00356457" w:rsidRPr="007E57D5" w:rsidRDefault="009C0B46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Занятие № </w:t>
      </w:r>
      <w:r w:rsidR="00FC7943">
        <w:rPr>
          <w:rStyle w:val="a4"/>
          <w:sz w:val="28"/>
          <w:szCs w:val="28"/>
        </w:rPr>
        <w:t>105</w:t>
      </w:r>
      <w:r w:rsidR="00CC21EB">
        <w:rPr>
          <w:rStyle w:val="a4"/>
          <w:sz w:val="28"/>
          <w:szCs w:val="28"/>
        </w:rPr>
        <w:t>-106</w:t>
      </w:r>
    </w:p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Форма работы: информационный час</w:t>
      </w:r>
    </w:p>
    <w:p w:rsidR="00CC21EB" w:rsidRPr="00CC21EB" w:rsidRDefault="00356457" w:rsidP="000F6C9D">
      <w:pPr>
        <w:spacing w:after="0" w:line="240" w:lineRule="auto"/>
        <w:ind w:left="284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57D5">
        <w:rPr>
          <w:rStyle w:val="a4"/>
          <w:rFonts w:ascii="Times New Roman" w:hAnsi="Times New Roman" w:cs="Times New Roman"/>
          <w:sz w:val="28"/>
          <w:szCs w:val="28"/>
        </w:rPr>
        <w:t xml:space="preserve">Тема занятия: </w:t>
      </w:r>
      <w:r w:rsidR="00FC7943">
        <w:rPr>
          <w:rStyle w:val="a4"/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FC7943">
        <w:rPr>
          <w:rStyle w:val="a4"/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FC7943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r w:rsidR="00CC21EB">
        <w:rPr>
          <w:rStyle w:val="a4"/>
          <w:rFonts w:ascii="Times New Roman" w:hAnsi="Times New Roman" w:cs="Times New Roman"/>
          <w:sz w:val="28"/>
          <w:szCs w:val="28"/>
        </w:rPr>
        <w:t xml:space="preserve">стратегия»; </w:t>
      </w:r>
      <w:bookmarkStart w:id="0" w:name="_GoBack"/>
      <w:bookmarkEnd w:id="0"/>
      <w:r w:rsidR="00CC21EB" w:rsidRPr="00CC21EB">
        <w:rPr>
          <w:rStyle w:val="a4"/>
          <w:rFonts w:ascii="Times New Roman" w:hAnsi="Times New Roman" w:cs="Times New Roman"/>
          <w:sz w:val="28"/>
          <w:szCs w:val="28"/>
        </w:rPr>
        <w:t xml:space="preserve">«Мои </w:t>
      </w:r>
      <w:proofErr w:type="spellStart"/>
      <w:r w:rsidR="00CC21EB" w:rsidRPr="00CC21EB">
        <w:rPr>
          <w:rStyle w:val="a4"/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CC21EB" w:rsidRPr="00CC21EB">
        <w:rPr>
          <w:rStyle w:val="a4"/>
          <w:rFonts w:ascii="Times New Roman" w:hAnsi="Times New Roman" w:cs="Times New Roman"/>
          <w:sz w:val="28"/>
          <w:szCs w:val="28"/>
        </w:rPr>
        <w:t xml:space="preserve">-стратегии в </w:t>
      </w:r>
    </w:p>
    <w:p w:rsidR="00120AF3" w:rsidRPr="00CC21EB" w:rsidRDefault="00CC21EB" w:rsidP="00CC21EB">
      <w:pPr>
        <w:spacing w:line="276" w:lineRule="auto"/>
        <w:ind w:left="28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21EB">
        <w:rPr>
          <w:rStyle w:val="a4"/>
          <w:rFonts w:ascii="Times New Roman" w:hAnsi="Times New Roman" w:cs="Times New Roman"/>
          <w:sz w:val="28"/>
          <w:szCs w:val="28"/>
        </w:rPr>
        <w:t>жизни».</w:t>
      </w:r>
    </w:p>
    <w:p w:rsidR="00CC21EB" w:rsidRDefault="00FC7943" w:rsidP="00CC21EB">
      <w:pPr>
        <w:spacing w:after="0" w:line="276" w:lineRule="auto"/>
        <w:ind w:left="284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Занятие № 105</w:t>
      </w:r>
      <w:r w:rsidR="00CC21EB">
        <w:rPr>
          <w:rStyle w:val="a4"/>
          <w:rFonts w:ascii="Times New Roman" w:hAnsi="Times New Roman" w:cs="Times New Roman"/>
          <w:sz w:val="36"/>
          <w:szCs w:val="36"/>
        </w:rPr>
        <w:t>-106</w:t>
      </w:r>
      <w:r w:rsidR="00120AF3">
        <w:rPr>
          <w:rStyle w:val="a4"/>
          <w:rFonts w:ascii="Times New Roman" w:hAnsi="Times New Roman" w:cs="Times New Roman"/>
          <w:sz w:val="36"/>
          <w:szCs w:val="36"/>
        </w:rPr>
        <w:t>.</w:t>
      </w:r>
      <w:r w:rsidR="00120AF3" w:rsidRPr="00120AF3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sz w:val="36"/>
          <w:szCs w:val="36"/>
        </w:rPr>
        <w:t>Понятие «</w:t>
      </w:r>
      <w:proofErr w:type="spellStart"/>
      <w:r>
        <w:rPr>
          <w:rStyle w:val="a4"/>
          <w:rFonts w:ascii="Times New Roman" w:hAnsi="Times New Roman" w:cs="Times New Roman"/>
          <w:sz w:val="36"/>
          <w:szCs w:val="36"/>
        </w:rPr>
        <w:t>копинг</w:t>
      </w:r>
      <w:proofErr w:type="spellEnd"/>
      <w:r>
        <w:rPr>
          <w:rStyle w:val="a4"/>
          <w:rFonts w:ascii="Times New Roman" w:hAnsi="Times New Roman" w:cs="Times New Roman"/>
          <w:sz w:val="36"/>
          <w:szCs w:val="36"/>
        </w:rPr>
        <w:t xml:space="preserve"> - </w:t>
      </w:r>
      <w:r w:rsidRPr="00FC7943">
        <w:rPr>
          <w:rStyle w:val="a4"/>
          <w:rFonts w:ascii="Times New Roman" w:hAnsi="Times New Roman" w:cs="Times New Roman"/>
          <w:sz w:val="36"/>
          <w:szCs w:val="36"/>
        </w:rPr>
        <w:t>стратегия».</w:t>
      </w:r>
    </w:p>
    <w:p w:rsidR="00B54292" w:rsidRPr="00CC21EB" w:rsidRDefault="00CC21EB" w:rsidP="00CC21EB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1EB">
        <w:rPr>
          <w:rFonts w:ascii="Times New Roman" w:hAnsi="Times New Roman" w:cs="Times New Roman"/>
          <w:b/>
          <w:sz w:val="36"/>
          <w:szCs w:val="36"/>
        </w:rPr>
        <w:t xml:space="preserve">«Мои </w:t>
      </w:r>
      <w:proofErr w:type="spellStart"/>
      <w:r w:rsidRPr="00CC21EB">
        <w:rPr>
          <w:rFonts w:ascii="Times New Roman" w:hAnsi="Times New Roman" w:cs="Times New Roman"/>
          <w:b/>
          <w:sz w:val="36"/>
          <w:szCs w:val="36"/>
        </w:rPr>
        <w:t>копинг</w:t>
      </w:r>
      <w:proofErr w:type="spellEnd"/>
      <w:r w:rsidRPr="00CC21EB">
        <w:rPr>
          <w:rFonts w:ascii="Times New Roman" w:hAnsi="Times New Roman" w:cs="Times New Roman"/>
          <w:b/>
          <w:sz w:val="36"/>
          <w:szCs w:val="36"/>
        </w:rPr>
        <w:t xml:space="preserve">-стратегии в </w:t>
      </w:r>
      <w:r w:rsidRPr="00CC21EB">
        <w:rPr>
          <w:rFonts w:ascii="Times New Roman" w:hAnsi="Times New Roman" w:cs="Times New Roman"/>
          <w:b/>
          <w:sz w:val="36"/>
          <w:szCs w:val="36"/>
        </w:rPr>
        <w:t>жизни».</w:t>
      </w:r>
      <w:r w:rsidR="00DE4A33" w:rsidRPr="00CC21EB">
        <w:rPr>
          <w:rFonts w:ascii="Times New Roman" w:hAnsi="Times New Roman" w:cs="Times New Roman"/>
          <w:b/>
          <w:sz w:val="36"/>
          <w:szCs w:val="36"/>
        </w:rPr>
        <w:tab/>
      </w:r>
    </w:p>
    <w:p w:rsidR="004F041B" w:rsidRPr="00FC7943" w:rsidRDefault="00CC21EB" w:rsidP="00CC21EB">
      <w:pPr>
        <w:spacing w:line="276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CC21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8660" cy="2009775"/>
            <wp:effectExtent l="0" t="0" r="0" b="0"/>
            <wp:docPr id="1" name="Рисунок 1" descr="https://static6.depositphotos.com/1034557/659/i/950/depositphotos_6592793-stock-photo-chalkboard-strate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6.depositphotos.com/1034557/659/i/950/depositphotos_6592793-stock-photo-chalkboard-strate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57" cy="2025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4292" w:rsidRP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</w:t>
      </w:r>
      <w:proofErr w:type="spellStart"/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копинг</w:t>
      </w:r>
      <w:proofErr w:type="spellEnd"/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-стратегии» в психологии существует лишь с недавнего времени: впервые его стали употреблять в шестидесятых годах ХХ века. Однако достаточно быстро понятие «</w:t>
      </w:r>
      <w:proofErr w:type="spellStart"/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копинг</w:t>
      </w:r>
      <w:proofErr w:type="spellEnd"/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вошло в широкое употребление.</w:t>
      </w:r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1B">
        <w:rPr>
          <w:rFonts w:ascii="Times New Roman" w:hAnsi="Times New Roman" w:cs="Times New Roman"/>
          <w:b/>
          <w:i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F041B">
        <w:rPr>
          <w:rFonts w:ascii="Times New Roman" w:hAnsi="Times New Roman" w:cs="Times New Roman"/>
          <w:b/>
          <w:i/>
          <w:sz w:val="28"/>
          <w:szCs w:val="28"/>
        </w:rPr>
        <w:t>копинговые</w:t>
      </w:r>
      <w:proofErr w:type="spellEnd"/>
      <w:r w:rsidRPr="004F041B">
        <w:rPr>
          <w:rFonts w:ascii="Times New Roman" w:hAnsi="Times New Roman" w:cs="Times New Roman"/>
          <w:b/>
          <w:i/>
          <w:sz w:val="28"/>
          <w:szCs w:val="28"/>
        </w:rPr>
        <w:t xml:space="preserve"> стратегии</w:t>
      </w:r>
      <w:r w:rsidRPr="004F041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coping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coping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) — это то, что делает человек, чтобы справиться (англ.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) со стрессом. Понятие объединяет когнитивные, эмоциональные и поведенческие стратегии, которые используются, чтобы совладать со стрессами, и в общем случае, с психологическими трудными ситуациями обыденной жизни. </w:t>
      </w:r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Термином </w:t>
      </w:r>
      <w:proofErr w:type="spellStart"/>
      <w:r w:rsidRPr="004F04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копинг</w:t>
      </w:r>
      <w:proofErr w:type="spellEnd"/>
      <w:r w:rsidRPr="004F04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-стратегии</w:t>
      </w:r>
      <w:r w:rsidRPr="004F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психологии принято обозначать действия, которые совершает личность для того, чтобы справиться со стрессом и вообще с трудными жизненными ситуациями.</w:t>
      </w:r>
    </w:p>
    <w:p w:rsidR="004F041B" w:rsidRP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1B">
        <w:rPr>
          <w:rFonts w:ascii="Times New Roman" w:hAnsi="Times New Roman" w:cs="Times New Roman"/>
          <w:sz w:val="28"/>
          <w:szCs w:val="28"/>
        </w:rPr>
        <w:t xml:space="preserve">Интересно, что подобными практиками пользуются многие люди, которые о данном понятии даже не слышали. В русском языке в близком значении широко используется </w:t>
      </w:r>
      <w:r>
        <w:rPr>
          <w:rFonts w:ascii="Times New Roman" w:hAnsi="Times New Roman" w:cs="Times New Roman"/>
          <w:sz w:val="28"/>
          <w:szCs w:val="28"/>
        </w:rPr>
        <w:t>такое слово, как «переживание».</w:t>
      </w:r>
    </w:p>
    <w:p w:rsidR="004F041B" w:rsidRP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1B">
        <w:rPr>
          <w:rFonts w:ascii="Times New Roman" w:hAnsi="Times New Roman" w:cs="Times New Roman"/>
          <w:sz w:val="28"/>
          <w:szCs w:val="28"/>
        </w:rPr>
        <w:t>Также близким к названному понятием является «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>-поведение». Часто его отождествляют со стратегией. Одна</w:t>
      </w:r>
      <w:r>
        <w:rPr>
          <w:rFonts w:ascii="Times New Roman" w:hAnsi="Times New Roman" w:cs="Times New Roman"/>
          <w:sz w:val="28"/>
          <w:szCs w:val="28"/>
        </w:rPr>
        <w:t>ко разница всё-таки существует.</w:t>
      </w:r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-поведение – это потенциальная готовность индивида переживать сложные ситуации, и реализуется эта способность в конкретных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>-стратегиях.</w:t>
      </w:r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1B">
        <w:rPr>
          <w:rFonts w:ascii="Times New Roman" w:hAnsi="Times New Roman" w:cs="Times New Roman"/>
          <w:sz w:val="28"/>
          <w:szCs w:val="28"/>
        </w:rPr>
        <w:t>Точно не установлено, кто впервые начал применять термин «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-стратегии». Это могла быть либо Л.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, которая наблюдала, как дети преодолевают возрастные кризисы, либо А.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– тот самый, который придумал знаменитую пирамиду потребностей;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применял его в изучении поведения взрослых в экстремальных ситуациях. Одним из первых учёных, говоривших о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lastRenderedPageBreak/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-стратегиях, был и Ричард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Лазарус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. В общем, разработка теории о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копинге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принадлежит в первую очередь американским психологам.</w:t>
      </w:r>
    </w:p>
    <w:p w:rsidR="004F041B" w:rsidRDefault="00CC21E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041B" w:rsidRPr="004F041B">
        <w:rPr>
          <w:rFonts w:ascii="Times New Roman" w:hAnsi="Times New Roman" w:cs="Times New Roman"/>
          <w:sz w:val="28"/>
          <w:szCs w:val="28"/>
        </w:rPr>
        <w:t>тресс является дискомфортом, при котором человек осознаёт, что его ресурсов не хватает для решения поставленной перед ним задачи. Характерно, что только сам индивид может определить, является ли какая-то ситуация для него стрессовой или нет. Определив наличие стресса, личность старается преодолеть его теми или иными способами.</w:t>
      </w:r>
      <w:r w:rsidR="004F041B" w:rsidRPr="004F041B">
        <w:t xml:space="preserve"> </w:t>
      </w:r>
      <w:r w:rsidR="004F041B" w:rsidRPr="004F041B">
        <w:rPr>
          <w:rFonts w:ascii="Times New Roman" w:hAnsi="Times New Roman" w:cs="Times New Roman"/>
          <w:sz w:val="28"/>
          <w:szCs w:val="28"/>
        </w:rPr>
        <w:t xml:space="preserve">Относительно недавно при изучении </w:t>
      </w:r>
      <w:proofErr w:type="spellStart"/>
      <w:r w:rsidR="004F041B" w:rsidRPr="004F041B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="004F041B" w:rsidRPr="004F041B">
        <w:rPr>
          <w:rFonts w:ascii="Times New Roman" w:hAnsi="Times New Roman" w:cs="Times New Roman"/>
          <w:sz w:val="28"/>
          <w:szCs w:val="28"/>
        </w:rPr>
        <w:t xml:space="preserve"> исследователи стали применять так называемый ресурсный подход. Он основан на том, что для решения трудной жизненной задачи личность имеет определённые ресурсы, которые могут иметь как внешний характер (например, эмоциональная и моральная поддержка окружающих), так и внутренний (способности и навыки самого индивида).</w:t>
      </w:r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1B">
        <w:rPr>
          <w:rFonts w:ascii="Times New Roman" w:hAnsi="Times New Roman" w:cs="Times New Roman"/>
          <w:sz w:val="28"/>
          <w:szCs w:val="28"/>
        </w:rPr>
        <w:t xml:space="preserve">Умелое распределение ресурсов позволяет некоторым людям уверенно держаться на ногах, даже если стрессовая ситуация достаточно сильна. </w:t>
      </w:r>
      <w:r w:rsidR="00300E22" w:rsidRPr="004F041B">
        <w:rPr>
          <w:rFonts w:ascii="Times New Roman" w:hAnsi="Times New Roman" w:cs="Times New Roman"/>
          <w:sz w:val="28"/>
          <w:szCs w:val="28"/>
        </w:rPr>
        <w:t>Говорят,</w:t>
      </w:r>
      <w:r w:rsidRPr="004F041B">
        <w:rPr>
          <w:rFonts w:ascii="Times New Roman" w:hAnsi="Times New Roman" w:cs="Times New Roman"/>
          <w:sz w:val="28"/>
          <w:szCs w:val="28"/>
        </w:rPr>
        <w:t xml:space="preserve"> даже о внутренней «торговле» ресурсами. В этом и состоит </w:t>
      </w:r>
      <w:proofErr w:type="spellStart"/>
      <w:r w:rsidRPr="004F041B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F041B">
        <w:rPr>
          <w:rFonts w:ascii="Times New Roman" w:hAnsi="Times New Roman" w:cs="Times New Roman"/>
          <w:sz w:val="28"/>
          <w:szCs w:val="28"/>
        </w:rPr>
        <w:t xml:space="preserve"> (в чём его отличие от психологической защиты).</w:t>
      </w:r>
      <w:r w:rsidRPr="004F041B">
        <w:t xml:space="preserve"> </w:t>
      </w:r>
      <w:r w:rsidRPr="004F041B">
        <w:rPr>
          <w:rFonts w:ascii="Times New Roman" w:hAnsi="Times New Roman" w:cs="Times New Roman"/>
          <w:sz w:val="28"/>
          <w:szCs w:val="28"/>
        </w:rPr>
        <w:t>В списке наиболее важных внутренних ресурсов личности – такие позитивные качества, как способность к творчеству, адекватная самооценка, эмоциональная устойчивость, позитивное мышление.</w:t>
      </w:r>
    </w:p>
    <w:p w:rsidR="00300E22" w:rsidRDefault="00FA4843" w:rsidP="00FA4843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D7C69">
        <w:rPr>
          <w:rFonts w:ascii="Times New Roman" w:hAnsi="Times New Roman" w:cs="Times New Roman"/>
          <w:sz w:val="28"/>
          <w:szCs w:val="28"/>
        </w:rPr>
        <w:t xml:space="preserve">определения своих </w:t>
      </w:r>
      <w:proofErr w:type="spellStart"/>
      <w:r w:rsidR="003D7C69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-стратегий можно пройти онлайн тест «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-тест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</w:t>
      </w:r>
      <w:r w:rsidRPr="00FA4843">
        <w:rPr>
          <w:rFonts w:ascii="Times New Roman" w:hAnsi="Times New Roman" w:cs="Times New Roman"/>
          <w:sz w:val="28"/>
          <w:szCs w:val="28"/>
        </w:rPr>
        <w:t xml:space="preserve">етодика предназначена для определения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-механизмов, способов преодоления трудностей в различных сферах психической деятельности,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-стратегий. Данный опросник считается первой стандартной методикой в области измерения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. Методика была разработана Р.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Лазарусом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Фолкманом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 в 1988 году, адаптирована Т.Л. Крюковой, Е.В.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Куфтяк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Замышляевой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 в 2004 году.</w:t>
      </w:r>
    </w:p>
    <w:p w:rsidR="00FA4843" w:rsidRDefault="00FA4843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41B" w:rsidRPr="00CC21EB" w:rsidRDefault="00300E22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C21EB">
        <w:rPr>
          <w:rFonts w:ascii="Times New Roman" w:hAnsi="Times New Roman" w:cs="Times New Roman"/>
          <w:b/>
          <w:sz w:val="28"/>
          <w:szCs w:val="28"/>
          <w:u w:val="single"/>
        </w:rPr>
        <w:t>Видеоресурсы</w:t>
      </w:r>
      <w:proofErr w:type="spellEnd"/>
      <w:r w:rsidRPr="00CC21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4843" w:rsidRDefault="00300E22" w:rsidP="00FA4843">
      <w:pPr>
        <w:pStyle w:val="a9"/>
        <w:numPr>
          <w:ilvl w:val="0"/>
          <w:numId w:val="15"/>
        </w:num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4843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FA4843">
        <w:rPr>
          <w:rFonts w:ascii="Times New Roman" w:hAnsi="Times New Roman" w:cs="Times New Roman"/>
          <w:sz w:val="28"/>
          <w:szCs w:val="28"/>
        </w:rPr>
        <w:t>коппинг-стратегии:</w:t>
      </w:r>
      <w:proofErr w:type="spellEnd"/>
    </w:p>
    <w:p w:rsidR="004F041B" w:rsidRPr="00FA4843" w:rsidRDefault="004F041B" w:rsidP="00FA4843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https://www</w:t>
        </w:r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youtube.com/watch?v=2DkZnEoVfkw</w:t>
        </w:r>
      </w:hyperlink>
    </w:p>
    <w:p w:rsidR="004F041B" w:rsidRDefault="004F041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843" w:rsidRPr="00FA4843" w:rsidRDefault="00300E22" w:rsidP="00FA4843">
      <w:pPr>
        <w:pStyle w:val="a9"/>
        <w:numPr>
          <w:ilvl w:val="0"/>
          <w:numId w:val="15"/>
        </w:num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84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A4843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FA4843">
        <w:rPr>
          <w:rFonts w:ascii="Times New Roman" w:hAnsi="Times New Roman" w:cs="Times New Roman"/>
          <w:sz w:val="28"/>
          <w:szCs w:val="28"/>
        </w:rPr>
        <w:t xml:space="preserve">-стратегий: </w:t>
      </w:r>
    </w:p>
    <w:p w:rsidR="004F041B" w:rsidRPr="00FA4843" w:rsidRDefault="00300E22" w:rsidP="00FA484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https://www.y</w:t>
        </w:r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Pr="00FA4843">
          <w:rPr>
            <w:rStyle w:val="a5"/>
            <w:rFonts w:ascii="Times New Roman" w:hAnsi="Times New Roman" w:cs="Times New Roman"/>
            <w:sz w:val="28"/>
            <w:szCs w:val="28"/>
          </w:rPr>
          <w:t>utube.com/watch?v=vX8N3Pmsm2M</w:t>
        </w:r>
      </w:hyperlink>
    </w:p>
    <w:p w:rsidR="00300E22" w:rsidRDefault="00300E22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843" w:rsidRDefault="00FA4843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21EB" w:rsidRPr="00CC21EB">
        <w:rPr>
          <w:rFonts w:ascii="Times New Roman" w:hAnsi="Times New Roman" w:cs="Times New Roman"/>
          <w:sz w:val="28"/>
          <w:szCs w:val="28"/>
        </w:rPr>
        <w:t xml:space="preserve">Копинг-тест </w:t>
      </w:r>
      <w:proofErr w:type="spellStart"/>
      <w:r w:rsidR="00CC21EB" w:rsidRPr="00CC21EB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 w:rsidR="00CC21EB">
        <w:rPr>
          <w:rFonts w:ascii="Times New Roman" w:hAnsi="Times New Roman" w:cs="Times New Roman"/>
          <w:sz w:val="28"/>
          <w:szCs w:val="28"/>
        </w:rPr>
        <w:t xml:space="preserve">, онлайн: </w:t>
      </w:r>
    </w:p>
    <w:p w:rsidR="00CC21EB" w:rsidRDefault="00CC21EB" w:rsidP="00FA484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84A5E">
          <w:rPr>
            <w:rStyle w:val="a5"/>
            <w:rFonts w:ascii="Times New Roman" w:hAnsi="Times New Roman" w:cs="Times New Roman"/>
            <w:sz w:val="28"/>
            <w:szCs w:val="28"/>
          </w:rPr>
          <w:t>https://psytes</w:t>
        </w:r>
        <w:r w:rsidRPr="00B84A5E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B84A5E">
          <w:rPr>
            <w:rStyle w:val="a5"/>
            <w:rFonts w:ascii="Times New Roman" w:hAnsi="Times New Roman" w:cs="Times New Roman"/>
            <w:sz w:val="28"/>
            <w:szCs w:val="28"/>
          </w:rPr>
          <w:t>s.org/coping/lazaru</w:t>
        </w:r>
        <w:r w:rsidRPr="00B84A5E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Pr="00B84A5E">
          <w:rPr>
            <w:rStyle w:val="a5"/>
            <w:rFonts w:ascii="Times New Roman" w:hAnsi="Times New Roman" w:cs="Times New Roman"/>
            <w:sz w:val="28"/>
            <w:szCs w:val="28"/>
          </w:rPr>
          <w:t>-run.html</w:t>
        </w:r>
      </w:hyperlink>
    </w:p>
    <w:p w:rsidR="003D7C69" w:rsidRPr="003D7C69" w:rsidRDefault="003D7C69" w:rsidP="00FA484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843" w:rsidRPr="003D7C69" w:rsidRDefault="00FA4843" w:rsidP="00FA4843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843" w:rsidRPr="003D7C69" w:rsidRDefault="00FA4843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21EB" w:rsidRPr="003D7C69" w:rsidRDefault="00CC21EB" w:rsidP="004F041B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21EB" w:rsidRPr="003D7C69" w:rsidSect="00903207">
      <w:pgSz w:w="11906" w:h="16838"/>
      <w:pgMar w:top="1134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74D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A610A"/>
    <w:multiLevelType w:val="hybridMultilevel"/>
    <w:tmpl w:val="3080EE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310C53"/>
    <w:multiLevelType w:val="hybridMultilevel"/>
    <w:tmpl w:val="0900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1032"/>
    <w:multiLevelType w:val="multilevel"/>
    <w:tmpl w:val="0E3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82E0B"/>
    <w:multiLevelType w:val="hybridMultilevel"/>
    <w:tmpl w:val="4FAA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F9A"/>
    <w:multiLevelType w:val="hybridMultilevel"/>
    <w:tmpl w:val="4352F5C4"/>
    <w:lvl w:ilvl="0" w:tplc="E8A6AB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2A1F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6C0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7D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447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42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60D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8D2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EA12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5DF8"/>
    <w:multiLevelType w:val="multilevel"/>
    <w:tmpl w:val="566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E723B"/>
    <w:multiLevelType w:val="multilevel"/>
    <w:tmpl w:val="FE2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A4113"/>
    <w:multiLevelType w:val="hybridMultilevel"/>
    <w:tmpl w:val="626AF0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7D30"/>
    <w:multiLevelType w:val="hybridMultilevel"/>
    <w:tmpl w:val="D6F64860"/>
    <w:lvl w:ilvl="0" w:tplc="AD4CCF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58343A"/>
    <w:multiLevelType w:val="hybridMultilevel"/>
    <w:tmpl w:val="2CB805F0"/>
    <w:lvl w:ilvl="0" w:tplc="F5A6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D807F0"/>
    <w:multiLevelType w:val="multilevel"/>
    <w:tmpl w:val="413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AA005B"/>
    <w:multiLevelType w:val="multilevel"/>
    <w:tmpl w:val="887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AA740E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47811"/>
    <w:multiLevelType w:val="multilevel"/>
    <w:tmpl w:val="02B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61"/>
    <w:rsid w:val="00010889"/>
    <w:rsid w:val="00043FF4"/>
    <w:rsid w:val="00052D37"/>
    <w:rsid w:val="000F6C9D"/>
    <w:rsid w:val="00120AF3"/>
    <w:rsid w:val="00137AE3"/>
    <w:rsid w:val="00154300"/>
    <w:rsid w:val="001760C5"/>
    <w:rsid w:val="001C4141"/>
    <w:rsid w:val="002D4B13"/>
    <w:rsid w:val="002F118B"/>
    <w:rsid w:val="00300E22"/>
    <w:rsid w:val="00356457"/>
    <w:rsid w:val="00394DE1"/>
    <w:rsid w:val="003D7C69"/>
    <w:rsid w:val="004C64B6"/>
    <w:rsid w:val="004F041B"/>
    <w:rsid w:val="005027B0"/>
    <w:rsid w:val="00533774"/>
    <w:rsid w:val="00560D3E"/>
    <w:rsid w:val="006C23DC"/>
    <w:rsid w:val="006D425E"/>
    <w:rsid w:val="006E68D7"/>
    <w:rsid w:val="0074786A"/>
    <w:rsid w:val="007E1D9F"/>
    <w:rsid w:val="007E57D5"/>
    <w:rsid w:val="008445E9"/>
    <w:rsid w:val="00850C33"/>
    <w:rsid w:val="00903207"/>
    <w:rsid w:val="009249A6"/>
    <w:rsid w:val="009C0B46"/>
    <w:rsid w:val="009C4279"/>
    <w:rsid w:val="00A7007C"/>
    <w:rsid w:val="00AA4C40"/>
    <w:rsid w:val="00AC3E08"/>
    <w:rsid w:val="00B54292"/>
    <w:rsid w:val="00B638C3"/>
    <w:rsid w:val="00BE1108"/>
    <w:rsid w:val="00BE1CA6"/>
    <w:rsid w:val="00BE5656"/>
    <w:rsid w:val="00BE673D"/>
    <w:rsid w:val="00C0039B"/>
    <w:rsid w:val="00C01284"/>
    <w:rsid w:val="00C8256A"/>
    <w:rsid w:val="00CC21EB"/>
    <w:rsid w:val="00D56C82"/>
    <w:rsid w:val="00D76A27"/>
    <w:rsid w:val="00D84BD4"/>
    <w:rsid w:val="00DA7AFF"/>
    <w:rsid w:val="00DE4A33"/>
    <w:rsid w:val="00E150C5"/>
    <w:rsid w:val="00E37442"/>
    <w:rsid w:val="00E44D61"/>
    <w:rsid w:val="00E52F43"/>
    <w:rsid w:val="00E57E87"/>
    <w:rsid w:val="00EA5665"/>
    <w:rsid w:val="00EB46DE"/>
    <w:rsid w:val="00ED0161"/>
    <w:rsid w:val="00F00BBE"/>
    <w:rsid w:val="00FA4843"/>
    <w:rsid w:val="00FC7943"/>
    <w:rsid w:val="00FE0CDE"/>
    <w:rsid w:val="00FE3A0F"/>
    <w:rsid w:val="00FE405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9B4E2-5EF1-46C1-91DD-E6760F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56457"/>
    <w:rPr>
      <w:b/>
      <w:bCs/>
    </w:rPr>
  </w:style>
  <w:style w:type="paragraph" w:customStyle="1" w:styleId="c5">
    <w:name w:val="c5"/>
    <w:basedOn w:val="a"/>
    <w:rsid w:val="00BE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1CA6"/>
  </w:style>
  <w:style w:type="character" w:customStyle="1" w:styleId="c1">
    <w:name w:val="c1"/>
    <w:basedOn w:val="a0"/>
    <w:rsid w:val="00BE1CA6"/>
  </w:style>
  <w:style w:type="character" w:styleId="a5">
    <w:name w:val="Hyperlink"/>
    <w:basedOn w:val="a0"/>
    <w:uiPriority w:val="99"/>
    <w:unhideWhenUsed/>
    <w:rsid w:val="00BE1C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A7A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C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04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65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19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87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7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8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18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5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62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56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8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335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65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16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3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8N3Pmsm2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DkZnEoVfk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ytests.org/coping/lazarus-ru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24C8-0C76-4D0E-BF2A-5FE4C47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Марина</cp:lastModifiedBy>
  <cp:revision>21</cp:revision>
  <dcterms:created xsi:type="dcterms:W3CDTF">2020-03-30T10:25:00Z</dcterms:created>
  <dcterms:modified xsi:type="dcterms:W3CDTF">2020-04-29T13:58:00Z</dcterms:modified>
</cp:coreProperties>
</file>