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8B" w:rsidRPr="00371702" w:rsidRDefault="009C599E" w:rsidP="00F22D82">
      <w:pPr>
        <w:bidi/>
        <w:spacing w:before="120" w:after="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71702">
        <w:rPr>
          <w:rFonts w:asciiTheme="majorBidi" w:hAnsiTheme="majorBidi" w:cstheme="majorBidi"/>
          <w:b/>
          <w:bCs/>
          <w:sz w:val="28"/>
          <w:szCs w:val="28"/>
          <w:rtl/>
        </w:rPr>
        <w:t>الفصل 2</w:t>
      </w:r>
      <w:r w:rsidR="00B41E91" w:rsidRPr="00371702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التشوهات </w:t>
      </w:r>
      <w:proofErr w:type="spellStart"/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>التكتونية</w:t>
      </w:r>
      <w:proofErr w:type="spellEnd"/>
      <w:r w:rsidR="00D7738B" w:rsidRPr="00371702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المميزة لسلاسل الطمر والاصطدام</w:t>
      </w:r>
    </w:p>
    <w:p w:rsidR="00D7738B" w:rsidRPr="00371702" w:rsidRDefault="00F22D82" w:rsidP="00F22D82">
      <w:pPr>
        <w:bidi/>
        <w:spacing w:before="240" w:after="0"/>
        <w:jc w:val="both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5" type="#_x0000_t98" style="position:absolute;left:0;text-align:left;margin-left:39.6pt;margin-top:-28.85pt;width:488.55pt;height:37pt;z-index:-251619328" fillcolor="#00b0f0"/>
        </w:pict>
      </w:r>
      <w:r w:rsidR="00D7738B" w:rsidRPr="00371702">
        <w:rPr>
          <w:rFonts w:asciiTheme="majorBidi" w:hAnsiTheme="majorBidi" w:cstheme="majorBidi"/>
          <w:b/>
          <w:bCs/>
          <w:rtl/>
        </w:rPr>
        <w:t>تقديم :</w:t>
      </w:r>
      <w:r w:rsidR="00D7738B" w:rsidRPr="00371702">
        <w:rPr>
          <w:rFonts w:asciiTheme="majorBidi" w:hAnsiTheme="majorBidi" w:cstheme="majorBidi"/>
          <w:rtl/>
        </w:rPr>
        <w:t xml:space="preserve"> يصاحب تشكل السلاسل الجبلية بصفة عامة تحولات ميكانيكية ناتجة عن الحركات الأفقية الإنضغاطية  تؤدي إلى حدوث تشوهات تكتونية للصخور كالطيات والفوالق المعكوسة والتي يصاحبها أحيانا فوالق عادية و </w:t>
      </w:r>
      <w:proofErr w:type="spellStart"/>
      <w:r w:rsidR="00D7738B" w:rsidRPr="00371702">
        <w:rPr>
          <w:rFonts w:asciiTheme="majorBidi" w:hAnsiTheme="majorBidi" w:cstheme="majorBidi"/>
          <w:rtl/>
        </w:rPr>
        <w:t>تراكبات</w:t>
      </w:r>
      <w:proofErr w:type="spellEnd"/>
      <w:r w:rsidR="00D7738B" w:rsidRPr="00371702">
        <w:rPr>
          <w:rFonts w:asciiTheme="majorBidi" w:hAnsiTheme="majorBidi" w:cstheme="majorBidi"/>
          <w:rtl/>
        </w:rPr>
        <w:t xml:space="preserve"> و </w:t>
      </w:r>
      <w:proofErr w:type="spellStart"/>
      <w:r w:rsidR="00D7738B" w:rsidRPr="00371702">
        <w:rPr>
          <w:rFonts w:asciiTheme="majorBidi" w:hAnsiTheme="majorBidi" w:cstheme="majorBidi"/>
          <w:rtl/>
        </w:rPr>
        <w:t>سدائم</w:t>
      </w:r>
      <w:proofErr w:type="spellEnd"/>
      <w:r w:rsidR="00D7738B" w:rsidRPr="00371702">
        <w:rPr>
          <w:rFonts w:asciiTheme="majorBidi" w:hAnsiTheme="majorBidi" w:cstheme="majorBidi"/>
          <w:rtl/>
        </w:rPr>
        <w:t>.</w:t>
      </w:r>
    </w:p>
    <w:p w:rsidR="004509C6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b/>
          <w:bCs/>
          <w:rtl/>
        </w:rPr>
      </w:pPr>
      <w:proofErr w:type="gramStart"/>
      <w:r w:rsidRPr="00F22D82">
        <w:rPr>
          <w:rFonts w:asciiTheme="majorBidi" w:hAnsiTheme="majorBidi" w:cstheme="majorBidi"/>
          <w:b/>
          <w:bCs/>
          <w:rtl/>
        </w:rPr>
        <w:t>فما</w:t>
      </w:r>
      <w:proofErr w:type="gramEnd"/>
      <w:r w:rsidRPr="00F22D82">
        <w:rPr>
          <w:rFonts w:asciiTheme="majorBidi" w:hAnsiTheme="majorBidi" w:cstheme="majorBidi"/>
          <w:b/>
          <w:bCs/>
          <w:rtl/>
        </w:rPr>
        <w:t xml:space="preserve"> هي العوامل المتدخلة في تشوه الصخور؟ ما هي أصناف التشوهات التكتونية المميزة لسلاسل الطمر والاصطدام؟ وما هي الدلالات </w:t>
      </w:r>
      <w:proofErr w:type="spellStart"/>
      <w:r w:rsidRPr="00F22D82">
        <w:rPr>
          <w:rFonts w:asciiTheme="majorBidi" w:hAnsiTheme="majorBidi" w:cstheme="majorBidi"/>
          <w:b/>
          <w:bCs/>
          <w:rtl/>
        </w:rPr>
        <w:t>التكتونية</w:t>
      </w:r>
      <w:proofErr w:type="spellEnd"/>
      <w:r w:rsidRPr="00F22D82">
        <w:rPr>
          <w:rFonts w:asciiTheme="majorBidi" w:hAnsiTheme="majorBidi" w:cstheme="majorBidi"/>
          <w:b/>
          <w:bCs/>
          <w:rtl/>
        </w:rPr>
        <w:t xml:space="preserve"> لهذه</w:t>
      </w:r>
      <w:r w:rsidR="00B41E91" w:rsidRPr="00F22D82">
        <w:rPr>
          <w:rFonts w:asciiTheme="majorBidi" w:hAnsiTheme="majorBidi" w:cstheme="majorBidi" w:hint="cs"/>
          <w:b/>
          <w:bCs/>
          <w:rtl/>
        </w:rPr>
        <w:t xml:space="preserve"> </w:t>
      </w:r>
      <w:r w:rsidRPr="00F22D82">
        <w:rPr>
          <w:rFonts w:asciiTheme="majorBidi" w:hAnsiTheme="majorBidi" w:cstheme="majorBidi"/>
          <w:b/>
          <w:bCs/>
          <w:rtl/>
        </w:rPr>
        <w:t>التشوهات؟</w:t>
      </w:r>
    </w:p>
    <w:p w:rsidR="00D7738B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color w:val="FF0000"/>
        </w:rPr>
      </w:pPr>
      <w:r w:rsidRPr="00F22D82">
        <w:rPr>
          <w:rFonts w:asciiTheme="majorBidi" w:hAnsiTheme="majorBidi" w:cstheme="majorBidi"/>
          <w:b/>
          <w:bCs/>
          <w:color w:val="FF0000"/>
        </w:rPr>
        <w:t>I</w:t>
      </w:r>
      <w:r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FF0000"/>
          <w:rtl/>
        </w:rPr>
        <w:t>العوامل المتدخلة في تشوه الصخور</w:t>
      </w:r>
    </w:p>
    <w:p w:rsidR="00D7738B" w:rsidRPr="00F22D82" w:rsidRDefault="00D7738B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r w:rsidRPr="00F22D82">
        <w:rPr>
          <w:rFonts w:asciiTheme="majorBidi" w:hAnsiTheme="majorBidi" w:cstheme="majorBidi"/>
          <w:b/>
          <w:bCs/>
          <w:color w:val="00B050"/>
        </w:rPr>
        <w:t>1</w:t>
      </w:r>
      <w:r w:rsidRPr="00F22D82">
        <w:rPr>
          <w:rFonts w:asciiTheme="majorBidi" w:hAnsiTheme="majorBidi" w:cstheme="majorBidi"/>
          <w:b/>
          <w:bCs/>
          <w:color w:val="00B05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خصائص الصخور (عوامل داخلية)</w:t>
      </w:r>
    </w:p>
    <w:p w:rsidR="00521BD2" w:rsidRPr="00371702" w:rsidRDefault="00521BD2" w:rsidP="00B41E91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طبيعة الصخور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المرتبطة بطبيعة المعادن المكونة لها و كيفية تماسكها و التي تحدد هشاشتها أو مرونتها.</w:t>
      </w:r>
    </w:p>
    <w:p w:rsidR="00521BD2" w:rsidRPr="00371702" w:rsidRDefault="007C132B" w:rsidP="009126D3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r w:rsidRPr="007C132B">
        <w:rPr>
          <w:rFonts w:asciiTheme="majorBidi" w:hAnsiTheme="majorBidi" w:cstheme="majorBidi"/>
          <w:noProof/>
          <w:rtl/>
          <w:lang w:eastAsia="fr-FR"/>
        </w:rPr>
        <w:pict>
          <v:rect id="_x0000_s1053" style="position:absolute;left:0;text-align:left;margin-left:-196.45pt;margin-top:7pt;width:193.3pt;height:217.5pt;z-index:251692032">
            <v:fill opacity="0"/>
          </v:rect>
        </w:pict>
      </w:r>
      <w:r w:rsidR="00C514C1" w:rsidRPr="00371702">
        <w:rPr>
          <w:rFonts w:asciiTheme="majorBidi" w:eastAsia="Times New Roman" w:hAnsiTheme="majorBidi" w:cstheme="majorBidi"/>
          <w:noProof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128905</wp:posOffset>
            </wp:positionV>
            <wp:extent cx="2370455" cy="2560320"/>
            <wp:effectExtent l="19050" t="0" r="0" b="0"/>
            <wp:wrapTight wrapText="bothSides">
              <wp:wrapPolygon edited="0">
                <wp:start x="-174" y="0"/>
                <wp:lineTo x="-174" y="21375"/>
                <wp:lineTo x="21525" y="21375"/>
                <wp:lineTo x="21525" y="0"/>
                <wp:lineTo x="-174" y="0"/>
              </wp:wrapPolygon>
            </wp:wrapTight>
            <wp:docPr id="2" name="Image 2" descr="C:\Users\admin\Desktop\geologie\images\Nouvelle image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ologie\images\Nouvelle image (1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82" r="2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قد </w:t>
      </w:r>
      <w:proofErr w:type="gram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الحبيبات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proofErr w:type="spellStart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proofErr w:type="gramEnd"/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تكون الصخرة مطيلة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 xml:space="preserve"> </w:t>
      </w:r>
      <w:r w:rsidR="00521BD2"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(تقاوم التشوه دون انكسار) أكثر إذا كانت حبيباتها 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>أصغر</w:t>
      </w:r>
      <w:r w:rsidR="00C514C1" w:rsidRPr="00371702">
        <w:rPr>
          <w:rFonts w:asciiTheme="majorBidi" w:eastAsia="Times New Roman" w:hAnsiTheme="majorBidi" w:cstheme="majorBidi" w:hint="cs"/>
          <w:rtl/>
          <w:lang w:eastAsia="fr-FR" w:bidi="ar-MA"/>
        </w:rPr>
        <w:t>.</w:t>
      </w:r>
    </w:p>
    <w:p w:rsidR="00521BD2" w:rsidRPr="00371702" w:rsidRDefault="00521BD2" w:rsidP="009126D3">
      <w:pPr>
        <w:bidi/>
        <w:spacing w:after="0"/>
        <w:jc w:val="both"/>
        <w:rPr>
          <w:rFonts w:asciiTheme="majorBidi" w:eastAsia="Times New Roman" w:hAnsiTheme="majorBidi" w:cstheme="majorBidi"/>
          <w:rtl/>
          <w:lang w:eastAsia="fr-FR" w:bidi="ar-MA"/>
        </w:rPr>
      </w:pP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•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الموائع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البيفرجية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spell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:</w:t>
      </w:r>
      <w:proofErr w:type="spell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التي تتخلل فراغاتها كالماء مثلا. كلما زادت كميتها كانت الصخور </w:t>
      </w:r>
      <w:r w:rsidR="009126D3" w:rsidRPr="00371702">
        <w:rPr>
          <w:rFonts w:asciiTheme="majorBidi" w:eastAsia="Times New Roman" w:hAnsiTheme="majorBidi" w:cstheme="majorBidi" w:hint="cs"/>
          <w:rtl/>
          <w:lang w:eastAsia="fr-FR" w:bidi="ar-MA"/>
        </w:rPr>
        <w:t>مطيلة</w:t>
      </w:r>
      <w:r w:rsidRPr="00371702">
        <w:rPr>
          <w:rFonts w:asciiTheme="majorBidi" w:eastAsia="Times New Roman" w:hAnsiTheme="majorBidi" w:cstheme="majorBidi"/>
          <w:rtl/>
          <w:lang w:eastAsia="fr-FR" w:bidi="ar-MA"/>
        </w:rPr>
        <w:t xml:space="preserve"> </w:t>
      </w:r>
      <w:proofErr w:type="gramStart"/>
      <w:r w:rsidRPr="00371702">
        <w:rPr>
          <w:rFonts w:asciiTheme="majorBidi" w:eastAsia="Times New Roman" w:hAnsiTheme="majorBidi" w:cstheme="majorBidi"/>
          <w:rtl/>
          <w:lang w:eastAsia="fr-FR" w:bidi="ar-MA"/>
        </w:rPr>
        <w:t>أكثر</w:t>
      </w:r>
      <w:proofErr w:type="gramEnd"/>
      <w:r w:rsidRPr="00371702">
        <w:rPr>
          <w:rFonts w:asciiTheme="majorBidi" w:eastAsia="Times New Roman" w:hAnsiTheme="majorBidi" w:cstheme="majorBidi"/>
          <w:rtl/>
          <w:lang w:eastAsia="fr-FR" w:bidi="ar-MA"/>
        </w:rPr>
        <w:t>.</w:t>
      </w:r>
    </w:p>
    <w:p w:rsidR="00521BD2" w:rsidRPr="00F22D82" w:rsidRDefault="00521BD2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2-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عوامل الحرارة والضغط والزمن (عوامل خارجية)</w:t>
      </w:r>
    </w:p>
    <w:p w:rsidR="000706EB" w:rsidRPr="00F22D82" w:rsidRDefault="00521BD2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rtl/>
        </w:rPr>
      </w:pPr>
      <w:r w:rsidRPr="00F22D82">
        <w:rPr>
          <w:rFonts w:asciiTheme="majorBidi" w:hAnsiTheme="majorBidi" w:cstheme="majorBidi"/>
          <w:b/>
          <w:bCs/>
          <w:color w:val="0070C0"/>
          <w:rtl/>
        </w:rPr>
        <w:t xml:space="preserve"> أ- عاملي الحرارة والضغط</w:t>
      </w:r>
    </w:p>
    <w:p w:rsidR="000706EB" w:rsidRPr="00371702" w:rsidRDefault="000706EB" w:rsidP="00C514C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>ترتبط عوامل الحرارة والضغط أساسا بالعمق، إذ يرتفعان كلما ازداد العمق. يختلف تشوه الصخور حسب بنيتها وتركيبتها كما ت</w:t>
      </w:r>
      <w:r w:rsidR="00C514C1" w:rsidRPr="00371702">
        <w:rPr>
          <w:rFonts w:asciiTheme="majorBidi" w:hAnsiTheme="majorBidi" w:cstheme="majorBidi" w:hint="cs"/>
          <w:rtl/>
        </w:rPr>
        <w:t>مت</w:t>
      </w:r>
      <w:r w:rsidRPr="00371702">
        <w:rPr>
          <w:rFonts w:asciiTheme="majorBidi" w:hAnsiTheme="majorBidi" w:cstheme="majorBidi"/>
          <w:rtl/>
        </w:rPr>
        <w:t xml:space="preserve"> الإشارة </w:t>
      </w:r>
      <w:r w:rsidR="00C514C1" w:rsidRPr="00371702">
        <w:rPr>
          <w:rFonts w:asciiTheme="majorBidi" w:hAnsiTheme="majorBidi" w:cstheme="majorBidi" w:hint="cs"/>
          <w:rtl/>
        </w:rPr>
        <w:t>لذلك</w:t>
      </w:r>
      <w:r w:rsidRPr="00371702">
        <w:rPr>
          <w:rFonts w:asciiTheme="majorBidi" w:hAnsiTheme="majorBidi" w:cstheme="majorBidi"/>
          <w:rtl/>
        </w:rPr>
        <w:t xml:space="preserve"> وأيضا حسب </w:t>
      </w:r>
      <w:proofErr w:type="spellStart"/>
      <w:r w:rsidRPr="00371702">
        <w:rPr>
          <w:rFonts w:asciiTheme="majorBidi" w:hAnsiTheme="majorBidi" w:cstheme="majorBidi"/>
          <w:rtl/>
        </w:rPr>
        <w:t>تموضعها</w:t>
      </w:r>
      <w:proofErr w:type="spellEnd"/>
      <w:r w:rsidRPr="00371702">
        <w:rPr>
          <w:rFonts w:asciiTheme="majorBidi" w:hAnsiTheme="majorBidi" w:cstheme="majorBidi"/>
          <w:rtl/>
        </w:rPr>
        <w:t xml:space="preserve"> في عمق الغلاف الصخري</w:t>
      </w:r>
      <w:r w:rsidR="00C514C1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: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</w:rPr>
      </w:pPr>
      <w:r w:rsidRPr="00371702">
        <w:rPr>
          <w:rFonts w:asciiTheme="majorBidi" w:hAnsiTheme="majorBidi" w:cstheme="majorBidi"/>
          <w:rtl/>
        </w:rPr>
        <w:t xml:space="preserve">• </w:t>
      </w:r>
      <w:proofErr w:type="gramStart"/>
      <w:r w:rsidRPr="00371702">
        <w:rPr>
          <w:rFonts w:asciiTheme="majorBidi" w:hAnsiTheme="majorBidi" w:cstheme="majorBidi"/>
          <w:rtl/>
        </w:rPr>
        <w:t>تكون</w:t>
      </w:r>
      <w:proofErr w:type="gramEnd"/>
      <w:r w:rsidRPr="00371702">
        <w:rPr>
          <w:rFonts w:asciiTheme="majorBidi" w:hAnsiTheme="majorBidi" w:cstheme="majorBidi"/>
          <w:rtl/>
        </w:rPr>
        <w:t xml:space="preserve"> الصخور هشة سهلة الكسر في السطح فتسود الفوالق.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r w:rsidRPr="00371702">
        <w:rPr>
          <w:rFonts w:asciiTheme="majorBidi" w:hAnsiTheme="majorBidi" w:cstheme="majorBidi"/>
          <w:rtl/>
        </w:rPr>
        <w:t xml:space="preserve">• في مستوى متوسط تكون الصخور مطيلة </w:t>
      </w:r>
      <w:r w:rsidRPr="00371702">
        <w:rPr>
          <w:rFonts w:asciiTheme="majorBidi" w:hAnsiTheme="majorBidi" w:cstheme="majorBidi"/>
        </w:rPr>
        <w:t xml:space="preserve">ductile </w:t>
      </w:r>
      <w:r w:rsidRPr="00371702">
        <w:rPr>
          <w:rFonts w:asciiTheme="majorBidi" w:hAnsiTheme="majorBidi" w:cstheme="majorBidi"/>
          <w:rtl/>
        </w:rPr>
        <w:t xml:space="preserve"> (يمكنها أن تتمدد دون أن تنكسر) فتتكون الطيات ذات الطبقات الثابتة السمك.</w:t>
      </w:r>
    </w:p>
    <w:p w:rsidR="000706EB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</w:rPr>
      </w:pPr>
      <w:proofErr w:type="spellStart"/>
      <w:r w:rsidRPr="00371702">
        <w:rPr>
          <w:rFonts w:asciiTheme="majorBidi" w:hAnsiTheme="majorBidi" w:cstheme="majorBidi"/>
          <w:rtl/>
          <w:lang w:bidi="ar-MA"/>
        </w:rPr>
        <w:t>•</w:t>
      </w:r>
      <w:proofErr w:type="spellEnd"/>
      <w:r w:rsidR="006929DE" w:rsidRPr="00371702">
        <w:rPr>
          <w:rFonts w:asciiTheme="majorBidi" w:hAnsiTheme="majorBidi" w:cstheme="majorBidi"/>
          <w:lang w:bidi="ar-MA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في العمق تكون الصخور مطيلة جدا فتتشكل طيات متغيرة السمك مع تكون </w:t>
      </w:r>
      <w:proofErr w:type="spellStart"/>
      <w:r w:rsidRPr="00371702">
        <w:rPr>
          <w:rFonts w:asciiTheme="majorBidi" w:hAnsiTheme="majorBidi" w:cstheme="majorBidi"/>
          <w:rtl/>
        </w:rPr>
        <w:t>شيستية</w:t>
      </w:r>
      <w:proofErr w:type="spellEnd"/>
      <w:r w:rsidRPr="00371702">
        <w:rPr>
          <w:rFonts w:asciiTheme="majorBidi" w:hAnsiTheme="majorBidi" w:cstheme="majorBidi"/>
          <w:rtl/>
        </w:rPr>
        <w:t xml:space="preserve"> (تورق الصخور</w:t>
      </w:r>
      <w:proofErr w:type="spellStart"/>
      <w:r w:rsidRPr="00371702">
        <w:rPr>
          <w:rFonts w:asciiTheme="majorBidi" w:hAnsiTheme="majorBidi" w:cstheme="majorBidi"/>
          <w:rtl/>
        </w:rPr>
        <w:t>).</w:t>
      </w:r>
      <w:proofErr w:type="spellEnd"/>
    </w:p>
    <w:p w:rsidR="00521BD2" w:rsidRPr="00371702" w:rsidRDefault="000706EB" w:rsidP="00B41E91">
      <w:pPr>
        <w:bidi/>
        <w:spacing w:after="0"/>
        <w:jc w:val="both"/>
        <w:rPr>
          <w:rFonts w:asciiTheme="majorBidi" w:hAnsiTheme="majorBidi" w:cstheme="majorBidi"/>
          <w:b/>
          <w:bCs/>
        </w:rPr>
      </w:pPr>
      <w:r w:rsidRPr="00371702">
        <w:rPr>
          <w:rFonts w:asciiTheme="majorBidi" w:hAnsiTheme="majorBidi" w:cstheme="majorBidi"/>
          <w:rtl/>
        </w:rPr>
        <w:t>يحدد العمق تغيرات الحرارة والضغط، وبالتالي</w:t>
      </w:r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فهو يحدد نمط التشوه التكتوني بمنطقة تجابه الصفائح.</w:t>
      </w:r>
    </w:p>
    <w:p w:rsidR="006929DE" w:rsidRPr="00371702" w:rsidRDefault="007C132B" w:rsidP="00C514C1">
      <w:pPr>
        <w:bidi/>
        <w:spacing w:after="0"/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08.1pt;margin-top:16.15pt;width:207.2pt;height:20.8pt;z-index:251660288" filled="f" strokecolor="white [3212]">
            <v:textbox style="mso-next-textbox:#_x0000_s1027">
              <w:txbxContent>
                <w:p w:rsidR="000706EB" w:rsidRPr="00C514C1" w:rsidRDefault="000706EB" w:rsidP="00C514C1">
                  <w:pPr>
                    <w:bidi/>
                    <w:spacing w:after="0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الوثيقة</w:t>
                  </w:r>
                  <w:proofErr w:type="gramEnd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1:</w:t>
                  </w:r>
                  <w:proofErr w:type="spellEnd"/>
                  <w:r w:rsidRPr="00C514C1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تشوه صخور القشرة الأرضية بدلالة العمق</w:t>
                  </w:r>
                </w:p>
              </w:txbxContent>
            </v:textbox>
          </v:shape>
        </w:pict>
      </w:r>
      <w:r w:rsidR="00C514C1" w:rsidRPr="00371702">
        <w:rPr>
          <w:rFonts w:asciiTheme="majorBidi" w:hAnsiTheme="majorBidi" w:cstheme="majorBidi"/>
          <w:lang w:bidi="ar-MA"/>
        </w:rPr>
        <w:t>a</w:t>
      </w:r>
      <w:proofErr w:type="spellStart"/>
      <w:r w:rsidR="00C514C1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C514C1" w:rsidRPr="00371702">
        <w:rPr>
          <w:rFonts w:asciiTheme="majorBidi" w:hAnsiTheme="majorBidi" w:cstheme="majorBidi"/>
          <w:rtl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>مجال الفوالق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،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</w:rPr>
        <w:t>b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 xml:space="preserve">مجال الطيات ثابتة السمك، </w:t>
      </w:r>
      <w:r w:rsidR="006929DE" w:rsidRPr="00371702">
        <w:rPr>
          <w:rFonts w:asciiTheme="majorBidi" w:hAnsiTheme="majorBidi" w:cstheme="majorBidi"/>
        </w:rPr>
        <w:t>c</w:t>
      </w:r>
      <w:proofErr w:type="spellStart"/>
      <w:r w:rsidR="006929DE" w:rsidRPr="00371702">
        <w:rPr>
          <w:rFonts w:asciiTheme="majorBidi" w:hAnsiTheme="majorBidi" w:cstheme="majorBidi"/>
          <w:rtl/>
          <w:lang w:bidi="ar-MA"/>
        </w:rPr>
        <w:t>-</w:t>
      </w:r>
      <w:proofErr w:type="spellEnd"/>
      <w:r w:rsidR="006929DE" w:rsidRPr="00371702">
        <w:rPr>
          <w:rFonts w:asciiTheme="majorBidi" w:hAnsiTheme="majorBidi" w:cstheme="majorBidi"/>
          <w:rtl/>
          <w:lang w:bidi="ar-MA"/>
        </w:rPr>
        <w:t xml:space="preserve"> </w:t>
      </w:r>
      <w:r w:rsidR="006929DE" w:rsidRPr="00371702">
        <w:rPr>
          <w:rFonts w:asciiTheme="majorBidi" w:hAnsiTheme="majorBidi" w:cstheme="majorBidi"/>
          <w:rtl/>
        </w:rPr>
        <w:t>فوالق وطيات ذات طبقات ثابتة السمك،</w:t>
      </w:r>
      <w:r w:rsidR="006929DE" w:rsidRPr="00371702">
        <w:rPr>
          <w:rtl/>
        </w:rPr>
        <w:t xml:space="preserve"> </w:t>
      </w:r>
      <w:r w:rsidR="006929DE" w:rsidRPr="00371702">
        <w:t>d</w:t>
      </w:r>
      <w:proofErr w:type="spellStart"/>
      <w:r w:rsidR="006929DE" w:rsidRPr="00371702">
        <w:rPr>
          <w:rtl/>
          <w:lang w:bidi="ar-MA"/>
        </w:rPr>
        <w:t>-</w:t>
      </w:r>
      <w:proofErr w:type="spellEnd"/>
      <w:r w:rsidR="006929DE" w:rsidRPr="00371702">
        <w:rPr>
          <w:rtl/>
          <w:lang w:bidi="ar-MA"/>
        </w:rPr>
        <w:t xml:space="preserve"> </w:t>
      </w:r>
      <w:proofErr w:type="spellStart"/>
      <w:r w:rsidR="006929DE" w:rsidRPr="00371702">
        <w:rPr>
          <w:rtl/>
        </w:rPr>
        <w:t>شيستية</w:t>
      </w:r>
      <w:proofErr w:type="spellEnd"/>
      <w:r w:rsidR="006929DE" w:rsidRPr="00371702">
        <w:rPr>
          <w:rtl/>
        </w:rPr>
        <w:t xml:space="preserve"> وطيات ذات طبقات متغيرة السمك.</w:t>
      </w:r>
    </w:p>
    <w:p w:rsidR="006929DE" w:rsidRPr="00F22D82" w:rsidRDefault="007C132B" w:rsidP="00B41E91">
      <w:pPr>
        <w:bidi/>
        <w:spacing w:after="0"/>
        <w:jc w:val="both"/>
        <w:rPr>
          <w:rFonts w:asciiTheme="majorBidi" w:hAnsiTheme="majorBidi" w:cstheme="majorBidi"/>
          <w:color w:val="0070C0"/>
        </w:rPr>
      </w:pPr>
      <w:r w:rsidRPr="00F22D82">
        <w:rPr>
          <w:rFonts w:asciiTheme="majorBidi" w:hAnsiTheme="majorBidi" w:cstheme="majorBidi"/>
          <w:noProof/>
          <w:color w:val="0070C0"/>
          <w:lang w:eastAsia="fr-FR"/>
        </w:rPr>
        <w:pict>
          <v:shape id="_x0000_s1030" type="#_x0000_t202" style="position:absolute;left:0;text-align:left;margin-left:114.3pt;margin-top:12.05pt;width:103.25pt;height:20.85pt;z-index:251664384" filled="f" stroked="f" strokecolor="white [3212]">
            <v:textbox style="mso-next-textbox:#_x0000_s1030">
              <w:txbxContent>
                <w:p w:rsidR="000C3307" w:rsidRPr="00DF49CB" w:rsidRDefault="000C3307" w:rsidP="00DF49C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lang w:bidi="ar-MA"/>
                    </w:rPr>
                  </w:pPr>
                  <w:proofErr w:type="spellStart"/>
                  <w:proofErr w:type="gramStart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>وثيقة2</w:t>
                  </w:r>
                  <w:proofErr w:type="spellEnd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 xml:space="preserve"> :</w:t>
                  </w:r>
                  <w:proofErr w:type="gramEnd"/>
                  <w:r w:rsidRPr="00DF49CB">
                    <w:rPr>
                      <w:rFonts w:asciiTheme="majorBidi" w:hAnsiTheme="majorBidi" w:cstheme="majorBidi"/>
                      <w:b/>
                      <w:bCs/>
                      <w:rtl/>
                      <w:lang w:bidi="ar-MA"/>
                    </w:rPr>
                    <w:t xml:space="preserve"> عناصر الفالق</w:t>
                  </w:r>
                </w:p>
              </w:txbxContent>
            </v:textbox>
          </v:shape>
        </w:pic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0070C0"/>
          <w:rtl/>
        </w:rPr>
        <w:t>ب-</w:t>
      </w:r>
      <w:proofErr w:type="spellEnd"/>
      <w:r w:rsidR="006929DE" w:rsidRPr="00F22D82">
        <w:rPr>
          <w:rFonts w:asciiTheme="majorBidi" w:hAnsiTheme="majorBidi" w:cstheme="majorBidi"/>
          <w:color w:val="0070C0"/>
          <w:rtl/>
          <w:lang w:bidi="ar-MA"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70C0"/>
          <w:rtl/>
        </w:rPr>
        <w:t>عامل الزمن</w:t>
      </w:r>
    </w:p>
    <w:p w:rsidR="006929DE" w:rsidRPr="00371702" w:rsidRDefault="005E265C" w:rsidP="00CE75FC">
      <w:pPr>
        <w:pStyle w:val="Sansinterligne"/>
        <w:bidi/>
        <w:jc w:val="both"/>
        <w:rPr>
          <w:rFonts w:asciiTheme="majorBidi" w:hAnsiTheme="majorBidi" w:cstheme="majorBidi"/>
          <w:rtl/>
          <w:lang w:eastAsia="fr-FR" w:bidi="ar-MA"/>
        </w:rPr>
      </w:pPr>
      <w:r w:rsidRPr="00371702"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26035</wp:posOffset>
            </wp:positionV>
            <wp:extent cx="2637790" cy="2143760"/>
            <wp:effectExtent l="19050" t="0" r="0" b="0"/>
            <wp:wrapTight wrapText="bothSides">
              <wp:wrapPolygon edited="0">
                <wp:start x="-156" y="0"/>
                <wp:lineTo x="-156" y="21498"/>
                <wp:lineTo x="21527" y="21498"/>
                <wp:lineTo x="21527" y="0"/>
                <wp:lineTo x="-156" y="0"/>
              </wp:wrapPolygon>
            </wp:wrapTight>
            <wp:docPr id="3" name="Image 3" descr="C:\Users\admin\Desktop\geologie\images\numérisatio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eologie\images\numérisatio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51" r="14512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تختلف استجابة الصخور </w:t>
      </w:r>
      <w:proofErr w:type="gramStart"/>
      <w:r w:rsidR="006929DE" w:rsidRPr="00371702">
        <w:rPr>
          <w:rFonts w:asciiTheme="majorBidi" w:hAnsiTheme="majorBidi" w:cstheme="majorBidi"/>
          <w:rtl/>
          <w:lang w:eastAsia="fr-FR" w:bidi="ar-MA"/>
        </w:rPr>
        <w:t>حسب</w:t>
      </w:r>
      <w:proofErr w:type="gramEnd"/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 المدة الزمنية للضغوط، حيث تكون مطيلة إذا كانت مدة الضغط</w:t>
      </w:r>
      <w:r w:rsidR="00CE75FC" w:rsidRPr="00371702">
        <w:rPr>
          <w:rFonts w:asciiTheme="majorBidi" w:hAnsiTheme="majorBidi" w:cstheme="majorBidi" w:hint="cs"/>
          <w:rtl/>
          <w:lang w:eastAsia="fr-FR" w:bidi="ar-MA"/>
        </w:rPr>
        <w:t xml:space="preserve"> طويلة</w:t>
      </w:r>
      <w:r w:rsidR="006929DE" w:rsidRPr="00371702">
        <w:rPr>
          <w:rFonts w:asciiTheme="majorBidi" w:hAnsiTheme="majorBidi" w:cstheme="majorBidi"/>
          <w:rtl/>
          <w:lang w:eastAsia="fr-FR" w:bidi="ar-MA"/>
        </w:rPr>
        <w:t xml:space="preserve"> و هشة إذا كانت مدة الضغط </w:t>
      </w:r>
      <w:r w:rsidR="00CE75FC" w:rsidRPr="00371702">
        <w:rPr>
          <w:rFonts w:asciiTheme="majorBidi" w:hAnsiTheme="majorBidi" w:cstheme="majorBidi" w:hint="cs"/>
          <w:rtl/>
          <w:lang w:eastAsia="fr-FR" w:bidi="ar-MA"/>
        </w:rPr>
        <w:t>قصيرة.</w:t>
      </w:r>
    </w:p>
    <w:p w:rsidR="006929DE" w:rsidRPr="00F22D82" w:rsidRDefault="007C132B" w:rsidP="00DF49CB">
      <w:pPr>
        <w:pStyle w:val="Sansinterligne"/>
        <w:bidi/>
        <w:jc w:val="both"/>
        <w:rPr>
          <w:rFonts w:asciiTheme="majorBidi" w:hAnsiTheme="majorBidi" w:cstheme="majorBidi"/>
          <w:color w:val="FF0000"/>
          <w:rtl/>
          <w:lang w:eastAsia="fr-FR" w:bidi="ar-MA"/>
        </w:rPr>
      </w:pPr>
      <w:r w:rsidRPr="00F22D82">
        <w:rPr>
          <w:rFonts w:asciiTheme="majorBidi" w:hAnsiTheme="majorBidi" w:cstheme="majorBidi"/>
          <w:b/>
          <w:bCs/>
          <w:noProof/>
          <w:color w:val="FF0000"/>
          <w:rtl/>
          <w:lang w:eastAsia="fr-FR"/>
        </w:rPr>
        <w:pict>
          <v:rect id="_x0000_s1057" style="position:absolute;left:0;text-align:left;margin-left:-220.45pt;margin-top:-27.75pt;width:218pt;height:173.5pt;z-index:251693056">
            <v:fill opacity="0"/>
          </v:rect>
        </w:pict>
      </w:r>
      <w:r w:rsidR="006929DE" w:rsidRPr="00F22D82">
        <w:rPr>
          <w:rFonts w:asciiTheme="majorBidi" w:hAnsiTheme="majorBidi" w:cstheme="majorBidi"/>
          <w:b/>
          <w:bCs/>
          <w:color w:val="FF0000"/>
        </w:rPr>
        <w:t>II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>-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التشوه 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غيرالمتواصل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 </w:t>
      </w:r>
      <w:r w:rsidR="00DF49CB" w:rsidRPr="00F22D82">
        <w:rPr>
          <w:rFonts w:asciiTheme="majorBidi" w:hAnsiTheme="majorBidi" w:cstheme="majorBidi" w:hint="cs"/>
          <w:b/>
          <w:bCs/>
          <w:color w:val="FF0000"/>
          <w:rtl/>
        </w:rPr>
        <w:t>أو</w:t>
      </w:r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 xml:space="preserve"> 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الإنكساري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FF0000"/>
          <w:rtl/>
        </w:rPr>
        <w:t>: الفوالق</w:t>
      </w:r>
    </w:p>
    <w:p w:rsidR="006929DE" w:rsidRPr="00F22D82" w:rsidRDefault="006929DE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1-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</w:t>
      </w:r>
      <w:proofErr w:type="gramStart"/>
      <w:r w:rsidRPr="00F22D82">
        <w:rPr>
          <w:rFonts w:asciiTheme="majorBidi" w:hAnsiTheme="majorBidi" w:cstheme="majorBidi"/>
          <w:b/>
          <w:bCs/>
          <w:color w:val="00B050"/>
          <w:rtl/>
        </w:rPr>
        <w:t>تعريف</w:t>
      </w:r>
      <w:proofErr w:type="gram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الفالق</w:t>
      </w:r>
    </w:p>
    <w:p w:rsidR="006929DE" w:rsidRPr="00371702" w:rsidRDefault="006929DE" w:rsidP="00B41E91">
      <w:pPr>
        <w:pStyle w:val="Sansinterligne"/>
        <w:bidi/>
        <w:jc w:val="both"/>
        <w:rPr>
          <w:rFonts w:asciiTheme="majorBidi" w:hAnsiTheme="majorBidi" w:cstheme="majorBidi"/>
        </w:rPr>
      </w:pPr>
      <w:r w:rsidRPr="00371702">
        <w:rPr>
          <w:rFonts w:asciiTheme="majorBidi" w:hAnsiTheme="majorBidi" w:cstheme="majorBidi"/>
          <w:rtl/>
        </w:rPr>
        <w:t>الفالق هو نوع من التشوهات التكتونية الذي يصيب الصخور الصلبة، فيؤدي إلى انكسار في الطبقات الصخرية (تشوه انكساري)، مصحوب بتنقل نسبي للكتلتين الناتجتين عن الكسر(تشوه غير متواصل).</w:t>
      </w:r>
    </w:p>
    <w:p w:rsidR="006929DE" w:rsidRPr="00371702" w:rsidRDefault="006929DE" w:rsidP="00B41E91">
      <w:pPr>
        <w:pStyle w:val="Sansinterligne"/>
        <w:bidi/>
        <w:jc w:val="both"/>
        <w:rPr>
          <w:rFonts w:asciiTheme="majorBidi" w:hAnsiTheme="majorBidi" w:cstheme="majorBidi"/>
          <w:b/>
          <w:bCs/>
          <w:rtl/>
        </w:rPr>
      </w:pPr>
      <w:r w:rsidRPr="00371702">
        <w:rPr>
          <w:rFonts w:asciiTheme="majorBidi" w:hAnsiTheme="majorBidi" w:cstheme="majorBidi"/>
          <w:b/>
          <w:bCs/>
          <w:rtl/>
        </w:rPr>
        <w:t>تنتج الفوالق عن القوى الإنضغاطية والقوى التمددية.</w:t>
      </w:r>
    </w:p>
    <w:p w:rsidR="00CE6A04" w:rsidRPr="00371702" w:rsidRDefault="00CE6A04" w:rsidP="00F22D82">
      <w:pPr>
        <w:bidi/>
        <w:spacing w:after="0"/>
        <w:rPr>
          <w:rFonts w:asciiTheme="majorBidi" w:hAnsiTheme="majorBidi" w:cstheme="majorBidi"/>
          <w:rtl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2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-</w:t>
      </w:r>
      <w:proofErr w:type="spellEnd"/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 xml:space="preserve"> عناصر الفالق</w:t>
      </w:r>
      <w:r w:rsidR="00F22D82" w:rsidRPr="00F22D82">
        <w:rPr>
          <w:rFonts w:asciiTheme="majorBidi" w:hAnsiTheme="majorBidi" w:cstheme="majorBidi" w:hint="cs"/>
          <w:b/>
          <w:bCs/>
          <w:color w:val="00B050"/>
          <w:rtl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(الوثيقة</w:t>
      </w:r>
      <w:r w:rsidR="00F22D82" w:rsidRPr="00F22D82">
        <w:rPr>
          <w:rFonts w:asciiTheme="majorBidi" w:hAnsiTheme="majorBidi" w:cstheme="majorBidi" w:hint="cs"/>
          <w:b/>
          <w:bCs/>
          <w:color w:val="00B050"/>
          <w:rtl/>
        </w:rPr>
        <w:t xml:space="preserve"> </w:t>
      </w:r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2</w:t>
      </w:r>
      <w:proofErr w:type="spellStart"/>
      <w:r w:rsidR="006929DE" w:rsidRPr="00F22D82">
        <w:rPr>
          <w:rFonts w:asciiTheme="majorBidi" w:hAnsiTheme="majorBidi" w:cstheme="majorBidi"/>
          <w:b/>
          <w:bCs/>
          <w:color w:val="00B050"/>
          <w:rtl/>
        </w:rPr>
        <w:t>)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: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يتميز الفالق بالعناصر الهندسية </w:t>
      </w:r>
      <w:proofErr w:type="gramStart"/>
      <w:r w:rsidRPr="00371702">
        <w:rPr>
          <w:rFonts w:asciiTheme="majorBidi" w:hAnsiTheme="majorBidi" w:cstheme="majorBidi"/>
          <w:rtl/>
        </w:rPr>
        <w:t>التالية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</w:rPr>
        <w:t>:</w:t>
      </w:r>
      <w:proofErr w:type="gramEnd"/>
      <w:r w:rsidRPr="00371702">
        <w:rPr>
          <w:rFonts w:asciiTheme="majorBidi" w:hAnsiTheme="majorBidi" w:cstheme="majorBidi"/>
        </w:rPr>
        <w:br/>
      </w:r>
      <w:r w:rsidRPr="00371702">
        <w:rPr>
          <w:rFonts w:asciiTheme="majorBidi" w:hAnsiTheme="majorBidi" w:cstheme="majorBidi"/>
          <w:b/>
          <w:bCs/>
        </w:rPr>
        <w:t>-</w:t>
      </w:r>
      <w:r w:rsidRPr="00371702">
        <w:rPr>
          <w:rFonts w:asciiTheme="majorBidi" w:hAnsiTheme="majorBidi" w:cstheme="majorBidi"/>
          <w:b/>
          <w:bCs/>
          <w:rtl/>
        </w:rPr>
        <w:t xml:space="preserve"> كتلتا 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b/>
          <w:bCs/>
          <w:rtl/>
        </w:rPr>
        <w:t>:</w:t>
      </w:r>
      <w:r w:rsidRPr="00371702">
        <w:rPr>
          <w:rFonts w:asciiTheme="majorBidi" w:hAnsiTheme="majorBidi" w:cstheme="majorBidi"/>
          <w:rtl/>
        </w:rPr>
        <w:t xml:space="preserve"> هما الكتلتان الصخريتان اللتان تتحركان فتكون هناك كتلة مرفوعة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 w:hint="cs"/>
          <w:rtl/>
        </w:rPr>
        <w:t>(</w:t>
      </w:r>
      <w:r w:rsidR="006A66E8" w:rsidRPr="00371702">
        <w:rPr>
          <w:rFonts w:asciiTheme="majorBidi" w:hAnsiTheme="majorBidi" w:cstheme="majorBidi" w:hint="cs"/>
          <w:rtl/>
        </w:rPr>
        <w:t>2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proofErr w:type="spellEnd"/>
      <w:r w:rsidRPr="00371702">
        <w:rPr>
          <w:rFonts w:asciiTheme="majorBidi" w:hAnsiTheme="majorBidi" w:cstheme="majorBidi"/>
          <w:rtl/>
        </w:rPr>
        <w:t xml:space="preserve"> وكتلة مخفوضة</w:t>
      </w:r>
      <w:r w:rsidR="0067797E" w:rsidRPr="00371702">
        <w:rPr>
          <w:rFonts w:asciiTheme="majorBidi" w:hAnsiTheme="majorBidi" w:cstheme="majorBidi" w:hint="cs"/>
          <w:rtl/>
        </w:rPr>
        <w:t xml:space="preserve"> (1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r w:rsidR="006A66E8" w:rsidRPr="00371702">
        <w:rPr>
          <w:rFonts w:asciiTheme="majorBidi" w:hAnsiTheme="majorBidi" w:cstheme="majorBidi" w:hint="cs"/>
          <w:rtl/>
        </w:rPr>
        <w:t>.</w:t>
      </w:r>
      <w:proofErr w:type="spellEnd"/>
    </w:p>
    <w:p w:rsidR="00CE6A04" w:rsidRPr="00371702" w:rsidRDefault="00CE6A04" w:rsidP="0067797E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proofErr w:type="spellStart"/>
      <w:r w:rsidRPr="00371702">
        <w:rPr>
          <w:rFonts w:asciiTheme="majorBidi" w:hAnsiTheme="majorBidi" w:cstheme="majorBidi"/>
          <w:b/>
          <w:bCs/>
          <w:rtl/>
        </w:rPr>
        <w:t>-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طرح </w:t>
      </w:r>
      <w:proofErr w:type="gramStart"/>
      <w:r w:rsidRPr="00371702">
        <w:rPr>
          <w:rFonts w:asciiTheme="majorBidi" w:hAnsiTheme="majorBidi" w:cstheme="majorBidi"/>
          <w:b/>
          <w:bCs/>
          <w:rtl/>
        </w:rPr>
        <w:t>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Pr="00371702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Pr="00371702">
        <w:rPr>
          <w:rFonts w:asciiTheme="majorBidi" w:hAnsiTheme="majorBidi" w:cstheme="majorBidi"/>
          <w:rtl/>
        </w:rPr>
        <w:t xml:space="preserve"> هو المسافة التي تعبر عن مدى التحرك النسبي لكتلتي الفالق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(ينقسم إلى طرح عمودي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/>
        </w:rPr>
        <w:t>(a)</w:t>
      </w:r>
      <w:r w:rsidR="006A66E8" w:rsidRPr="00371702">
        <w:rPr>
          <w:rFonts w:asciiTheme="majorBidi" w:hAnsiTheme="majorBidi" w:cstheme="majorBidi" w:hint="cs"/>
          <w:rtl/>
          <w:lang w:bidi="ar-MA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و </w:t>
      </w:r>
      <w:r w:rsidR="006A66E8" w:rsidRPr="00371702">
        <w:rPr>
          <w:rFonts w:asciiTheme="majorBidi" w:hAnsiTheme="majorBidi" w:cstheme="majorBidi" w:hint="cs"/>
          <w:rtl/>
        </w:rPr>
        <w:t xml:space="preserve">طرح </w:t>
      </w:r>
      <w:r w:rsidRPr="00371702">
        <w:rPr>
          <w:rFonts w:asciiTheme="majorBidi" w:hAnsiTheme="majorBidi" w:cstheme="majorBidi"/>
          <w:rtl/>
        </w:rPr>
        <w:t>أفقي</w:t>
      </w:r>
      <w:r w:rsidR="006A66E8" w:rsidRPr="00371702">
        <w:rPr>
          <w:rFonts w:asciiTheme="majorBidi" w:hAnsiTheme="majorBidi" w:cstheme="majorBidi" w:hint="cs"/>
          <w:rtl/>
        </w:rPr>
        <w:t xml:space="preserve"> </w:t>
      </w:r>
      <w:r w:rsidR="0067797E" w:rsidRPr="00371702">
        <w:rPr>
          <w:rFonts w:asciiTheme="majorBidi" w:hAnsiTheme="majorBidi" w:cstheme="majorBidi"/>
        </w:rPr>
        <w:t>(b)</w:t>
      </w:r>
      <w:r w:rsidR="0067797E" w:rsidRPr="00371702">
        <w:rPr>
          <w:rFonts w:asciiTheme="majorBidi" w:hAnsiTheme="majorBidi" w:cstheme="majorBidi" w:hint="cs"/>
          <w:rtl/>
          <w:lang w:bidi="ar-MA"/>
        </w:rPr>
        <w:t>.</w:t>
      </w:r>
    </w:p>
    <w:p w:rsidR="00CC126A" w:rsidRPr="00371702" w:rsidRDefault="00CE6A04" w:rsidP="0067797E">
      <w:pPr>
        <w:bidi/>
        <w:spacing w:after="0"/>
        <w:jc w:val="both"/>
        <w:rPr>
          <w:rFonts w:asciiTheme="majorBidi" w:hAnsiTheme="majorBidi" w:cstheme="majorBidi"/>
          <w:rtl/>
        </w:rPr>
      </w:pPr>
      <w:proofErr w:type="spellStart"/>
      <w:r w:rsidRPr="00371702">
        <w:rPr>
          <w:rFonts w:asciiTheme="majorBidi" w:hAnsiTheme="majorBidi" w:cstheme="majorBidi"/>
          <w:b/>
          <w:bCs/>
          <w:rtl/>
        </w:rPr>
        <w:t>-</w:t>
      </w:r>
      <w:proofErr w:type="spellEnd"/>
      <w:r w:rsidRPr="00371702">
        <w:rPr>
          <w:rFonts w:asciiTheme="majorBidi" w:hAnsiTheme="majorBidi" w:cstheme="majorBidi"/>
          <w:b/>
          <w:bCs/>
          <w:rtl/>
        </w:rPr>
        <w:t xml:space="preserve"> سطح </w:t>
      </w:r>
      <w:proofErr w:type="gramStart"/>
      <w:r w:rsidRPr="00371702">
        <w:rPr>
          <w:rFonts w:asciiTheme="majorBidi" w:hAnsiTheme="majorBidi" w:cstheme="majorBidi"/>
          <w:b/>
          <w:bCs/>
          <w:rtl/>
        </w:rPr>
        <w:t>الفالق</w:t>
      </w:r>
      <w:r w:rsidR="006A66E8" w:rsidRPr="00371702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Pr="00371702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Pr="00371702">
        <w:rPr>
          <w:rFonts w:asciiTheme="majorBidi" w:hAnsiTheme="majorBidi" w:cstheme="majorBidi"/>
          <w:rtl/>
        </w:rPr>
        <w:t xml:space="preserve"> هو المساحة </w:t>
      </w:r>
      <w:r w:rsidR="0067797E" w:rsidRPr="00371702">
        <w:rPr>
          <w:rFonts w:asciiTheme="majorBidi" w:hAnsiTheme="majorBidi" w:cstheme="majorBidi" w:hint="cs"/>
          <w:rtl/>
        </w:rPr>
        <w:t>(3</w:t>
      </w:r>
      <w:proofErr w:type="spellStart"/>
      <w:r w:rsidR="0067797E" w:rsidRPr="00371702">
        <w:rPr>
          <w:rFonts w:asciiTheme="majorBidi" w:hAnsiTheme="majorBidi" w:cstheme="majorBidi" w:hint="cs"/>
          <w:rtl/>
        </w:rPr>
        <w:t>)</w:t>
      </w:r>
      <w:proofErr w:type="spellEnd"/>
      <w:r w:rsidR="0067797E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التي تنزلق على مستواها الكتلتان أثناء الحركة</w:t>
      </w:r>
      <w:r w:rsidR="0067797E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يسمى أيضا مرآة الفالق.</w:t>
      </w:r>
    </w:p>
    <w:p w:rsidR="00CE6A04" w:rsidRPr="00371702" w:rsidRDefault="00CE6A04" w:rsidP="00B41E91">
      <w:pPr>
        <w:bidi/>
        <w:spacing w:after="0"/>
        <w:jc w:val="both"/>
        <w:rPr>
          <w:rFonts w:asciiTheme="majorBidi" w:hAnsiTheme="majorBidi" w:cstheme="majorBidi"/>
          <w:b/>
          <w:bCs/>
        </w:rPr>
      </w:pPr>
      <w:r w:rsidRPr="00F22D82">
        <w:rPr>
          <w:rFonts w:asciiTheme="majorBidi" w:hAnsiTheme="majorBidi" w:cstheme="majorBidi"/>
          <w:b/>
          <w:bCs/>
          <w:color w:val="00B050"/>
          <w:rtl/>
        </w:rPr>
        <w:t>3- أنماط الفوالق:</w:t>
      </w:r>
      <w:r w:rsidRPr="00371702">
        <w:rPr>
          <w:rFonts w:asciiTheme="majorBidi" w:hAnsiTheme="majorBidi" w:cstheme="majorBidi"/>
          <w:b/>
          <w:bCs/>
          <w:rtl/>
        </w:rPr>
        <w:t xml:space="preserve"> </w:t>
      </w:r>
      <w:r w:rsidRPr="00371702">
        <w:rPr>
          <w:rFonts w:asciiTheme="majorBidi" w:hAnsiTheme="majorBidi" w:cstheme="majorBidi"/>
          <w:rtl/>
        </w:rPr>
        <w:t>تصنف الفوالق حسب ميلان سطح الفالق و اتجاه تحرك الكتلتين الناتجتين</w:t>
      </w:r>
      <w:r w:rsidRPr="00371702">
        <w:rPr>
          <w:rFonts w:asciiTheme="majorBidi" w:hAnsiTheme="majorBidi" w:cstheme="majorBidi"/>
        </w:rPr>
        <w:t xml:space="preserve"> </w:t>
      </w:r>
      <w:r w:rsidRPr="00371702">
        <w:rPr>
          <w:rFonts w:asciiTheme="majorBidi" w:hAnsiTheme="majorBidi" w:cstheme="majorBidi"/>
          <w:rtl/>
        </w:rPr>
        <w:t xml:space="preserve">عن الكسر </w:t>
      </w:r>
      <w:proofErr w:type="gramStart"/>
      <w:r w:rsidRPr="00371702">
        <w:rPr>
          <w:rFonts w:asciiTheme="majorBidi" w:hAnsiTheme="majorBidi" w:cstheme="majorBidi"/>
          <w:rtl/>
        </w:rPr>
        <w:t>إلى</w:t>
      </w:r>
      <w:r w:rsidR="009401C9" w:rsidRPr="00371702">
        <w:rPr>
          <w:rFonts w:asciiTheme="majorBidi" w:hAnsiTheme="majorBidi" w:cstheme="majorBidi" w:hint="cs"/>
          <w:rtl/>
        </w:rPr>
        <w:t xml:space="preserve"> </w:t>
      </w:r>
      <w:r w:rsidRPr="00371702">
        <w:rPr>
          <w:rFonts w:asciiTheme="majorBidi" w:hAnsiTheme="majorBidi" w:cstheme="majorBidi"/>
        </w:rPr>
        <w:t>:</w:t>
      </w:r>
      <w:proofErr w:type="gramEnd"/>
    </w:p>
    <w:tbl>
      <w:tblPr>
        <w:tblStyle w:val="Grilledutableau"/>
        <w:bidiVisual/>
        <w:tblW w:w="0" w:type="auto"/>
        <w:tblInd w:w="107" w:type="dxa"/>
        <w:tblLayout w:type="fixed"/>
        <w:tblLook w:val="04A0"/>
      </w:tblPr>
      <w:tblGrid>
        <w:gridCol w:w="3399"/>
        <w:gridCol w:w="4143"/>
        <w:gridCol w:w="3231"/>
      </w:tblGrid>
      <w:tr w:rsidR="00496B11" w:rsidRPr="00371702" w:rsidTr="005E265C">
        <w:trPr>
          <w:trHeight w:val="1868"/>
        </w:trPr>
        <w:tc>
          <w:tcPr>
            <w:tcW w:w="3399" w:type="dxa"/>
            <w:vAlign w:val="center"/>
          </w:tcPr>
          <w:p w:rsidR="005E265C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فالق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عادي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Pr="00371702">
              <w:rPr>
                <w:rFonts w:asciiTheme="majorBidi" w:hAnsiTheme="majorBidi" w:cstheme="majorBidi"/>
                <w:b/>
                <w:bCs/>
              </w:rPr>
              <w:t>faille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</w:rPr>
              <w:t xml:space="preserve"> normale</w:t>
            </w:r>
          </w:p>
          <w:p w:rsidR="005E265C" w:rsidRPr="00371702" w:rsidRDefault="005E265C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496B11" w:rsidRPr="00371702" w:rsidRDefault="00496B11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عندما تكون مساحة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الفالق</w:t>
            </w:r>
            <w:proofErr w:type="gramEnd"/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مائلة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وكتلتا الفالق تتباعدان أفقيا.</w:t>
            </w:r>
          </w:p>
        </w:tc>
        <w:tc>
          <w:tcPr>
            <w:tcW w:w="4143" w:type="dxa"/>
            <w:vAlign w:val="center"/>
          </w:tcPr>
          <w:p w:rsidR="00496B11" w:rsidRPr="00371702" w:rsidRDefault="007C132B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1037" style="position:absolute;left:0;text-align:left;margin-left:-167.25pt;margin-top:27.2pt;width:166.3pt;height:133pt;z-index:251681792;mso-position-horizontal-relative:text;mso-position-vertical-relative:text" coordorigin="4110,3256" coordsize="3326,2660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_x0000_s1031" type="#_x0000_t66" style="position:absolute;left:4268;top:3256;width:337;height:143" o:regroupid="1" fillcolor="black [3213]"/>
                  <v:shape id="_x0000_s1032" type="#_x0000_t66" style="position:absolute;left:7099;top:3871;width:337;height:143;flip:x" o:regroupid="1" fillcolor="black [3213]"/>
                  <v:shape id="_x0000_s1033" type="#_x0000_t66" style="position:absolute;left:4110;top:5630;width:337;height:143;flip:x" o:regroupid="1" fillcolor="black [3213]"/>
                  <v:shape id="_x0000_s1034" type="#_x0000_t66" style="position:absolute;left:6775;top:5773;width:337;height:143" o:regroupid="1" fillcolor="black [3213]"/>
                </v:group>
              </w:pict>
            </w:r>
            <w:r w:rsidR="000A397E"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146685</wp:posOffset>
                  </wp:positionV>
                  <wp:extent cx="1817370" cy="1095375"/>
                  <wp:effectExtent l="19050" t="0" r="0" b="0"/>
                  <wp:wrapTight wrapText="bothSides">
                    <wp:wrapPolygon edited="0">
                      <wp:start x="-226" y="0"/>
                      <wp:lineTo x="-226" y="21412"/>
                      <wp:lineTo x="21509" y="21412"/>
                      <wp:lineTo x="21509" y="0"/>
                      <wp:lineTo x="-226" y="0"/>
                    </wp:wrapPolygon>
                  </wp:wrapTight>
                  <wp:docPr id="4" name="Image 4" descr="C:\Users\admin\Desktop\geologie\images\Failles normale, inverse et d_crochementcc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geologie\images\Failles normale, inverse et d_crochementcc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73760" r="64994" b="3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9401C9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inline distT="0" distB="0" distL="0" distR="0">
                  <wp:extent cx="1728260" cy="1296000"/>
                  <wp:effectExtent l="19050" t="0" r="5290" b="0"/>
                  <wp:docPr id="49" name="Image 49" descr="http://enseignants.villamaria.qc.ca/usager7/Science%20et%20technologie%20I/Compl%C3%A9ment%20au%20cours/la%20terre/Orog%C3%A9n%C3%A8se/Images/Failles%20et%20plis/Faille%20normale%20(0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enseignants.villamaria.qc.ca/usager7/Science%20et%20technologie%20I/Compl%C3%A9ment%20au%20cours/la%20terre/Orog%C3%A9n%C3%A8se/Images/Failles%20et%20plis/Faille%20normale%20(0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6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11" w:rsidRPr="00371702" w:rsidTr="00F22D82">
        <w:trPr>
          <w:trHeight w:val="2086"/>
        </w:trPr>
        <w:tc>
          <w:tcPr>
            <w:tcW w:w="3399" w:type="dxa"/>
            <w:vAlign w:val="center"/>
          </w:tcPr>
          <w:p w:rsidR="00496B11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فالق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معكوس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5E265C" w:rsidRPr="00371702">
              <w:rPr>
                <w:rFonts w:asciiTheme="majorBidi" w:hAnsiTheme="majorBidi" w:cstheme="majorBidi" w:hint="cs"/>
                <w:b/>
                <w:bCs/>
                <w:rtl/>
                <w:lang w:bidi="ar-MA"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faille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</w:rPr>
              <w:t xml:space="preserve"> inverse</w:t>
            </w:r>
          </w:p>
          <w:p w:rsidR="005E265C" w:rsidRPr="00371702" w:rsidRDefault="005E265C" w:rsidP="005E265C">
            <w:pPr>
              <w:bidi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496B11" w:rsidRPr="00371702" w:rsidRDefault="00496B11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عندما تكون مساحة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الفالق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 xml:space="preserve"> مائلة، وكتلتا الفالق تتقاربان لتغطي إحداهما الأخرى جزئيا.</w:t>
            </w:r>
          </w:p>
        </w:tc>
        <w:tc>
          <w:tcPr>
            <w:tcW w:w="4143" w:type="dxa"/>
            <w:vAlign w:val="center"/>
          </w:tcPr>
          <w:p w:rsidR="00496B11" w:rsidRPr="00371702" w:rsidRDefault="00106013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66675</wp:posOffset>
                  </wp:positionV>
                  <wp:extent cx="1677670" cy="1029335"/>
                  <wp:effectExtent l="19050" t="0" r="0" b="0"/>
                  <wp:wrapTight wrapText="bothSides">
                    <wp:wrapPolygon edited="0">
                      <wp:start x="-245" y="0"/>
                      <wp:lineTo x="-245" y="21187"/>
                      <wp:lineTo x="21584" y="21187"/>
                      <wp:lineTo x="21584" y="0"/>
                      <wp:lineTo x="-245" y="0"/>
                    </wp:wrapPolygon>
                  </wp:wrapTight>
                  <wp:docPr id="5" name="Image 5" descr="C:\Users\admin\Desktop\geologie\images\Failles normale, inverse et d_crochement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geologie\images\Failles normale, inverse et d_crochement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935" t="74784" r="33677" b="3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C23863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-38100</wp:posOffset>
                  </wp:positionV>
                  <wp:extent cx="1896745" cy="1257300"/>
                  <wp:effectExtent l="19050" t="0" r="8255" b="0"/>
                  <wp:wrapNone/>
                  <wp:docPr id="101" name="Image 101" descr="http://planet-terre.ens-lyon.fr/planetterre/objets/img_sem/objets/Images/Img199/199-faille-inverse-soube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planet-terre.ens-lyon.fr/planetterre/objets/img_sem/objets/Images/Img199/199-faille-inverse-soubes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6B11" w:rsidRPr="00371702" w:rsidTr="00C23863">
        <w:trPr>
          <w:trHeight w:val="2328"/>
        </w:trPr>
        <w:tc>
          <w:tcPr>
            <w:tcW w:w="3399" w:type="dxa"/>
            <w:vAlign w:val="center"/>
          </w:tcPr>
          <w:p w:rsidR="005E265C" w:rsidRPr="00371702" w:rsidRDefault="00496B11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إنقلاع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  <w:lang w:bidi="ar-MA"/>
              </w:rPr>
              <w:t>décrochement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=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فالق محول</w:t>
            </w:r>
          </w:p>
          <w:p w:rsidR="005E265C" w:rsidRPr="00371702" w:rsidRDefault="005E265C" w:rsidP="005E265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MA"/>
              </w:rPr>
            </w:pPr>
          </w:p>
          <w:p w:rsidR="00496B11" w:rsidRPr="00371702" w:rsidRDefault="00496B11" w:rsidP="005E265C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عندما تكون مساحة</w:t>
            </w:r>
            <w:r w:rsidR="005E265C" w:rsidRPr="00371702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الفالق عمودية</w:t>
            </w:r>
            <w:r w:rsidRPr="00371702">
              <w:rPr>
                <w:rFonts w:asciiTheme="majorBidi" w:hAnsiTheme="majorBidi" w:cstheme="majorBidi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 xml:space="preserve">أو مائلة واتجاه تحرك الكتلتين </w:t>
            </w: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أفقيا </w:t>
            </w:r>
            <w:r w:rsidRPr="00371702">
              <w:rPr>
                <w:rFonts w:asciiTheme="majorBidi" w:hAnsiTheme="majorBidi" w:cstheme="majorBidi"/>
                <w:rtl/>
              </w:rPr>
              <w:t>.</w:t>
            </w:r>
            <w:proofErr w:type="gramEnd"/>
          </w:p>
          <w:p w:rsidR="00496B11" w:rsidRPr="00371702" w:rsidRDefault="00496B11" w:rsidP="00B41E9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إذا كان تحرك الكتلتين حسب حركة عقارب الساعة يكون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الإنقلاع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ميامنا،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r w:rsidR="00106013" w:rsidRPr="00371702">
              <w:rPr>
                <w:rFonts w:asciiTheme="majorBidi" w:hAnsiTheme="majorBidi" w:cstheme="majorBidi"/>
                <w:rtl/>
              </w:rPr>
              <w:t>و إذا كان</w:t>
            </w:r>
            <w:r w:rsidRPr="00371702">
              <w:rPr>
                <w:rFonts w:asciiTheme="majorBidi" w:hAnsiTheme="majorBidi" w:cstheme="majorBidi"/>
                <w:rtl/>
              </w:rPr>
              <w:t xml:space="preserve"> عكس عقارب الساعة يكون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مياسرا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>.</w:t>
            </w:r>
          </w:p>
        </w:tc>
        <w:tc>
          <w:tcPr>
            <w:tcW w:w="4143" w:type="dxa"/>
            <w:vAlign w:val="center"/>
          </w:tcPr>
          <w:p w:rsidR="00496B11" w:rsidRPr="00371702" w:rsidRDefault="00106013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128905</wp:posOffset>
                  </wp:positionV>
                  <wp:extent cx="1875155" cy="1202690"/>
                  <wp:effectExtent l="19050" t="0" r="0" b="0"/>
                  <wp:wrapTight wrapText="bothSides">
                    <wp:wrapPolygon edited="0">
                      <wp:start x="-219" y="0"/>
                      <wp:lineTo x="-219" y="21212"/>
                      <wp:lineTo x="21505" y="21212"/>
                      <wp:lineTo x="21505" y="0"/>
                      <wp:lineTo x="-219" y="0"/>
                    </wp:wrapPolygon>
                  </wp:wrapTight>
                  <wp:docPr id="6" name="Image 6" descr="C:\Users\admin\Desktop\geologie\images\Failles normale, inverse et d_crochementc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geologie\images\Failles normale, inverse et d_crochementc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2204" t="73892" r="1588" b="2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1" w:type="dxa"/>
            <w:vAlign w:val="center"/>
          </w:tcPr>
          <w:p w:rsidR="00496B11" w:rsidRPr="00371702" w:rsidRDefault="00C23863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noProof/>
                <w:lang w:eastAsia="fr-FR"/>
              </w:rPr>
              <w:drawing>
                <wp:inline distT="0" distB="0" distL="0" distR="0">
                  <wp:extent cx="1943596" cy="1188000"/>
                  <wp:effectExtent l="19050" t="0" r="0" b="0"/>
                  <wp:docPr id="106" name="Image 106" descr="http://www.er.uqam.ca/nobel/k20322/images/decrochementsanan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er.uqam.ca/nobel/k20322/images/decrochementsanan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2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96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11" w:rsidRPr="00371702" w:rsidTr="00C23863">
        <w:trPr>
          <w:trHeight w:val="2092"/>
        </w:trPr>
        <w:tc>
          <w:tcPr>
            <w:tcW w:w="3399" w:type="dxa"/>
            <w:vAlign w:val="center"/>
          </w:tcPr>
          <w:p w:rsidR="000549E2" w:rsidRPr="00371702" w:rsidRDefault="00106013" w:rsidP="000549E2">
            <w:pPr>
              <w:bidi/>
              <w:jc w:val="center"/>
              <w:rPr>
                <w:rFonts w:asciiTheme="majorBidi" w:hAnsiTheme="majorBidi" w:cstheme="majorBidi"/>
              </w:rPr>
            </w:pPr>
            <w:proofErr w:type="gram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فوالق</w:t>
            </w:r>
            <w:proofErr w:type="gram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مركبة</w:t>
            </w:r>
          </w:p>
          <w:p w:rsidR="00496B11" w:rsidRPr="00371702" w:rsidRDefault="00106013" w:rsidP="000549E2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 تصاب في بعض الأحيان نفس الطبقات بمجموعة من الفوالق العادية تؤدي لتكون مدرجات هابطة تسمى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أخفوضات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Graben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أو مجموعة من الفوالق المعكوسة تؤدي إلى تكون مدرجات صاعدة تسمى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أنشوزات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b/>
                <w:bCs/>
              </w:rPr>
              <w:t>Horst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.</w:t>
            </w:r>
            <w:proofErr w:type="spellEnd"/>
          </w:p>
        </w:tc>
        <w:tc>
          <w:tcPr>
            <w:tcW w:w="4143" w:type="dxa"/>
            <w:vAlign w:val="center"/>
          </w:tcPr>
          <w:p w:rsidR="00496B11" w:rsidRPr="00371702" w:rsidRDefault="007C132B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7C132B">
              <w:rPr>
                <w:rFonts w:asciiTheme="majorBidi" w:hAnsiTheme="majorBidi" w:cstheme="majorBidi"/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.95pt;margin-top:4.6pt;width:196.3pt;height:94.95pt;z-index:251673600;mso-position-horizontal-relative:text;mso-position-vertical-relative:text" wrapcoords="-67 0 -67 21457 21600 21457 21600 0 -67 0">
                  <v:imagedata r:id="rId13" o:title=""/>
                  <w10:wrap type="tight"/>
                </v:shape>
                <o:OLEObject Type="Embed" ProgID="PBrush" ShapeID="_x0000_s1035" DrawAspect="Content" ObjectID="_1396119593" r:id="rId14"/>
              </w:pict>
            </w:r>
          </w:p>
        </w:tc>
        <w:tc>
          <w:tcPr>
            <w:tcW w:w="3231" w:type="dxa"/>
            <w:vAlign w:val="center"/>
          </w:tcPr>
          <w:p w:rsidR="00496B11" w:rsidRPr="00371702" w:rsidRDefault="006C40A2" w:rsidP="00C23863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70485</wp:posOffset>
                  </wp:positionV>
                  <wp:extent cx="1964055" cy="1056005"/>
                  <wp:effectExtent l="19050" t="0" r="0" b="0"/>
                  <wp:wrapTight wrapText="bothSides">
                    <wp:wrapPolygon edited="0">
                      <wp:start x="-210" y="0"/>
                      <wp:lineTo x="-210" y="21041"/>
                      <wp:lineTo x="21579" y="21041"/>
                      <wp:lineTo x="21579" y="0"/>
                      <wp:lineTo x="-210" y="0"/>
                    </wp:wrapPolygon>
                  </wp:wrapTight>
                  <wp:docPr id="35" name="Image 35" descr="C:\Users\admin\Desktop\geologie\scans\BAC SVT\géologie\livre 3\numérisation0004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Desktop\geologie\scans\BAC SVT\géologie\livre 3\numérisation0004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1CE1" w:rsidRPr="00F22D82" w:rsidRDefault="007C132B" w:rsidP="004677D4">
      <w:pPr>
        <w:bidi/>
        <w:spacing w:before="120" w:after="0"/>
        <w:jc w:val="both"/>
        <w:rPr>
          <w:rFonts w:asciiTheme="majorBidi" w:hAnsiTheme="majorBidi" w:cstheme="majorBidi"/>
          <w:b/>
          <w:bCs/>
          <w:color w:val="FF0000"/>
          <w:rtl/>
        </w:rPr>
      </w:pPr>
      <w:r w:rsidRPr="00F22D82">
        <w:rPr>
          <w:rFonts w:asciiTheme="majorBidi" w:hAnsiTheme="majorBidi" w:cstheme="majorBidi"/>
          <w:b/>
          <w:bCs/>
          <w:noProof/>
          <w:color w:val="FF0000"/>
          <w:rtl/>
          <w:lang w:eastAsia="fr-FR"/>
        </w:rPr>
        <w:pict>
          <v:rect id="_x0000_s1039" style="position:absolute;left:0;text-align:left;margin-left:-156.85pt;margin-top:1.55pt;width:152.85pt;height:162.25pt;z-index:251684864;mso-position-horizontal-relative:text;mso-position-vertical-relative:text">
            <v:fill opacity="0"/>
          </v:rect>
        </w:pict>
      </w:r>
      <w:r w:rsidR="00051CE1" w:rsidRPr="00F22D82">
        <w:rPr>
          <w:rFonts w:asciiTheme="majorBidi" w:hAnsiTheme="majorBidi" w:cstheme="majorBidi"/>
          <w:b/>
          <w:bCs/>
          <w:noProof/>
          <w:color w:val="FF0000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10160</wp:posOffset>
            </wp:positionV>
            <wp:extent cx="1850390" cy="2108835"/>
            <wp:effectExtent l="19050" t="0" r="0" b="0"/>
            <wp:wrapTight wrapText="bothSides">
              <wp:wrapPolygon edited="0">
                <wp:start x="-222" y="0"/>
                <wp:lineTo x="-222" y="21463"/>
                <wp:lineTo x="21570" y="21463"/>
                <wp:lineTo x="21570" y="0"/>
                <wp:lineTo x="-222" y="0"/>
              </wp:wrapPolygon>
            </wp:wrapTight>
            <wp:docPr id="1" name="Image 2" descr="C:\Users\admin\Desktop\geologie\images\numérisation0008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eologie\images\numérisation0008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CE1" w:rsidRPr="00F22D82">
        <w:rPr>
          <w:rFonts w:asciiTheme="majorBidi" w:hAnsiTheme="majorBidi" w:cstheme="majorBidi"/>
          <w:b/>
          <w:bCs/>
          <w:color w:val="FF0000"/>
        </w:rPr>
        <w:t>III</w:t>
      </w:r>
      <w:proofErr w:type="spellStart"/>
      <w:r w:rsidR="00051CE1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>-</w:t>
      </w:r>
      <w:proofErr w:type="spellEnd"/>
      <w:r w:rsidR="00051CE1" w:rsidRPr="00F22D82">
        <w:rPr>
          <w:rFonts w:asciiTheme="majorBidi" w:hAnsiTheme="majorBidi" w:cstheme="majorBidi"/>
          <w:b/>
          <w:bCs/>
          <w:color w:val="FF0000"/>
          <w:rtl/>
          <w:lang w:bidi="ar-MA"/>
        </w:rPr>
        <w:t xml:space="preserve"> </w:t>
      </w:r>
      <w:r w:rsidR="004677D4">
        <w:rPr>
          <w:rFonts w:asciiTheme="majorBidi" w:hAnsiTheme="majorBidi" w:cstheme="majorBidi"/>
          <w:b/>
          <w:bCs/>
          <w:color w:val="FF0000"/>
          <w:rtl/>
        </w:rPr>
        <w:t>التشوه المتواصل المرن</w:t>
      </w:r>
      <w:r w:rsidR="004677D4">
        <w:rPr>
          <w:rFonts w:asciiTheme="majorBidi" w:hAnsiTheme="majorBidi" w:cstheme="majorBidi" w:hint="cs"/>
          <w:b/>
          <w:bCs/>
          <w:color w:val="FF0000"/>
          <w:rtl/>
        </w:rPr>
        <w:t xml:space="preserve"> </w:t>
      </w:r>
      <w:proofErr w:type="spellStart"/>
      <w:r w:rsidR="004677D4">
        <w:rPr>
          <w:rFonts w:asciiTheme="majorBidi" w:hAnsiTheme="majorBidi" w:cstheme="majorBidi"/>
          <w:b/>
          <w:bCs/>
          <w:color w:val="FF0000"/>
          <w:rtl/>
        </w:rPr>
        <w:t>:</w:t>
      </w:r>
      <w:proofErr w:type="spellEnd"/>
      <w:r w:rsidR="004677D4">
        <w:rPr>
          <w:rFonts w:asciiTheme="majorBidi" w:hAnsiTheme="majorBidi" w:cstheme="majorBidi"/>
          <w:b/>
          <w:bCs/>
          <w:color w:val="FF0000"/>
          <w:rtl/>
        </w:rPr>
        <w:t xml:space="preserve"> الطيات</w:t>
      </w:r>
    </w:p>
    <w:p w:rsidR="00051CE1" w:rsidRPr="00F22D82" w:rsidRDefault="00051CE1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B050"/>
          <w:rtl/>
        </w:rPr>
      </w:pPr>
      <w:r w:rsidRPr="00F22D82">
        <w:rPr>
          <w:rFonts w:asciiTheme="majorBidi" w:hAnsiTheme="majorBidi" w:cstheme="majorBidi"/>
          <w:b/>
          <w:bCs/>
          <w:color w:val="00B050"/>
        </w:rPr>
        <w:t>1</w:t>
      </w:r>
      <w:r w:rsidRPr="00F22D82">
        <w:rPr>
          <w:rFonts w:asciiTheme="majorBidi" w:hAnsiTheme="majorBidi" w:cstheme="majorBidi"/>
          <w:b/>
          <w:bCs/>
          <w:color w:val="00B050"/>
          <w:rtl/>
          <w:lang w:bidi="ar-MA"/>
        </w:rPr>
        <w:t xml:space="preserve">- </w:t>
      </w:r>
      <w:r w:rsidRPr="00F22D82">
        <w:rPr>
          <w:rFonts w:asciiTheme="majorBidi" w:hAnsiTheme="majorBidi" w:cstheme="majorBidi"/>
          <w:b/>
          <w:bCs/>
          <w:color w:val="00B050"/>
          <w:rtl/>
        </w:rPr>
        <w:t>تعريف الطية</w:t>
      </w:r>
    </w:p>
    <w:p w:rsidR="00051CE1" w:rsidRPr="00371702" w:rsidRDefault="00051CE1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>الطية هي نوع من التشوهات الذي ينتج عن القوى الإنضغاطية، والذي يصيب الصخور اللينة حيث يؤدي إلى ثني الطبقات (تكتونية مرنة) دون انكسارها (تكتونية متصلة).</w:t>
      </w:r>
    </w:p>
    <w:p w:rsidR="00051CE1" w:rsidRPr="00F22D82" w:rsidRDefault="00855C75" w:rsidP="004677D4">
      <w:pPr>
        <w:bidi/>
        <w:spacing w:before="120" w:after="0"/>
        <w:jc w:val="both"/>
        <w:rPr>
          <w:rFonts w:asciiTheme="majorBidi" w:hAnsiTheme="majorBidi" w:cstheme="majorBidi"/>
          <w:color w:val="00B050"/>
          <w:rtl/>
        </w:rPr>
      </w:pPr>
      <w:r>
        <w:rPr>
          <w:rFonts w:asciiTheme="majorBidi" w:hAnsiTheme="majorBidi" w:cstheme="majorBidi"/>
          <w:noProof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left:0;text-align:left;margin-left:-59pt;margin-top:.45pt;width:5.65pt;height:5.65pt;flip:y;z-index:251706368" o:connectortype="straight"/>
        </w:pict>
      </w:r>
      <w:proofErr w:type="spellStart"/>
      <w:r w:rsidR="00051CE1" w:rsidRPr="00F22D82">
        <w:rPr>
          <w:rFonts w:asciiTheme="majorBidi" w:hAnsiTheme="majorBidi" w:cstheme="majorBidi"/>
          <w:b/>
          <w:bCs/>
          <w:color w:val="00B050"/>
          <w:rtl/>
        </w:rPr>
        <w:t>2-</w:t>
      </w:r>
      <w:proofErr w:type="spellEnd"/>
      <w:r w:rsidR="00051CE1" w:rsidRPr="00F22D82">
        <w:rPr>
          <w:rFonts w:asciiTheme="majorBidi" w:hAnsiTheme="majorBidi" w:cstheme="majorBidi"/>
          <w:b/>
          <w:bCs/>
          <w:color w:val="00B050"/>
          <w:rtl/>
        </w:rPr>
        <w:t xml:space="preserve"> عناصر الطية</w:t>
      </w:r>
    </w:p>
    <w:p w:rsidR="00051CE1" w:rsidRPr="00371702" w:rsidRDefault="00855C75" w:rsidP="00BE74ED">
      <w:pPr>
        <w:bidi/>
        <w:spacing w:after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eastAsia="fr-FR"/>
        </w:rPr>
        <w:pict>
          <v:shape id="_x0000_s1077" type="#_x0000_t202" style="position:absolute;left:0;text-align:left;margin-left:-132.55pt;margin-top:44.9pt;width:20.35pt;height:21.05pt;z-index:251708416" filled="f" stroked="f">
            <v:textbox>
              <w:txbxContent>
                <w:p w:rsidR="00855C75" w:rsidRPr="00855C75" w:rsidRDefault="00855C75">
                  <w:pPr>
                    <w:rPr>
                      <w:rFonts w:asciiTheme="minorBidi" w:hAnsiTheme="minorBidi"/>
                    </w:rPr>
                  </w:pPr>
                  <w:r w:rsidRPr="00855C75">
                    <w:rPr>
                      <w:rFonts w:asciiTheme="minorBidi" w:hAnsiTheme="minorBidi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rtl/>
          <w:lang w:eastAsia="fr-FR"/>
        </w:rPr>
        <w:pict>
          <v:shape id="_x0000_s1075" type="#_x0000_t32" style="position:absolute;left:0;text-align:left;margin-left:-119.15pt;margin-top:39pt;width:6.6pt;height:6.6pt;flip:y;z-index:251707392" o:connectortype="straight"/>
        </w:pict>
      </w:r>
      <w:r>
        <w:rPr>
          <w:rFonts w:asciiTheme="majorBidi" w:hAnsiTheme="majorBidi" w:cstheme="majorBidi"/>
          <w:noProof/>
          <w:rtl/>
          <w:lang w:eastAsia="fr-FR"/>
        </w:rPr>
        <w:pict>
          <v:oval id="_x0000_s1067" style="position:absolute;left:0;text-align:left;margin-left:-122pt;margin-top:45.65pt;width:2.85pt;height:2.85pt;z-index:251702272" o:regroupid="2" fillcolor="black [3213]"/>
        </w:pict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proofErr w:type="gramStart"/>
      <w:r w:rsidR="00051CE1" w:rsidRPr="00BE74ED">
        <w:rPr>
          <w:rFonts w:asciiTheme="majorBidi" w:hAnsiTheme="majorBidi" w:cstheme="majorBidi"/>
          <w:b/>
          <w:bCs/>
          <w:rtl/>
        </w:rPr>
        <w:t xml:space="preserve">المفصلة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proofErr w:type="gramEnd"/>
      <w:r w:rsidR="00051CE1" w:rsidRPr="00371702">
        <w:rPr>
          <w:rFonts w:asciiTheme="majorBidi" w:hAnsiTheme="majorBidi" w:cstheme="majorBidi"/>
          <w:rtl/>
        </w:rPr>
        <w:t xml:space="preserve"> وهي المنطقة</w:t>
      </w:r>
      <w:r w:rsidR="001674F1">
        <w:rPr>
          <w:rFonts w:asciiTheme="majorBidi" w:hAnsiTheme="majorBidi" w:cstheme="majorBidi" w:hint="cs"/>
          <w:rtl/>
        </w:rPr>
        <w:t xml:space="preserve"> (1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التي تكون فيها الطب</w:t>
      </w:r>
      <w:r w:rsidR="00BE74ED">
        <w:rPr>
          <w:rFonts w:asciiTheme="majorBidi" w:hAnsiTheme="majorBidi" w:cstheme="majorBidi"/>
          <w:rtl/>
        </w:rPr>
        <w:t>قات المنطوية أكثر</w:t>
      </w:r>
      <w:r w:rsidR="00BE74ED">
        <w:rPr>
          <w:rFonts w:asciiTheme="majorBidi" w:hAnsiTheme="majorBidi" w:cstheme="majorBidi" w:hint="cs"/>
          <w:rtl/>
        </w:rPr>
        <w:t xml:space="preserve"> </w:t>
      </w:r>
      <w:r w:rsidR="00886891" w:rsidRPr="00371702">
        <w:rPr>
          <w:rFonts w:asciiTheme="majorBidi" w:hAnsiTheme="majorBidi" w:cstheme="majorBidi" w:hint="cs"/>
          <w:rtl/>
        </w:rPr>
        <w:t>تقوسا</w:t>
      </w:r>
      <w:r w:rsidR="00051CE1" w:rsidRPr="00371702">
        <w:rPr>
          <w:rFonts w:asciiTheme="majorBidi" w:hAnsiTheme="majorBidi" w:cstheme="majorBidi"/>
        </w:rPr>
        <w:t>.</w:t>
      </w:r>
      <w:r w:rsidR="00051CE1" w:rsidRPr="00371702">
        <w:rPr>
          <w:rFonts w:asciiTheme="majorBidi" w:hAnsiTheme="majorBidi" w:cstheme="majorBidi"/>
        </w:rPr>
        <w:br/>
      </w:r>
      <w:r w:rsidR="00051CE1" w:rsidRPr="00371702">
        <w:rPr>
          <w:rFonts w:asciiTheme="majorBidi" w:hAnsiTheme="majorBidi" w:cstheme="majorBidi"/>
          <w:rtl/>
        </w:rPr>
        <w:t xml:space="preserve">• </w:t>
      </w:r>
      <w:r w:rsidR="00051CE1" w:rsidRPr="00BE74ED">
        <w:rPr>
          <w:rFonts w:asciiTheme="majorBidi" w:hAnsiTheme="majorBidi" w:cstheme="majorBidi"/>
          <w:b/>
          <w:bCs/>
          <w:rtl/>
        </w:rPr>
        <w:t>جانب الطية :</w:t>
      </w:r>
      <w:r w:rsidR="00051CE1" w:rsidRPr="00371702">
        <w:rPr>
          <w:rFonts w:asciiTheme="majorBidi" w:hAnsiTheme="majorBidi" w:cstheme="majorBidi"/>
          <w:rtl/>
        </w:rPr>
        <w:t xml:space="preserve"> وهو جزء الطية </w:t>
      </w:r>
      <w:r w:rsidR="001674F1">
        <w:rPr>
          <w:rFonts w:asciiTheme="majorBidi" w:hAnsiTheme="majorBidi" w:cstheme="majorBidi" w:hint="cs"/>
          <w:rtl/>
        </w:rPr>
        <w:t>(2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1674F1">
        <w:rPr>
          <w:rFonts w:asciiTheme="majorBidi" w:hAnsiTheme="majorBidi" w:cstheme="majorBidi" w:hint="cs"/>
          <w:rtl/>
        </w:rPr>
        <w:t xml:space="preserve"> </w:t>
      </w:r>
      <w:r w:rsidR="0058220F">
        <w:rPr>
          <w:rFonts w:asciiTheme="majorBidi" w:hAnsiTheme="majorBidi" w:cstheme="majorBidi"/>
          <w:rtl/>
        </w:rPr>
        <w:t>الموجود بين مفصلتين متتاليتين</w:t>
      </w:r>
      <w:r w:rsidR="0058220F">
        <w:rPr>
          <w:rFonts w:asciiTheme="majorBidi" w:hAnsiTheme="majorBidi" w:cstheme="majorBidi" w:hint="cs"/>
          <w:rtl/>
        </w:rPr>
        <w:t>.</w:t>
      </w:r>
      <w:r w:rsidR="00051CE1" w:rsidRPr="00371702">
        <w:rPr>
          <w:rFonts w:asciiTheme="majorBidi" w:hAnsiTheme="majorBidi" w:cstheme="majorBidi"/>
          <w:rtl/>
        </w:rPr>
        <w:t xml:space="preserve"> لكل </w:t>
      </w:r>
      <w:proofErr w:type="spellStart"/>
      <w:r w:rsidR="00051CE1" w:rsidRPr="00371702">
        <w:rPr>
          <w:rFonts w:asciiTheme="majorBidi" w:hAnsiTheme="majorBidi" w:cstheme="majorBidi"/>
          <w:rtl/>
        </w:rPr>
        <w:t>طية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جانبين</w:t>
      </w:r>
      <w:r w:rsidR="00051CE1" w:rsidRPr="00371702">
        <w:rPr>
          <w:rFonts w:asciiTheme="majorBidi" w:hAnsiTheme="majorBidi" w:cstheme="majorBidi"/>
          <w:b/>
          <w:bCs/>
        </w:rPr>
        <w:t>.</w:t>
      </w:r>
      <w:r w:rsidR="00051CE1" w:rsidRPr="00371702">
        <w:rPr>
          <w:rFonts w:asciiTheme="majorBidi" w:hAnsiTheme="majorBidi" w:cstheme="majorBidi"/>
          <w:b/>
          <w:bCs/>
        </w:rPr>
        <w:br/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المساحة</w:t>
      </w:r>
      <w:r w:rsidR="00051CE1" w:rsidRPr="00BE74ED">
        <w:rPr>
          <w:rFonts w:asciiTheme="majorBidi" w:hAnsiTheme="majorBidi" w:cstheme="majorBidi"/>
          <w:b/>
          <w:bCs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المحورية</w:t>
      </w:r>
      <w:r w:rsidR="00BE74ED" w:rsidRPr="00BE74ED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r w:rsidR="00051CE1" w:rsidRPr="00BE74ED">
        <w:rPr>
          <w:rFonts w:asciiTheme="majorBidi" w:hAnsiTheme="majorBidi" w:cstheme="majorBidi"/>
          <w:b/>
          <w:bCs/>
          <w:rtl/>
        </w:rPr>
        <w:t xml:space="preserve"> </w:t>
      </w:r>
      <w:r w:rsidR="00051CE1" w:rsidRPr="00371702">
        <w:rPr>
          <w:rFonts w:asciiTheme="majorBidi" w:hAnsiTheme="majorBidi" w:cstheme="majorBidi"/>
          <w:rtl/>
        </w:rPr>
        <w:t>وهي المساحة الخيالية</w:t>
      </w:r>
      <w:r w:rsidR="001674F1">
        <w:rPr>
          <w:rFonts w:asciiTheme="majorBidi" w:hAnsiTheme="majorBidi" w:cstheme="majorBidi" w:hint="cs"/>
          <w:rtl/>
        </w:rPr>
        <w:t xml:space="preserve"> (3</w:t>
      </w:r>
      <w:proofErr w:type="spellStart"/>
      <w:r w:rsidR="001674F1">
        <w:rPr>
          <w:rFonts w:asciiTheme="majorBidi" w:hAnsiTheme="majorBidi" w:cstheme="majorBidi" w:hint="cs"/>
          <w:rtl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التي تربط مفصلات الطبقات المكونة </w:t>
      </w:r>
      <w:proofErr w:type="spellStart"/>
      <w:r w:rsidR="00051CE1" w:rsidRPr="00371702">
        <w:rPr>
          <w:rFonts w:asciiTheme="majorBidi" w:hAnsiTheme="majorBidi" w:cstheme="majorBidi"/>
          <w:rtl/>
        </w:rPr>
        <w:t>للطية</w:t>
      </w:r>
      <w:proofErr w:type="spellEnd"/>
      <w:r w:rsidR="00051CE1" w:rsidRPr="00371702">
        <w:rPr>
          <w:rFonts w:asciiTheme="majorBidi" w:hAnsiTheme="majorBidi" w:cstheme="majorBidi"/>
        </w:rPr>
        <w:t xml:space="preserve"> .</w:t>
      </w:r>
      <w:r w:rsidR="00051CE1" w:rsidRPr="00371702">
        <w:rPr>
          <w:rFonts w:asciiTheme="majorBidi" w:hAnsiTheme="majorBidi" w:cstheme="majorBidi"/>
        </w:rPr>
        <w:br/>
      </w:r>
      <w:proofErr w:type="spellStart"/>
      <w:r w:rsidR="00051CE1" w:rsidRPr="00371702">
        <w:rPr>
          <w:rFonts w:asciiTheme="majorBidi" w:hAnsiTheme="majorBidi" w:cstheme="majorBidi"/>
          <w:rtl/>
        </w:rPr>
        <w:t>•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</w:t>
      </w:r>
      <w:r w:rsidR="00051CE1" w:rsidRPr="00BE74ED">
        <w:rPr>
          <w:rFonts w:asciiTheme="majorBidi" w:hAnsiTheme="majorBidi" w:cstheme="majorBidi"/>
          <w:b/>
          <w:bCs/>
          <w:rtl/>
        </w:rPr>
        <w:t>محور الطية</w:t>
      </w:r>
      <w:r w:rsidR="00BE74ED" w:rsidRPr="00BE74ED">
        <w:rPr>
          <w:rFonts w:asciiTheme="majorBidi" w:hAnsiTheme="majorBidi" w:cstheme="majorBidi" w:hint="cs"/>
          <w:b/>
          <w:bCs/>
          <w:rtl/>
        </w:rPr>
        <w:t xml:space="preserve"> </w:t>
      </w:r>
      <w:proofErr w:type="spellStart"/>
      <w:r w:rsidR="00051CE1" w:rsidRPr="00BE74ED">
        <w:rPr>
          <w:rFonts w:asciiTheme="majorBidi" w:hAnsiTheme="majorBidi" w:cstheme="majorBidi"/>
          <w:b/>
          <w:bCs/>
          <w:rtl/>
        </w:rPr>
        <w:t>:</w:t>
      </w:r>
      <w:proofErr w:type="spellEnd"/>
      <w:r>
        <w:rPr>
          <w:rFonts w:asciiTheme="majorBidi" w:hAnsiTheme="majorBidi" w:cstheme="majorBidi" w:hint="cs"/>
          <w:b/>
          <w:bCs/>
          <w:rtl/>
          <w:lang w:bidi="ar-MA"/>
        </w:rPr>
        <w:t xml:space="preserve"> </w:t>
      </w:r>
      <w:r w:rsidRPr="00855C75">
        <w:rPr>
          <w:rFonts w:asciiTheme="majorBidi" w:hAnsiTheme="majorBidi" w:cstheme="majorBidi" w:hint="cs"/>
          <w:rtl/>
          <w:lang w:bidi="ar-MA"/>
        </w:rPr>
        <w:t>(4</w:t>
      </w:r>
      <w:proofErr w:type="spellStart"/>
      <w:r w:rsidRPr="00855C75">
        <w:rPr>
          <w:rFonts w:asciiTheme="majorBidi" w:hAnsiTheme="majorBidi" w:cstheme="majorBidi" w:hint="cs"/>
          <w:rtl/>
          <w:lang w:bidi="ar-MA"/>
        </w:rPr>
        <w:t>)</w:t>
      </w:r>
      <w:proofErr w:type="spellEnd"/>
      <w:r w:rsidR="00051CE1" w:rsidRPr="00371702">
        <w:rPr>
          <w:rFonts w:asciiTheme="majorBidi" w:hAnsiTheme="majorBidi" w:cstheme="majorBidi"/>
          <w:rtl/>
        </w:rPr>
        <w:t xml:space="preserve"> وهو خط التقاطع بين المساحة المحورية ومساحة</w:t>
      </w:r>
      <w:r w:rsidR="00051CE1" w:rsidRPr="00371702">
        <w:rPr>
          <w:rFonts w:asciiTheme="majorBidi" w:hAnsiTheme="majorBidi" w:cstheme="majorBidi"/>
        </w:rPr>
        <w:t xml:space="preserve"> </w:t>
      </w:r>
      <w:r w:rsidR="00051CE1" w:rsidRPr="00371702">
        <w:rPr>
          <w:rFonts w:asciiTheme="majorBidi" w:hAnsiTheme="majorBidi" w:cstheme="majorBidi"/>
          <w:rtl/>
        </w:rPr>
        <w:t>الطية.</w:t>
      </w:r>
    </w:p>
    <w:p w:rsidR="00051CE1" w:rsidRPr="00F22D82" w:rsidRDefault="00051CE1" w:rsidP="004677D4">
      <w:pPr>
        <w:bidi/>
        <w:spacing w:before="120" w:after="0"/>
        <w:jc w:val="both"/>
        <w:rPr>
          <w:rFonts w:asciiTheme="majorBidi" w:hAnsiTheme="majorBidi" w:cstheme="majorBidi"/>
          <w:color w:val="00B050"/>
        </w:rPr>
      </w:pPr>
      <w:proofErr w:type="spellStart"/>
      <w:r w:rsidRPr="00F22D82">
        <w:rPr>
          <w:rFonts w:asciiTheme="majorBidi" w:hAnsiTheme="majorBidi" w:cstheme="majorBidi"/>
          <w:b/>
          <w:bCs/>
          <w:color w:val="00B050"/>
          <w:rtl/>
        </w:rPr>
        <w:t>3-</w:t>
      </w:r>
      <w:proofErr w:type="spellEnd"/>
      <w:r w:rsidRPr="00F22D82">
        <w:rPr>
          <w:rFonts w:asciiTheme="majorBidi" w:hAnsiTheme="majorBidi" w:cstheme="majorBidi"/>
          <w:b/>
          <w:bCs/>
          <w:color w:val="00B050"/>
          <w:rtl/>
        </w:rPr>
        <w:t xml:space="preserve"> أنواع الطيات</w:t>
      </w:r>
    </w:p>
    <w:p w:rsidR="00CE6A04" w:rsidRPr="00F22D82" w:rsidRDefault="004323D4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rtl/>
          <w:lang w:bidi="ar-MA"/>
        </w:rPr>
      </w:pPr>
      <w:r w:rsidRPr="00F22D82">
        <w:rPr>
          <w:rFonts w:asciiTheme="majorBidi" w:hAnsiTheme="majorBidi" w:cstheme="majorBidi"/>
          <w:b/>
          <w:bCs/>
          <w:color w:val="0070C0"/>
          <w:rtl/>
        </w:rPr>
        <w:t>أ</w:t>
      </w:r>
      <w:r w:rsidR="00F22D82" w:rsidRPr="00F22D82">
        <w:rPr>
          <w:rFonts w:asciiTheme="majorBidi" w:hAnsiTheme="majorBidi" w:cstheme="majorBidi"/>
          <w:b/>
          <w:bCs/>
          <w:color w:val="0070C0"/>
          <w:rtl/>
        </w:rPr>
        <w:t>- تصنيف الطيات حسب اتجاه التقوس</w:t>
      </w: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3530"/>
        <w:gridCol w:w="3637"/>
        <w:gridCol w:w="3638"/>
      </w:tblGrid>
      <w:tr w:rsidR="004677D4" w:rsidRPr="00371702" w:rsidTr="004677D4">
        <w:trPr>
          <w:trHeight w:val="2222"/>
        </w:trPr>
        <w:tc>
          <w:tcPr>
            <w:tcW w:w="3530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71702">
              <w:rPr>
                <w:rFonts w:asciiTheme="majorBidi" w:eastAsia="Calibri" w:hAnsiTheme="majorBidi" w:cstheme="majorBidi"/>
                <w:rtl/>
                <w:lang w:bidi="ar-MA"/>
              </w:rPr>
              <w:t>الطية</w:t>
            </w:r>
            <w:proofErr w:type="spellEnd"/>
            <w:r w:rsidRPr="00371702">
              <w:rPr>
                <w:rFonts w:asciiTheme="majorBidi" w:eastAsia="Calibri" w:hAnsiTheme="majorBidi" w:cstheme="majorBidi"/>
                <w:rtl/>
                <w:lang w:bidi="ar-MA"/>
              </w:rPr>
              <w:t xml:space="preserve"> المحدبة   تقوس  الطبقات إلى  الأعلى. الطبقة  القديمة في قلب الطية.</w:t>
            </w:r>
          </w:p>
        </w:tc>
        <w:tc>
          <w:tcPr>
            <w:tcW w:w="3637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3721" w:dyaOrig="1500">
                <v:shape id="_x0000_i1028" type="#_x0000_t75" style="width:156pt;height:100.5pt" o:ole="">
                  <v:imagedata r:id="rId17" o:title=""/>
                </v:shape>
                <o:OLEObject Type="Embed" ProgID="PBrush" ShapeID="_x0000_i1028" DrawAspect="Content" ObjectID="_1396119588" r:id="rId18"/>
              </w:object>
            </w:r>
          </w:p>
        </w:tc>
        <w:tc>
          <w:tcPr>
            <w:tcW w:w="3638" w:type="dxa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38735</wp:posOffset>
                  </wp:positionV>
                  <wp:extent cx="1876425" cy="1371600"/>
                  <wp:effectExtent l="19050" t="0" r="9525" b="0"/>
                  <wp:wrapNone/>
                  <wp:docPr id="7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77D4" w:rsidRPr="00371702" w:rsidTr="004677D4">
        <w:trPr>
          <w:trHeight w:val="1984"/>
        </w:trPr>
        <w:tc>
          <w:tcPr>
            <w:tcW w:w="3530" w:type="dxa"/>
            <w:vAlign w:val="center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الطية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المقعرة: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تقوس الطبقات نحو الأسفل. </w:t>
            </w:r>
            <w:r w:rsidRPr="00371702">
              <w:rPr>
                <w:rFonts w:asciiTheme="majorBidi" w:eastAsia="Calibri" w:hAnsiTheme="majorBidi" w:cstheme="majorBidi"/>
                <w:rtl/>
                <w:lang w:bidi="ar-MA"/>
              </w:rPr>
              <w:t>الطبقة الحديثة في قلب الطية.</w:t>
            </w:r>
          </w:p>
        </w:tc>
        <w:tc>
          <w:tcPr>
            <w:tcW w:w="3637" w:type="dxa"/>
          </w:tcPr>
          <w:p w:rsidR="004323D4" w:rsidRPr="00371702" w:rsidRDefault="004677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3495" w:dyaOrig="1725">
                <v:shape id="_x0000_i1029" type="#_x0000_t75" style="width:162pt;height:94.5pt" o:ole="">
                  <v:imagedata r:id="rId20" o:title=""/>
                </v:shape>
                <o:OLEObject Type="Embed" ProgID="PBrush" ShapeID="_x0000_i1029" DrawAspect="Content" ObjectID="_1396119589" r:id="rId21"/>
              </w:object>
            </w:r>
          </w:p>
        </w:tc>
        <w:tc>
          <w:tcPr>
            <w:tcW w:w="3638" w:type="dxa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371702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21590</wp:posOffset>
                  </wp:positionV>
                  <wp:extent cx="1819275" cy="1181100"/>
                  <wp:effectExtent l="19050" t="0" r="9525" b="0"/>
                  <wp:wrapNone/>
                  <wp:docPr id="8" name="Image 110" descr="C:\Users\user\Pictures\060124_syncl-souBastill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Pictures\060124_syncl-souBastill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1BD2" w:rsidRPr="004244D2" w:rsidRDefault="004323D4" w:rsidP="004677D4">
      <w:pPr>
        <w:bidi/>
        <w:spacing w:before="120" w:after="120"/>
        <w:jc w:val="both"/>
        <w:rPr>
          <w:rFonts w:asciiTheme="majorBidi" w:hAnsiTheme="majorBidi" w:cstheme="majorBidi"/>
          <w:b/>
          <w:bCs/>
          <w:color w:val="0070C0"/>
          <w:rtl/>
        </w:rPr>
      </w:pPr>
      <w:proofErr w:type="spellStart"/>
      <w:r w:rsidRPr="004244D2">
        <w:rPr>
          <w:rFonts w:asciiTheme="majorBidi" w:hAnsiTheme="majorBidi" w:cstheme="majorBidi"/>
          <w:b/>
          <w:bCs/>
          <w:color w:val="0070C0"/>
          <w:rtl/>
        </w:rPr>
        <w:t>ب-</w:t>
      </w:r>
      <w:proofErr w:type="spellEnd"/>
      <w:r w:rsidRPr="004244D2">
        <w:rPr>
          <w:rFonts w:asciiTheme="majorBidi" w:hAnsiTheme="majorBidi" w:cstheme="majorBidi"/>
          <w:b/>
          <w:bCs/>
          <w:color w:val="0070C0"/>
          <w:rtl/>
        </w:rPr>
        <w:t xml:space="preserve"> تصنيف الطيات</w:t>
      </w:r>
      <w:r w:rsidRPr="004244D2">
        <w:rPr>
          <w:rFonts w:asciiTheme="majorBidi" w:hAnsiTheme="majorBidi" w:cstheme="majorBidi"/>
          <w:color w:val="0070C0"/>
          <w:rtl/>
        </w:rPr>
        <w:t xml:space="preserve"> </w:t>
      </w:r>
      <w:r w:rsidRPr="004244D2">
        <w:rPr>
          <w:rFonts w:asciiTheme="majorBidi" w:hAnsiTheme="majorBidi" w:cstheme="majorBidi"/>
          <w:b/>
          <w:bCs/>
          <w:color w:val="0070C0"/>
          <w:rtl/>
        </w:rPr>
        <w:t>حسب ميلان المساحة المحورية و وضعية جانبي الطية</w:t>
      </w: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2621"/>
        <w:gridCol w:w="3049"/>
        <w:gridCol w:w="2551"/>
        <w:gridCol w:w="2584"/>
      </w:tblGrid>
      <w:tr w:rsidR="004323D4" w:rsidRPr="00371702" w:rsidTr="00886891">
        <w:tc>
          <w:tcPr>
            <w:tcW w:w="10805" w:type="dxa"/>
            <w:gridSpan w:val="4"/>
          </w:tcPr>
          <w:p w:rsidR="004323D4" w:rsidRPr="00371702" w:rsidRDefault="004323D4" w:rsidP="00B41E91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r w:rsidRPr="00371702">
              <w:rPr>
                <w:rFonts w:asciiTheme="majorBidi" w:hAnsiTheme="majorBidi" w:cstheme="majorBidi"/>
                <w:noProof/>
                <w:rtl/>
                <w:lang w:eastAsia="fr-FR"/>
              </w:rPr>
              <w:drawing>
                <wp:inline distT="0" distB="0" distL="0" distR="0">
                  <wp:extent cx="6653598" cy="1226915"/>
                  <wp:effectExtent l="19050" t="0" r="0" b="0"/>
                  <wp:docPr id="74" name="Image 74" descr="C:\Users\admin\Desktop\geologie\images\pli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dmin\Desktop\geologie\images\pli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526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3D4" w:rsidRPr="00371702" w:rsidTr="00886891">
        <w:tc>
          <w:tcPr>
            <w:tcW w:w="2621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راقدة: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أفقية.</w:t>
            </w:r>
          </w:p>
        </w:tc>
        <w:tc>
          <w:tcPr>
            <w:tcW w:w="3049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مائلة: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مائلة و ميلان لجانبي الطية في نفس الاتجاه.</w:t>
            </w:r>
          </w:p>
        </w:tc>
        <w:tc>
          <w:tcPr>
            <w:tcW w:w="2551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منحرفة: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مائلة و ميلان متعاكس لجانبي الطية.</w:t>
            </w:r>
          </w:p>
        </w:tc>
        <w:tc>
          <w:tcPr>
            <w:tcW w:w="2584" w:type="dxa"/>
            <w:vAlign w:val="center"/>
          </w:tcPr>
          <w:p w:rsidR="004323D4" w:rsidRPr="00371702" w:rsidRDefault="004323D4" w:rsidP="00237188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طية</w:t>
            </w:r>
            <w:proofErr w:type="spellEnd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  <w:lang w:bidi="ar-MA"/>
              </w:rPr>
              <w:t>قائمة:</w:t>
            </w:r>
            <w:proofErr w:type="spellEnd"/>
            <w:r w:rsidRPr="00371702">
              <w:rPr>
                <w:rFonts w:asciiTheme="majorBidi" w:hAnsiTheme="majorBidi" w:cstheme="majorBidi"/>
                <w:rtl/>
                <w:lang w:bidi="ar-MA"/>
              </w:rPr>
              <w:t xml:space="preserve"> مساحة محورية عمودية و ميلان متعاكس لجانبي الطية.</w:t>
            </w:r>
          </w:p>
        </w:tc>
      </w:tr>
    </w:tbl>
    <w:p w:rsidR="00005A19" w:rsidRPr="00B74889" w:rsidRDefault="00005A19" w:rsidP="00B41E91">
      <w:pPr>
        <w:bidi/>
        <w:spacing w:after="0"/>
        <w:jc w:val="both"/>
        <w:rPr>
          <w:rFonts w:asciiTheme="majorBidi" w:hAnsiTheme="majorBidi" w:cstheme="majorBidi"/>
          <w:b/>
          <w:bCs/>
          <w:color w:val="FF0000"/>
          <w:rtl/>
        </w:rPr>
      </w:pPr>
      <w:r w:rsidRPr="00B74889">
        <w:rPr>
          <w:rFonts w:asciiTheme="majorBidi" w:hAnsiTheme="majorBidi" w:cstheme="majorBidi"/>
          <w:b/>
          <w:bCs/>
          <w:noProof/>
          <w:color w:val="FF0000"/>
          <w:lang w:eastAsia="fr-FR"/>
        </w:rPr>
        <w:lastRenderedPageBreak/>
        <w:t>IV</w:t>
      </w:r>
      <w:proofErr w:type="spellStart"/>
      <w:r w:rsidRPr="00B74889">
        <w:rPr>
          <w:rFonts w:asciiTheme="majorBidi" w:hAnsiTheme="majorBidi" w:cstheme="majorBidi"/>
          <w:b/>
          <w:bCs/>
          <w:color w:val="FF0000"/>
          <w:rtl/>
          <w:lang w:val="en-US" w:bidi="ar-MA"/>
        </w:rPr>
        <w:t>-</w:t>
      </w:r>
      <w:proofErr w:type="spellEnd"/>
      <w:r w:rsidRPr="00B74889">
        <w:rPr>
          <w:rFonts w:asciiTheme="majorBidi" w:hAnsiTheme="majorBidi" w:cstheme="majorBidi"/>
          <w:b/>
          <w:bCs/>
          <w:color w:val="FF0000"/>
          <w:rtl/>
          <w:lang w:val="en-US" w:bidi="ar-MA"/>
        </w:rPr>
        <w:t xml:space="preserve"> </w:t>
      </w:r>
      <w:r w:rsidRPr="00B74889">
        <w:rPr>
          <w:rFonts w:asciiTheme="majorBidi" w:hAnsiTheme="majorBidi" w:cstheme="majorBidi"/>
          <w:b/>
          <w:bCs/>
          <w:color w:val="FF0000"/>
          <w:rtl/>
        </w:rPr>
        <w:t>التشوهات الوسيطة</w:t>
      </w:r>
    </w:p>
    <w:p w:rsidR="00005A19" w:rsidRPr="00371702" w:rsidRDefault="00005A19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 xml:space="preserve">تكون </w:t>
      </w:r>
      <w:proofErr w:type="spellStart"/>
      <w:r w:rsidRPr="00371702">
        <w:rPr>
          <w:rFonts w:asciiTheme="majorBidi" w:hAnsiTheme="majorBidi" w:cstheme="majorBidi"/>
          <w:rtl/>
        </w:rPr>
        <w:t>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الطي </w:t>
      </w:r>
      <w:proofErr w:type="spellStart"/>
      <w:r w:rsidRPr="00371702">
        <w:rPr>
          <w:rFonts w:asciiTheme="majorBidi" w:hAnsiTheme="majorBidi" w:cstheme="majorBidi"/>
          <w:rtl/>
        </w:rPr>
        <w:t>وتكتونية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الكسر بمناطق تشكل السلاسل الجبلية، في الغالب متداخلة فيما بينها وينتج عن هذا بنيات تكتونية وسيطة متميزة. فما طبيعة هذه البنيات التكتونية وكيف تتشكل؟</w:t>
      </w:r>
    </w:p>
    <w:tbl>
      <w:tblPr>
        <w:tblStyle w:val="Grilledutableau"/>
        <w:tblpPr w:leftFromText="141" w:rightFromText="141" w:vertAnchor="text" w:horzAnchor="margin" w:tblpY="12"/>
        <w:bidiVisual/>
        <w:tblW w:w="0" w:type="auto"/>
        <w:tblInd w:w="-1669" w:type="dxa"/>
        <w:tblLook w:val="04A0"/>
      </w:tblPr>
      <w:tblGrid>
        <w:gridCol w:w="4536"/>
        <w:gridCol w:w="6237"/>
      </w:tblGrid>
      <w:tr w:rsidR="00005A19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1-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الطية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الفالق 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005A19" w:rsidRPr="00371702" w:rsidRDefault="00005A19" w:rsidP="002B72DF">
            <w:pPr>
              <w:bidi/>
              <w:rPr>
                <w:rtl/>
                <w:lang w:bidi="ar-MA"/>
              </w:rPr>
            </w:pPr>
            <w:r w:rsidRPr="00371702">
              <w:rPr>
                <w:rtl/>
              </w:rPr>
              <w:t>تنتج الطية الفالق بعد تعرض الطية لقوى انضغاطية من أحد جانبيها فيتمدد ويترقق الجانب المقابل لمنحى القوى ويتكون فالق.</w:t>
            </w:r>
          </w:p>
        </w:tc>
        <w:tc>
          <w:tcPr>
            <w:tcW w:w="6237" w:type="dxa"/>
            <w:vAlign w:val="center"/>
          </w:tcPr>
          <w:p w:rsidR="00005A19" w:rsidRPr="00371702" w:rsidRDefault="00005A19" w:rsidP="002B72DF">
            <w:pPr>
              <w:bidi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371702">
              <w:rPr>
                <w:rFonts w:asciiTheme="majorBidi" w:hAnsiTheme="majorBidi" w:cstheme="majorBidi"/>
                <w:noProof/>
                <w:rtl/>
                <w:lang w:eastAsia="fr-FR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83185</wp:posOffset>
                  </wp:positionV>
                  <wp:extent cx="3679190" cy="1094105"/>
                  <wp:effectExtent l="19050" t="0" r="0" b="0"/>
                  <wp:wrapTight wrapText="bothSides">
                    <wp:wrapPolygon edited="0">
                      <wp:start x="-112" y="0"/>
                      <wp:lineTo x="-112" y="21061"/>
                      <wp:lineTo x="21585" y="21061"/>
                      <wp:lineTo x="21585" y="0"/>
                      <wp:lineTo x="-112" y="0"/>
                    </wp:wrapPolygon>
                  </wp:wrapTight>
                  <wp:docPr id="9" name="Image 75" descr="C:\Users\admin\Desktop\geologie\images\Nouvelle image (1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esktop\geologie\images\Nouvelle image (1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9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2DF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2-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التراكب</w:t>
            </w:r>
            <w:proofErr w:type="gramEnd"/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2B72DF" w:rsidRPr="00371702" w:rsidRDefault="002B72DF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بعد حدوث ال</w:t>
            </w:r>
            <w:r w:rsidR="005F3840">
              <w:rPr>
                <w:rFonts w:asciiTheme="majorBidi" w:hAnsiTheme="majorBidi" w:cstheme="majorBidi"/>
                <w:rtl/>
              </w:rPr>
              <w:t xml:space="preserve">طية </w:t>
            </w:r>
            <w:proofErr w:type="spellStart"/>
            <w:r w:rsidR="005F3840">
              <w:rPr>
                <w:rFonts w:asciiTheme="majorBidi" w:hAnsiTheme="majorBidi" w:cstheme="majorBidi"/>
                <w:rtl/>
              </w:rPr>
              <w:t>الفالق،</w:t>
            </w:r>
            <w:proofErr w:type="spellEnd"/>
            <w:r w:rsidR="005F3840">
              <w:rPr>
                <w:rFonts w:asciiTheme="majorBidi" w:hAnsiTheme="majorBidi" w:cstheme="majorBidi"/>
                <w:rtl/>
              </w:rPr>
              <w:t xml:space="preserve"> إذا استمرت القوى ال</w:t>
            </w:r>
            <w:r w:rsidR="005F3840">
              <w:rPr>
                <w:rFonts w:asciiTheme="majorBidi" w:hAnsiTheme="majorBidi" w:cstheme="majorBidi" w:hint="cs"/>
                <w:rtl/>
              </w:rPr>
              <w:t>ا</w:t>
            </w:r>
            <w:r w:rsidRPr="00371702">
              <w:rPr>
                <w:rFonts w:asciiTheme="majorBidi" w:hAnsiTheme="majorBidi" w:cstheme="majorBidi"/>
                <w:rtl/>
              </w:rPr>
              <w:t>نضغاطية يزحف الجانب الأعلى فوق ال</w:t>
            </w:r>
            <w:r w:rsidR="005F3840">
              <w:rPr>
                <w:rFonts w:asciiTheme="majorBidi" w:hAnsiTheme="majorBidi" w:cstheme="majorBidi" w:hint="cs"/>
                <w:rtl/>
              </w:rPr>
              <w:t>آ</w:t>
            </w:r>
            <w:r w:rsidRPr="00371702">
              <w:rPr>
                <w:rFonts w:asciiTheme="majorBidi" w:hAnsiTheme="majorBidi" w:cstheme="majorBidi"/>
                <w:rtl/>
              </w:rPr>
              <w:t>خر مشكلا تراكبا.</w:t>
            </w:r>
          </w:p>
        </w:tc>
        <w:tc>
          <w:tcPr>
            <w:tcW w:w="6237" w:type="dxa"/>
            <w:vAlign w:val="center"/>
          </w:tcPr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  <w:noProof/>
                <w:rtl/>
                <w:lang w:eastAsia="fr-FR"/>
              </w:rPr>
            </w:pPr>
            <w:r w:rsidRPr="00371702">
              <w:rPr>
                <w:rFonts w:asciiTheme="majorBidi" w:hAnsiTheme="majorBidi" w:cstheme="majorBidi"/>
              </w:rPr>
              <w:object w:dxaOrig="8985" w:dyaOrig="5325">
                <v:shape id="_x0000_i1025" type="#_x0000_t75" style="width:256.5pt;height:109.5pt" o:ole="">
                  <v:imagedata r:id="rId25" o:title=""/>
                </v:shape>
                <o:OLEObject Type="Embed" ProgID="PBrush" ShapeID="_x0000_i1025" DrawAspect="Content" ObjectID="_1396119590" r:id="rId26"/>
              </w:object>
            </w:r>
          </w:p>
        </w:tc>
      </w:tr>
      <w:tr w:rsidR="002B72DF" w:rsidRPr="00371702" w:rsidTr="002B72DF">
        <w:trPr>
          <w:trHeight w:val="2004"/>
        </w:trPr>
        <w:tc>
          <w:tcPr>
            <w:tcW w:w="4536" w:type="dxa"/>
            <w:vAlign w:val="center"/>
          </w:tcPr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</w:rPr>
            </w:pPr>
            <w:r w:rsidRPr="00371702">
              <w:rPr>
                <w:rFonts w:asciiTheme="majorBidi" w:hAnsiTheme="majorBidi" w:cstheme="majorBidi"/>
              </w:rPr>
              <w:t>3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السدائم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 xml:space="preserve">إذا استمرت الضغوط على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التراكب،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تزحف الطبقات الراكبة فوق الطبقات المركوبة. إذا كان الزحف لمسافات كبيرة (10 كلم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)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نتحدث عن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سديمة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>.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•</w:t>
            </w:r>
            <w:r w:rsidRPr="00371702">
              <w:rPr>
                <w:rFonts w:asciiTheme="majorBidi" w:hAnsiTheme="majorBidi" w:cstheme="majorBidi"/>
                <w:b/>
                <w:bCs/>
                <w:rtl/>
              </w:rPr>
              <w:t xml:space="preserve">عناصر </w:t>
            </w:r>
            <w:proofErr w:type="spellStart"/>
            <w:r w:rsidRPr="00371702">
              <w:rPr>
                <w:rFonts w:asciiTheme="majorBidi" w:hAnsiTheme="majorBidi" w:cstheme="majorBidi"/>
                <w:b/>
                <w:bCs/>
                <w:rtl/>
              </w:rPr>
              <w:t>السديمة</w:t>
            </w:r>
            <w:proofErr w:type="spellEnd"/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الكتلة الراكبة هي الجزء المتنقل </w:t>
            </w:r>
            <w:r w:rsidRPr="00371702">
              <w:rPr>
                <w:rFonts w:asciiTheme="majorBidi" w:hAnsiTheme="majorBidi" w:cstheme="majorBidi"/>
              </w:rPr>
              <w:t>Allochtone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  <w:lang w:bidi="ar-MA"/>
              </w:rPr>
              <w:t>-</w:t>
            </w:r>
            <w:proofErr w:type="spellEnd"/>
            <w:r w:rsidR="005F3840">
              <w:rPr>
                <w:rFonts w:asciiTheme="majorBidi" w:hAnsiTheme="majorBidi" w:cstheme="majorBidi" w:hint="cs"/>
                <w:rtl/>
                <w:lang w:bidi="ar-MA"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الكتلة المركوبة هي القاعدة الثابتة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</w:rPr>
              <w:t xml:space="preserve"> Autochtone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الجذر هو الرابط بين الكتلة الراكبة والكتلة المركوبة.</w:t>
            </w:r>
          </w:p>
          <w:p w:rsidR="002B72DF" w:rsidRPr="00371702" w:rsidRDefault="002B72DF" w:rsidP="002B72DF">
            <w:pPr>
              <w:bidi/>
              <w:jc w:val="both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</w:rPr>
              <w:t>-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نافذة: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</w:t>
            </w:r>
            <w:r w:rsidR="005F3840">
              <w:rPr>
                <w:rFonts w:asciiTheme="majorBidi" w:hAnsiTheme="majorBidi" w:cstheme="majorBidi"/>
                <w:rtl/>
              </w:rPr>
              <w:t xml:space="preserve">يمكن لصخور </w:t>
            </w:r>
            <w:proofErr w:type="spellStart"/>
            <w:r w:rsidR="005F3840">
              <w:rPr>
                <w:rFonts w:asciiTheme="majorBidi" w:hAnsiTheme="majorBidi" w:cstheme="majorBidi"/>
                <w:rtl/>
              </w:rPr>
              <w:t>السديمة</w:t>
            </w:r>
            <w:proofErr w:type="spellEnd"/>
            <w:r w:rsidR="005F3840">
              <w:rPr>
                <w:rFonts w:asciiTheme="majorBidi" w:hAnsiTheme="majorBidi" w:cstheme="majorBidi"/>
                <w:rtl/>
              </w:rPr>
              <w:t xml:space="preserve"> أن تتعرض للح</w:t>
            </w:r>
            <w:r w:rsidR="005F3840">
              <w:rPr>
                <w:rFonts w:asciiTheme="majorBidi" w:hAnsiTheme="majorBidi" w:cstheme="majorBidi" w:hint="cs"/>
                <w:rtl/>
              </w:rPr>
              <w:t>ت</w:t>
            </w:r>
            <w:r w:rsidRPr="00371702">
              <w:rPr>
                <w:rFonts w:asciiTheme="majorBidi" w:hAnsiTheme="majorBidi" w:cstheme="majorBidi"/>
                <w:rtl/>
              </w:rPr>
              <w:t xml:space="preserve"> فتتكون نافذة تسمح برؤية الكتلة المركوبة.</w:t>
            </w:r>
          </w:p>
          <w:p w:rsidR="002B72DF" w:rsidRPr="00371702" w:rsidRDefault="002B72DF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proofErr w:type="spellStart"/>
            <w:r w:rsidRPr="00371702">
              <w:rPr>
                <w:rFonts w:asciiTheme="majorBidi" w:hAnsiTheme="majorBidi" w:cstheme="majorBidi"/>
                <w:rtl/>
                <w:lang w:bidi="ar-MA"/>
              </w:rPr>
              <w:t>-</w:t>
            </w:r>
            <w:proofErr w:type="spellEnd"/>
            <w:r w:rsidR="005F3840">
              <w:rPr>
                <w:rFonts w:asciiTheme="majorBidi" w:hAnsiTheme="majorBidi" w:cstheme="majorBidi" w:hint="cs"/>
                <w:rtl/>
                <w:lang w:bidi="ar-MA"/>
              </w:rPr>
              <w:t xml:space="preserve"> </w:t>
            </w:r>
            <w:proofErr w:type="spellStart"/>
            <w:proofErr w:type="gramStart"/>
            <w:r w:rsidRPr="00371702">
              <w:rPr>
                <w:rFonts w:asciiTheme="majorBidi" w:hAnsiTheme="majorBidi" w:cstheme="majorBidi"/>
                <w:rtl/>
              </w:rPr>
              <w:t>كليب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>: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هي الصخور الراكبة التي لم تتعرض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للح</w:t>
            </w:r>
            <w:r w:rsidR="005F3840">
              <w:rPr>
                <w:rFonts w:asciiTheme="majorBidi" w:hAnsiTheme="majorBidi" w:cstheme="majorBidi" w:hint="cs"/>
                <w:rtl/>
              </w:rPr>
              <w:t>ت</w:t>
            </w:r>
            <w:r w:rsidRPr="00371702">
              <w:rPr>
                <w:rFonts w:asciiTheme="majorBidi" w:hAnsiTheme="majorBidi" w:cstheme="majorBidi"/>
                <w:rtl/>
              </w:rPr>
              <w:t>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والتي تبقى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371702">
              <w:rPr>
                <w:rFonts w:asciiTheme="majorBidi" w:hAnsiTheme="majorBidi" w:cstheme="majorBidi"/>
                <w:rtl/>
              </w:rPr>
              <w:t>متناثرة فوق الطبقات المركوبة شاهدة على التراكب.</w:t>
            </w:r>
          </w:p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</w:rPr>
            </w:pPr>
          </w:p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6237" w:type="dxa"/>
            <w:vAlign w:val="center"/>
          </w:tcPr>
          <w:p w:rsidR="002B72DF" w:rsidRPr="00371702" w:rsidRDefault="002B72DF" w:rsidP="002B72DF">
            <w:pPr>
              <w:bidi/>
              <w:jc w:val="center"/>
              <w:rPr>
                <w:rFonts w:asciiTheme="majorBidi" w:hAnsiTheme="majorBidi" w:cstheme="majorBidi"/>
              </w:rPr>
            </w:pPr>
            <w:r w:rsidRPr="00371702">
              <w:rPr>
                <w:rFonts w:asciiTheme="majorBidi" w:hAnsiTheme="majorBidi" w:cs="Times New Roman" w:hint="cs"/>
                <w:noProof/>
                <w:rtl/>
                <w:lang w:eastAsia="fr-FR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79375</wp:posOffset>
                  </wp:positionV>
                  <wp:extent cx="2955925" cy="2485390"/>
                  <wp:effectExtent l="19050" t="0" r="0" b="0"/>
                  <wp:wrapTight wrapText="bothSides">
                    <wp:wrapPolygon edited="0">
                      <wp:start x="-139" y="0"/>
                      <wp:lineTo x="-139" y="21357"/>
                      <wp:lineTo x="21577" y="21357"/>
                      <wp:lineTo x="21577" y="0"/>
                      <wp:lineTo x="-139" y="0"/>
                    </wp:wrapPolygon>
                  </wp:wrapTight>
                  <wp:docPr id="12" name="Image 5" descr="C:\Users\admin\Desktop\geologie\images\Nouvelle image 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geologie\images\Nouvelle image (1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48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5A19" w:rsidRPr="00371702" w:rsidRDefault="00005A19" w:rsidP="00B41E91">
      <w:pPr>
        <w:bidi/>
        <w:spacing w:after="0"/>
        <w:jc w:val="both"/>
        <w:rPr>
          <w:rFonts w:asciiTheme="majorBidi" w:hAnsiTheme="majorBidi" w:cstheme="majorBidi"/>
          <w:lang w:bidi="ar-MA"/>
        </w:rPr>
      </w:pPr>
    </w:p>
    <w:p w:rsidR="007B6FC2" w:rsidRPr="00371702" w:rsidRDefault="007B6FC2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9F3EFD">
        <w:rPr>
          <w:rFonts w:asciiTheme="majorBidi" w:hAnsiTheme="majorBidi" w:cstheme="majorBidi"/>
          <w:b/>
          <w:bCs/>
          <w:color w:val="0070C0"/>
          <w:rtl/>
        </w:rPr>
        <w:t>خاتمة</w:t>
      </w:r>
      <w:r w:rsidR="004031C1" w:rsidRPr="009F3EFD">
        <w:rPr>
          <w:rFonts w:asciiTheme="majorBidi" w:hAnsiTheme="majorBidi" w:cstheme="majorBidi" w:hint="cs"/>
          <w:b/>
          <w:bCs/>
          <w:color w:val="0070C0"/>
          <w:rtl/>
        </w:rPr>
        <w:t xml:space="preserve"> </w:t>
      </w:r>
      <w:proofErr w:type="spellStart"/>
      <w:r w:rsidRPr="009F3EFD">
        <w:rPr>
          <w:rFonts w:asciiTheme="majorBidi" w:hAnsiTheme="majorBidi" w:cstheme="majorBidi"/>
          <w:b/>
          <w:bCs/>
          <w:color w:val="0070C0"/>
          <w:rtl/>
        </w:rPr>
        <w:t>:</w:t>
      </w:r>
      <w:proofErr w:type="spellEnd"/>
      <w:r w:rsidRPr="00371702">
        <w:rPr>
          <w:rFonts w:asciiTheme="majorBidi" w:hAnsiTheme="majorBidi" w:cstheme="majorBidi"/>
          <w:rtl/>
        </w:rPr>
        <w:t xml:space="preserve"> الدلالات </w:t>
      </w:r>
      <w:proofErr w:type="spellStart"/>
      <w:r w:rsidRPr="00371702">
        <w:rPr>
          <w:rFonts w:asciiTheme="majorBidi" w:hAnsiTheme="majorBidi" w:cstheme="majorBidi"/>
          <w:rtl/>
        </w:rPr>
        <w:t>التكتونية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للتشوهات.</w:t>
      </w:r>
    </w:p>
    <w:p w:rsidR="007B6FC2" w:rsidRPr="00371702" w:rsidRDefault="007B6FC2" w:rsidP="00B41E91">
      <w:pPr>
        <w:bidi/>
        <w:spacing w:after="0"/>
        <w:jc w:val="both"/>
        <w:rPr>
          <w:rFonts w:asciiTheme="majorBidi" w:hAnsiTheme="majorBidi" w:cstheme="majorBidi"/>
          <w:rtl/>
        </w:rPr>
      </w:pPr>
      <w:r w:rsidRPr="00371702">
        <w:rPr>
          <w:rFonts w:asciiTheme="majorBidi" w:hAnsiTheme="majorBidi" w:cstheme="majorBidi"/>
          <w:rtl/>
        </w:rPr>
        <w:t xml:space="preserve">تعتبر التشوهات التكتونية أي الطيات والفوالق من الدلائل على </w:t>
      </w:r>
      <w:proofErr w:type="spellStart"/>
      <w:r w:rsidRPr="00371702">
        <w:rPr>
          <w:rFonts w:asciiTheme="majorBidi" w:hAnsiTheme="majorBidi" w:cstheme="majorBidi"/>
          <w:rtl/>
        </w:rPr>
        <w:t>تكتونية</w:t>
      </w:r>
      <w:proofErr w:type="spellEnd"/>
      <w:r w:rsidRPr="00371702">
        <w:rPr>
          <w:rFonts w:asciiTheme="majorBidi" w:hAnsiTheme="majorBidi" w:cstheme="majorBidi"/>
          <w:rtl/>
        </w:rPr>
        <w:t xml:space="preserve"> وحركات</w:t>
      </w:r>
      <w:r w:rsidRPr="00371702">
        <w:rPr>
          <w:rFonts w:asciiTheme="majorBidi" w:hAnsiTheme="majorBidi" w:cstheme="majorBidi"/>
        </w:rPr>
        <w:t xml:space="preserve"> </w:t>
      </w:r>
      <w:r w:rsidRPr="00371702">
        <w:rPr>
          <w:rFonts w:asciiTheme="majorBidi" w:hAnsiTheme="majorBidi" w:cstheme="majorBidi"/>
          <w:rtl/>
        </w:rPr>
        <w:t>الصفائح.</w:t>
      </w:r>
    </w:p>
    <w:p w:rsidR="004031C1" w:rsidRPr="00371702" w:rsidRDefault="004031C1" w:rsidP="004031C1">
      <w:pPr>
        <w:bidi/>
        <w:spacing w:after="0"/>
        <w:jc w:val="both"/>
        <w:rPr>
          <w:rFonts w:asciiTheme="majorBidi" w:hAnsiTheme="majorBidi" w:cstheme="majorBidi"/>
          <w:rtl/>
        </w:rPr>
      </w:pPr>
    </w:p>
    <w:tbl>
      <w:tblPr>
        <w:tblStyle w:val="Grilledutableau"/>
        <w:bidiVisual/>
        <w:tblW w:w="10773" w:type="dxa"/>
        <w:tblInd w:w="107" w:type="dxa"/>
        <w:tblLayout w:type="fixed"/>
        <w:tblLook w:val="04A0"/>
      </w:tblPr>
      <w:tblGrid>
        <w:gridCol w:w="4819"/>
        <w:gridCol w:w="5954"/>
      </w:tblGrid>
      <w:tr w:rsidR="007B6FC2" w:rsidRPr="00371702" w:rsidTr="004031C1">
        <w:tc>
          <w:tcPr>
            <w:tcW w:w="4819" w:type="dxa"/>
            <w:vAlign w:val="center"/>
          </w:tcPr>
          <w:p w:rsidR="007B6FC2" w:rsidRPr="00371702" w:rsidRDefault="007B6FC2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الفوالق العادية هي نتيجة القوى التمددية المميزة لمنطقة تباعد الص</w:t>
            </w:r>
            <w:r w:rsidR="005F3840">
              <w:rPr>
                <w:rFonts w:asciiTheme="majorBidi" w:hAnsiTheme="majorBidi" w:cstheme="majorBidi" w:hint="cs"/>
                <w:rtl/>
              </w:rPr>
              <w:t>ف</w:t>
            </w:r>
            <w:r w:rsidRPr="00371702">
              <w:rPr>
                <w:rFonts w:asciiTheme="majorBidi" w:hAnsiTheme="majorBidi" w:cstheme="majorBidi"/>
                <w:rtl/>
              </w:rPr>
              <w:t>ائح.</w:t>
            </w:r>
            <w:r w:rsidR="005F3840">
              <w:rPr>
                <w:rFonts w:asciiTheme="majorBidi" w:hAnsiTheme="majorBidi" w:cstheme="majorBidi" w:hint="cs"/>
                <w:rtl/>
              </w:rPr>
              <w:t xml:space="preserve"> </w:t>
            </w:r>
            <w:proofErr w:type="gramStart"/>
            <w:r w:rsidRPr="00371702">
              <w:rPr>
                <w:rFonts w:asciiTheme="majorBidi" w:hAnsiTheme="majorBidi" w:cstheme="majorBidi"/>
                <w:rtl/>
              </w:rPr>
              <w:t>لذلك</w:t>
            </w:r>
            <w:proofErr w:type="gramEnd"/>
            <w:r w:rsidRPr="00371702">
              <w:rPr>
                <w:rFonts w:asciiTheme="majorBidi" w:hAnsiTheme="majorBidi" w:cstheme="majorBidi"/>
                <w:rtl/>
              </w:rPr>
              <w:t xml:space="preserve"> يعتبر وجود الفوالق العادية في </w:t>
            </w:r>
            <w:proofErr w:type="spellStart"/>
            <w:r w:rsidRPr="00371702">
              <w:rPr>
                <w:rFonts w:asciiTheme="majorBidi" w:hAnsiTheme="majorBidi" w:cstheme="majorBidi"/>
                <w:rtl/>
              </w:rPr>
              <w:t>منطقة،</w:t>
            </w:r>
            <w:proofErr w:type="spellEnd"/>
            <w:r w:rsidRPr="00371702">
              <w:rPr>
                <w:rFonts w:asciiTheme="majorBidi" w:hAnsiTheme="majorBidi" w:cstheme="majorBidi"/>
                <w:rtl/>
              </w:rPr>
              <w:t xml:space="preserve"> دليلا على وجود قوى تمددية.</w:t>
            </w:r>
          </w:p>
        </w:tc>
        <w:tc>
          <w:tcPr>
            <w:tcW w:w="5954" w:type="dxa"/>
            <w:vAlign w:val="center"/>
          </w:tcPr>
          <w:p w:rsidR="007B6FC2" w:rsidRPr="00371702" w:rsidRDefault="004031C1" w:rsidP="004031C1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9330" w:dyaOrig="4155">
                <v:shape id="_x0000_i1026" type="#_x0000_t75" style="width:168pt;height:118.5pt" o:ole="">
                  <v:imagedata r:id="rId28" o:title=""/>
                </v:shape>
                <o:OLEObject Type="Embed" ProgID="PBrush" ShapeID="_x0000_i1026" DrawAspect="Content" ObjectID="_1396119591" r:id="rId29"/>
              </w:object>
            </w:r>
          </w:p>
        </w:tc>
      </w:tr>
      <w:tr w:rsidR="007B6FC2" w:rsidRPr="00B41E91" w:rsidTr="004031C1">
        <w:tc>
          <w:tcPr>
            <w:tcW w:w="4819" w:type="dxa"/>
            <w:vAlign w:val="center"/>
          </w:tcPr>
          <w:p w:rsidR="007B6FC2" w:rsidRPr="00371702" w:rsidRDefault="007B6FC2" w:rsidP="00B41E91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  <w:p w:rsidR="007B6FC2" w:rsidRPr="00371702" w:rsidRDefault="007B6FC2" w:rsidP="005F3840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  <w:rtl/>
              </w:rPr>
              <w:t>الطيات والف</w:t>
            </w:r>
            <w:r w:rsidR="005F3840">
              <w:rPr>
                <w:rFonts w:asciiTheme="majorBidi" w:hAnsiTheme="majorBidi" w:cstheme="majorBidi"/>
                <w:rtl/>
              </w:rPr>
              <w:t>والق المعكوسة هي نتيجة القوى ال</w:t>
            </w:r>
            <w:r w:rsidR="005F3840">
              <w:rPr>
                <w:rFonts w:asciiTheme="majorBidi" w:hAnsiTheme="majorBidi" w:cstheme="majorBidi" w:hint="cs"/>
                <w:rtl/>
              </w:rPr>
              <w:t>ا</w:t>
            </w:r>
            <w:r w:rsidRPr="00371702">
              <w:rPr>
                <w:rFonts w:asciiTheme="majorBidi" w:hAnsiTheme="majorBidi" w:cstheme="majorBidi"/>
                <w:rtl/>
              </w:rPr>
              <w:t>نض</w:t>
            </w:r>
            <w:r w:rsidR="005F3840">
              <w:rPr>
                <w:rFonts w:asciiTheme="majorBidi" w:hAnsiTheme="majorBidi" w:cstheme="majorBidi" w:hint="cs"/>
                <w:rtl/>
              </w:rPr>
              <w:t>غ</w:t>
            </w:r>
            <w:r w:rsidRPr="00371702">
              <w:rPr>
                <w:rFonts w:asciiTheme="majorBidi" w:hAnsiTheme="majorBidi" w:cstheme="majorBidi"/>
                <w:rtl/>
              </w:rPr>
              <w:t>اطية التي تميز منطقة تقارب الصفائح وتشكل السلاسل الجبلية.</w:t>
            </w:r>
          </w:p>
        </w:tc>
        <w:tc>
          <w:tcPr>
            <w:tcW w:w="5954" w:type="dxa"/>
            <w:vAlign w:val="center"/>
          </w:tcPr>
          <w:p w:rsidR="007B6FC2" w:rsidRPr="00B41E91" w:rsidRDefault="004031C1" w:rsidP="004031C1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371702">
              <w:rPr>
                <w:rFonts w:asciiTheme="majorBidi" w:hAnsiTheme="majorBidi" w:cstheme="majorBidi"/>
              </w:rPr>
              <w:object w:dxaOrig="7860" w:dyaOrig="4020">
                <v:shape id="_x0000_i1027" type="#_x0000_t75" style="width:193.5pt;height:118.5pt" o:ole="">
                  <v:imagedata r:id="rId30" o:title=""/>
                </v:shape>
                <o:OLEObject Type="Embed" ProgID="PBrush" ShapeID="_x0000_i1027" DrawAspect="Content" ObjectID="_1396119592" r:id="rId31"/>
              </w:object>
            </w:r>
          </w:p>
        </w:tc>
      </w:tr>
    </w:tbl>
    <w:p w:rsidR="00D425D3" w:rsidRPr="00B41E91" w:rsidRDefault="00D425D3" w:rsidP="00B41E91">
      <w:pPr>
        <w:bidi/>
        <w:spacing w:after="0"/>
        <w:jc w:val="both"/>
        <w:rPr>
          <w:rFonts w:asciiTheme="majorBidi" w:hAnsiTheme="majorBidi" w:cstheme="majorBidi"/>
        </w:rPr>
      </w:pPr>
    </w:p>
    <w:sectPr w:rsidR="00D425D3" w:rsidRPr="00B41E91" w:rsidSect="00B41E91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964"/>
    <w:multiLevelType w:val="hybridMultilevel"/>
    <w:tmpl w:val="7B60A7B2"/>
    <w:lvl w:ilvl="0" w:tplc="4132A4A2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F6396"/>
    <w:multiLevelType w:val="hybridMultilevel"/>
    <w:tmpl w:val="D00E3D1A"/>
    <w:lvl w:ilvl="0" w:tplc="EC9233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F4FD0"/>
    <w:multiLevelType w:val="hybridMultilevel"/>
    <w:tmpl w:val="B0AA1A3C"/>
    <w:lvl w:ilvl="0" w:tplc="AA66A59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034D7"/>
    <w:multiLevelType w:val="hybridMultilevel"/>
    <w:tmpl w:val="B1AECC38"/>
    <w:lvl w:ilvl="0" w:tplc="93D49DC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B208A"/>
    <w:multiLevelType w:val="hybridMultilevel"/>
    <w:tmpl w:val="996E7EFE"/>
    <w:lvl w:ilvl="0" w:tplc="3C446384">
      <w:start w:val="1"/>
      <w:numFmt w:val="decimal"/>
      <w:lvlText w:val="%1-"/>
      <w:lvlJc w:val="left"/>
      <w:pPr>
        <w:ind w:left="1440" w:hanging="360"/>
      </w:pPr>
      <w:rPr>
        <w:rFonts w:hint="default"/>
        <w:b w:val="0"/>
        <w:bCs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74D104D"/>
    <w:multiLevelType w:val="hybridMultilevel"/>
    <w:tmpl w:val="25188AE4"/>
    <w:lvl w:ilvl="0" w:tplc="779E76A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E10851"/>
    <w:multiLevelType w:val="hybridMultilevel"/>
    <w:tmpl w:val="ECC8764E"/>
    <w:lvl w:ilvl="0" w:tplc="F88838E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2355F"/>
    <w:multiLevelType w:val="hybridMultilevel"/>
    <w:tmpl w:val="11CE6F28"/>
    <w:lvl w:ilvl="0" w:tplc="040C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8F9767A"/>
    <w:multiLevelType w:val="hybridMultilevel"/>
    <w:tmpl w:val="416E6378"/>
    <w:lvl w:ilvl="0" w:tplc="311ECF3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C7C7BFC"/>
    <w:multiLevelType w:val="hybridMultilevel"/>
    <w:tmpl w:val="01DC8F9E"/>
    <w:lvl w:ilvl="0" w:tplc="C7F2315C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C86BC3"/>
    <w:rsid w:val="00005A19"/>
    <w:rsid w:val="00051CE1"/>
    <w:rsid w:val="00054774"/>
    <w:rsid w:val="000549E2"/>
    <w:rsid w:val="000706EB"/>
    <w:rsid w:val="00070BB4"/>
    <w:rsid w:val="000A0345"/>
    <w:rsid w:val="000A397E"/>
    <w:rsid w:val="000B2F55"/>
    <w:rsid w:val="000B7AEA"/>
    <w:rsid w:val="000B7FBA"/>
    <w:rsid w:val="000C3307"/>
    <w:rsid w:val="00106013"/>
    <w:rsid w:val="001374AD"/>
    <w:rsid w:val="001674F1"/>
    <w:rsid w:val="00237188"/>
    <w:rsid w:val="002B72DF"/>
    <w:rsid w:val="00321530"/>
    <w:rsid w:val="00333861"/>
    <w:rsid w:val="00371702"/>
    <w:rsid w:val="003C7570"/>
    <w:rsid w:val="004031C1"/>
    <w:rsid w:val="004244D2"/>
    <w:rsid w:val="004323D4"/>
    <w:rsid w:val="004677D4"/>
    <w:rsid w:val="00496B11"/>
    <w:rsid w:val="00521BD2"/>
    <w:rsid w:val="0058220F"/>
    <w:rsid w:val="005E265C"/>
    <w:rsid w:val="005F3840"/>
    <w:rsid w:val="0067797E"/>
    <w:rsid w:val="006929DE"/>
    <w:rsid w:val="006A66E8"/>
    <w:rsid w:val="006C40A2"/>
    <w:rsid w:val="006F5DC2"/>
    <w:rsid w:val="00792FE4"/>
    <w:rsid w:val="007B6FC2"/>
    <w:rsid w:val="007C132B"/>
    <w:rsid w:val="00855C75"/>
    <w:rsid w:val="00863F5B"/>
    <w:rsid w:val="00886891"/>
    <w:rsid w:val="008B0BBB"/>
    <w:rsid w:val="008D67BF"/>
    <w:rsid w:val="009126D3"/>
    <w:rsid w:val="009401C9"/>
    <w:rsid w:val="00965878"/>
    <w:rsid w:val="009C599E"/>
    <w:rsid w:val="009F3EFD"/>
    <w:rsid w:val="00A16AE6"/>
    <w:rsid w:val="00A44B27"/>
    <w:rsid w:val="00AE1C20"/>
    <w:rsid w:val="00B41E91"/>
    <w:rsid w:val="00B46439"/>
    <w:rsid w:val="00B74889"/>
    <w:rsid w:val="00BE74ED"/>
    <w:rsid w:val="00C23863"/>
    <w:rsid w:val="00C514C1"/>
    <w:rsid w:val="00C551B7"/>
    <w:rsid w:val="00C57114"/>
    <w:rsid w:val="00C86BC3"/>
    <w:rsid w:val="00CA2F2A"/>
    <w:rsid w:val="00CC126A"/>
    <w:rsid w:val="00CE6A04"/>
    <w:rsid w:val="00CE75FC"/>
    <w:rsid w:val="00CF5D30"/>
    <w:rsid w:val="00D425D3"/>
    <w:rsid w:val="00D7738B"/>
    <w:rsid w:val="00DF49CB"/>
    <w:rsid w:val="00F22D82"/>
    <w:rsid w:val="00F3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  <o:rules v:ext="edit">
        <o:r id="V:Rule9" type="connector" idref="#_x0000_s1074"/>
        <o:r id="V:Rule10" type="connector" idref="#_x0000_s107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5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73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38B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929D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496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3.emf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834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cp:lastPrinted>2012-04-05T20:59:00Z</cp:lastPrinted>
  <dcterms:created xsi:type="dcterms:W3CDTF">2011-05-09T20:41:00Z</dcterms:created>
  <dcterms:modified xsi:type="dcterms:W3CDTF">2012-04-16T22:12:00Z</dcterms:modified>
</cp:coreProperties>
</file>