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3F" w:rsidRPr="006C7873" w:rsidRDefault="00CA503F" w:rsidP="00CE743F">
      <w:pPr>
        <w:bidi/>
        <w:spacing w:after="0"/>
        <w:rPr>
          <w:b/>
          <w:bCs/>
          <w:rtl/>
        </w:rPr>
      </w:pPr>
      <w:r>
        <w:rPr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81.1pt;margin-top:5.2pt;width:164.85pt;height:86.45pt;z-index:251675648" filled="f" stroked="f">
            <v:textbox style="mso-next-textbox:#_x0000_s1030">
              <w:txbxContent>
                <w:p w:rsidR="00C7753F" w:rsidRPr="00ED2A29" w:rsidRDefault="00C7753F" w:rsidP="00C7753F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</w:pPr>
                  <w:r w:rsidRPr="00ED2A29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ثانوية عبد الله الشفشاوني</w:t>
                  </w:r>
                </w:p>
                <w:p w:rsidR="00C7753F" w:rsidRPr="00ED2A29" w:rsidRDefault="00C7753F" w:rsidP="00C7753F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r w:rsidRPr="00ED2A29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التأهيلية</w:t>
                  </w:r>
                </w:p>
                <w:p w:rsidR="00C7753F" w:rsidRPr="00ED2A29" w:rsidRDefault="00C7753F" w:rsidP="00C7753F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</w:rPr>
                  </w:pPr>
                  <w:r w:rsidRPr="00ED2A29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أولاد تايمة - تارودانت</w:t>
                  </w:r>
                </w:p>
              </w:txbxContent>
            </v:textbox>
          </v:shape>
        </w:pict>
      </w:r>
      <w:r w:rsidR="00CC64A5">
        <w:rPr>
          <w:noProof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5612765</wp:posOffset>
            </wp:positionH>
            <wp:positionV relativeFrom="paragraph">
              <wp:posOffset>212090</wp:posOffset>
            </wp:positionV>
            <wp:extent cx="685800" cy="704850"/>
            <wp:effectExtent l="19050" t="0" r="0" b="0"/>
            <wp:wrapTight wrapText="bothSides">
              <wp:wrapPolygon edited="0">
                <wp:start x="16800" y="0"/>
                <wp:lineTo x="-600" y="1168"/>
                <wp:lineTo x="-600" y="21016"/>
                <wp:lineTo x="21600" y="21016"/>
                <wp:lineTo x="21600" y="9341"/>
                <wp:lineTo x="20400" y="0"/>
                <wp:lineTo x="16800" y="0"/>
              </wp:wrapPolygon>
            </wp:wrapTight>
            <wp:docPr id="26" name="Image 1" descr="logo_a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acr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3F" w:rsidRPr="006C7873" w:rsidRDefault="00C7753F" w:rsidP="00CE743F">
      <w:pPr>
        <w:bidi/>
        <w:spacing w:after="0" w:line="240" w:lineRule="auto"/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-6137910</wp:posOffset>
            </wp:positionH>
            <wp:positionV relativeFrom="paragraph">
              <wp:posOffset>48260</wp:posOffset>
            </wp:positionV>
            <wp:extent cx="701040" cy="638175"/>
            <wp:effectExtent l="19050" t="0" r="3810" b="0"/>
            <wp:wrapTight wrapText="bothSides">
              <wp:wrapPolygon edited="0">
                <wp:start x="-587" y="0"/>
                <wp:lineTo x="-587" y="21278"/>
                <wp:lineTo x="21717" y="21278"/>
                <wp:lineTo x="21717" y="0"/>
                <wp:lineTo x="-587" y="0"/>
              </wp:wrapPolygon>
            </wp:wrapTight>
            <wp:docPr id="25" name="Picture 4" descr="s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3F" w:rsidRPr="006C7873" w:rsidRDefault="00C7753F" w:rsidP="00CE743F">
      <w:pPr>
        <w:bidi/>
        <w:spacing w:after="0" w:line="240" w:lineRule="auto"/>
        <w:rPr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tl/>
        </w:rPr>
      </w:pPr>
    </w:p>
    <w:p w:rsidR="00C7753F" w:rsidRDefault="00C7753F" w:rsidP="00CE743F">
      <w:pPr>
        <w:bidi/>
        <w:spacing w:after="0" w:line="240" w:lineRule="auto"/>
        <w:rPr>
          <w:rtl/>
        </w:rPr>
      </w:pPr>
    </w:p>
    <w:p w:rsidR="00C7753F" w:rsidRDefault="00C7753F" w:rsidP="00CE743F">
      <w:pPr>
        <w:bidi/>
        <w:spacing w:after="0" w:line="240" w:lineRule="auto"/>
        <w:rPr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tl/>
        </w:rPr>
      </w:pPr>
    </w:p>
    <w:p w:rsidR="00C7753F" w:rsidRPr="00ED2A29" w:rsidRDefault="00C7753F" w:rsidP="00CE743F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ED2A29">
        <w:rPr>
          <w:rFonts w:ascii="Segoe UI" w:hAnsi="Segoe UI" w:cs="Segoe UI"/>
          <w:b/>
          <w:bCs/>
          <w:sz w:val="36"/>
          <w:szCs w:val="36"/>
          <w:rtl/>
        </w:rPr>
        <w:t>علوم الحياة و الأرض</w:t>
      </w:r>
    </w:p>
    <w:p w:rsidR="00C7753F" w:rsidRPr="00ED2A29" w:rsidRDefault="00C7753F" w:rsidP="00CE743F">
      <w:pPr>
        <w:bidi/>
        <w:spacing w:after="0" w:line="240" w:lineRule="auto"/>
        <w:rPr>
          <w:rFonts w:ascii="Segoe UI" w:hAnsi="Segoe UI" w:cs="Segoe UI"/>
          <w:sz w:val="36"/>
          <w:szCs w:val="36"/>
          <w:rtl/>
        </w:rPr>
      </w:pPr>
    </w:p>
    <w:p w:rsidR="00C7753F" w:rsidRPr="00ED2A29" w:rsidRDefault="00C7753F" w:rsidP="00CE743F">
      <w:pPr>
        <w:bidi/>
        <w:spacing w:after="0" w:line="240" w:lineRule="auto"/>
        <w:rPr>
          <w:rFonts w:ascii="Segoe UI" w:hAnsi="Segoe UI" w:cs="Segoe UI"/>
          <w:sz w:val="36"/>
          <w:szCs w:val="36"/>
          <w:rtl/>
        </w:rPr>
      </w:pPr>
    </w:p>
    <w:p w:rsidR="00C7753F" w:rsidRPr="00ED2A29" w:rsidRDefault="00C7753F" w:rsidP="00CE743F">
      <w:pPr>
        <w:bidi/>
        <w:jc w:val="center"/>
        <w:rPr>
          <w:rFonts w:ascii="Segoe UI" w:hAnsi="Segoe UI" w:cs="Segoe UI"/>
          <w:b/>
          <w:bCs/>
          <w:sz w:val="44"/>
          <w:szCs w:val="44"/>
          <w:rtl/>
          <w:lang w:bidi="ar-MA"/>
        </w:rPr>
      </w:pPr>
      <w:proofErr w:type="gramStart"/>
      <w:r w:rsidRPr="00ED2A29">
        <w:rPr>
          <w:rFonts w:ascii="Segoe UI" w:hAnsi="Segoe UI" w:cs="Segoe UI"/>
          <w:b/>
          <w:bCs/>
          <w:sz w:val="48"/>
          <w:szCs w:val="48"/>
          <w:rtl/>
        </w:rPr>
        <w:t>الوحدة</w:t>
      </w:r>
      <w:proofErr w:type="gramEnd"/>
      <w:r w:rsidRPr="00ED2A29">
        <w:rPr>
          <w:rFonts w:ascii="Segoe UI" w:hAnsi="Segoe UI" w:cs="Segoe UI"/>
          <w:b/>
          <w:bCs/>
          <w:sz w:val="48"/>
          <w:szCs w:val="48"/>
          <w:rtl/>
        </w:rPr>
        <w:t xml:space="preserve"> الثانية: </w:t>
      </w:r>
      <w:r w:rsidRPr="00ED2A29">
        <w:rPr>
          <w:rFonts w:ascii="Segoe UI" w:hAnsi="Segoe UI" w:cs="Segoe UI"/>
          <w:b/>
          <w:bCs/>
          <w:sz w:val="48"/>
          <w:szCs w:val="48"/>
          <w:rtl/>
          <w:lang w:bidi="ar-MA"/>
        </w:rPr>
        <w:t>إنتاج المادة العضوية و تدفق الطاقة</w:t>
      </w:r>
    </w:p>
    <w:p w:rsidR="00C7753F" w:rsidRPr="0044416C" w:rsidRDefault="00C7753F" w:rsidP="00CE743F">
      <w:pPr>
        <w:bidi/>
        <w:spacing w:after="0" w:line="240" w:lineRule="auto"/>
        <w:rPr>
          <w:rFonts w:ascii="Segoe UI" w:hAnsi="Segoe UI" w:cs="Maghribi Assile"/>
          <w:b/>
          <w:bCs/>
          <w:sz w:val="36"/>
          <w:szCs w:val="36"/>
          <w:rtl/>
          <w:lang w:bidi="ar-MA"/>
        </w:rPr>
      </w:pPr>
    </w:p>
    <w:p w:rsidR="00C7753F" w:rsidRPr="0044416C" w:rsidRDefault="00C7753F" w:rsidP="00CE743F">
      <w:pPr>
        <w:bidi/>
        <w:spacing w:after="0" w:line="240" w:lineRule="auto"/>
        <w:jc w:val="center"/>
        <w:rPr>
          <w:rFonts w:ascii="Segoe UI" w:hAnsi="Segoe UI" w:cs="Maghribi Assile"/>
          <w:sz w:val="36"/>
          <w:szCs w:val="36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  <w:r>
        <w:rPr>
          <w:rFonts w:ascii="Segoe UI" w:hAnsi="Segoe UI" w:cs="Segoe UI"/>
          <w:noProof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77470</wp:posOffset>
            </wp:positionV>
            <wp:extent cx="5188585" cy="3764915"/>
            <wp:effectExtent l="190500" t="152400" r="164465" b="140335"/>
            <wp:wrapTight wrapText="bothSides">
              <wp:wrapPolygon edited="0">
                <wp:start x="0" y="-874"/>
                <wp:lineTo x="-476" y="-546"/>
                <wp:lineTo x="-793" y="109"/>
                <wp:lineTo x="-634" y="21859"/>
                <wp:lineTo x="-79" y="22405"/>
                <wp:lineTo x="0" y="22405"/>
                <wp:lineTo x="21492" y="22405"/>
                <wp:lineTo x="21571" y="22405"/>
                <wp:lineTo x="22126" y="21859"/>
                <wp:lineTo x="22285" y="20219"/>
                <wp:lineTo x="22285" y="328"/>
                <wp:lineTo x="21888" y="-656"/>
                <wp:lineTo x="21492" y="-874"/>
                <wp:lineTo x="0" y="-874"/>
              </wp:wrapPolygon>
            </wp:wrapTight>
            <wp:docPr id="2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76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6C7873" w:rsidRDefault="00C7753F" w:rsidP="00CE743F">
      <w:pPr>
        <w:bidi/>
        <w:spacing w:after="0" w:line="240" w:lineRule="auto"/>
        <w:rPr>
          <w:rFonts w:ascii="Segoe UI" w:hAnsi="Segoe UI" w:cs="Segoe UI"/>
          <w:rtl/>
        </w:rPr>
      </w:pPr>
    </w:p>
    <w:p w:rsidR="00C7753F" w:rsidRPr="00ED2A29" w:rsidRDefault="00C7753F" w:rsidP="00CE743F">
      <w:pPr>
        <w:bidi/>
        <w:spacing w:after="0" w:line="240" w:lineRule="auto"/>
        <w:jc w:val="center"/>
        <w:rPr>
          <w:rFonts w:ascii="Segoe UI" w:hAnsi="Segoe UI" w:cs="Segoe UI"/>
          <w:b/>
          <w:bCs/>
          <w:rtl/>
          <w:lang w:bidi="ar-MA"/>
        </w:rPr>
      </w:pPr>
      <w:proofErr w:type="gramStart"/>
      <w:r w:rsidRPr="00ED2A29">
        <w:rPr>
          <w:rFonts w:ascii="Segoe UI" w:hAnsi="Segoe UI" w:cs="Segoe UI"/>
          <w:b/>
          <w:bCs/>
          <w:rtl/>
          <w:lang w:bidi="ar-MA"/>
        </w:rPr>
        <w:t>السنة</w:t>
      </w:r>
      <w:proofErr w:type="gramEnd"/>
      <w:r w:rsidRPr="00ED2A29">
        <w:rPr>
          <w:rFonts w:ascii="Segoe UI" w:hAnsi="Segoe UI" w:cs="Segoe UI"/>
          <w:b/>
          <w:bCs/>
          <w:rtl/>
          <w:lang w:bidi="ar-MA"/>
        </w:rPr>
        <w:t xml:space="preserve"> الدراسية 2010 </w:t>
      </w:r>
      <w:r w:rsidRPr="00ED2A29">
        <w:rPr>
          <w:rFonts w:ascii="Segoe UI" w:hAnsi="Segoe UI" w:cs="Segoe UI"/>
          <w:b/>
          <w:bCs/>
          <w:lang w:bidi="ar-MA"/>
        </w:rPr>
        <w:t>\</w:t>
      </w:r>
      <w:r w:rsidRPr="00ED2A29">
        <w:rPr>
          <w:rFonts w:ascii="Segoe UI" w:hAnsi="Segoe UI" w:cs="Segoe UI"/>
          <w:b/>
          <w:bCs/>
          <w:rtl/>
          <w:lang w:bidi="ar-MA"/>
        </w:rPr>
        <w:t xml:space="preserve"> 2011</w:t>
      </w:r>
    </w:p>
    <w:p w:rsidR="00C7753F" w:rsidRPr="00ED2A29" w:rsidRDefault="00C7753F" w:rsidP="00CE743F">
      <w:pPr>
        <w:bidi/>
        <w:spacing w:after="0" w:line="240" w:lineRule="auto"/>
        <w:rPr>
          <w:rFonts w:ascii="Segoe UI" w:hAnsi="Segoe UI" w:cs="Segoe UI"/>
          <w:b/>
          <w:bCs/>
          <w:rtl/>
          <w:lang w:bidi="ar-MA"/>
        </w:rPr>
      </w:pPr>
    </w:p>
    <w:p w:rsidR="00C7753F" w:rsidRPr="00ED2A29" w:rsidRDefault="00C7753F" w:rsidP="00CE743F">
      <w:pPr>
        <w:bidi/>
        <w:spacing w:after="0" w:line="240" w:lineRule="auto"/>
        <w:jc w:val="center"/>
        <w:rPr>
          <w:rFonts w:ascii="Segoe UI" w:hAnsi="Segoe UI" w:cs="Segoe UI"/>
          <w:b/>
          <w:bCs/>
          <w:rtl/>
          <w:lang w:bidi="ar-MA"/>
        </w:rPr>
      </w:pPr>
      <w:bookmarkStart w:id="0" w:name="_GoBack"/>
      <w:bookmarkEnd w:id="0"/>
    </w:p>
    <w:p w:rsidR="00C7753F" w:rsidRPr="00ED2A29" w:rsidRDefault="00C7753F" w:rsidP="00CE743F">
      <w:pPr>
        <w:bidi/>
        <w:spacing w:after="0"/>
        <w:jc w:val="center"/>
        <w:rPr>
          <w:rFonts w:ascii="Segoe UI" w:hAnsi="Segoe UI" w:cs="Segoe UI"/>
          <w:b/>
          <w:bCs/>
          <w:rtl/>
          <w:lang w:bidi="ar-MA"/>
        </w:rPr>
      </w:pPr>
      <w:r w:rsidRPr="00ED2A29">
        <w:rPr>
          <w:rFonts w:ascii="Segoe UI" w:hAnsi="Segoe UI" w:cs="Segoe UI"/>
          <w:b/>
          <w:bCs/>
          <w:rtl/>
          <w:lang w:bidi="ar-MA"/>
        </w:rPr>
        <w:t>القسم: أولى باك علوم</w:t>
      </w:r>
    </w:p>
    <w:p w:rsidR="00C82348" w:rsidRDefault="00C82348" w:rsidP="00CE743F">
      <w:pPr>
        <w:tabs>
          <w:tab w:val="right" w:pos="993"/>
        </w:tabs>
        <w:bidi/>
        <w:ind w:left="-1"/>
        <w:rPr>
          <w:rFonts w:asciiTheme="minorBidi" w:hAnsiTheme="minorBidi" w:cs="Maghribi Assile"/>
          <w:bCs/>
          <w:rtl/>
          <w:lang w:bidi="ar-MA"/>
        </w:rPr>
      </w:pPr>
    </w:p>
    <w:p w:rsidR="000C0DD1" w:rsidRDefault="000C0DD1" w:rsidP="000C0DD1">
      <w:pPr>
        <w:tabs>
          <w:tab w:val="right" w:pos="993"/>
        </w:tabs>
        <w:bidi/>
        <w:ind w:left="-1"/>
        <w:rPr>
          <w:rFonts w:asciiTheme="minorBidi" w:hAnsiTheme="minorBidi" w:cs="Maghribi Assile"/>
          <w:bCs/>
          <w:rtl/>
          <w:lang w:bidi="ar-MA"/>
        </w:rPr>
      </w:pPr>
    </w:p>
    <w:p w:rsidR="000C0DD1" w:rsidRDefault="000C0DD1" w:rsidP="000C0DD1">
      <w:pPr>
        <w:tabs>
          <w:tab w:val="right" w:pos="993"/>
        </w:tabs>
        <w:bidi/>
        <w:ind w:left="-1"/>
        <w:rPr>
          <w:rFonts w:asciiTheme="minorBidi" w:hAnsiTheme="minorBidi" w:cs="Maghribi Assile"/>
          <w:bCs/>
          <w:rtl/>
          <w:lang w:bidi="ar-MA"/>
        </w:rPr>
      </w:pPr>
    </w:p>
    <w:p w:rsidR="00707C4C" w:rsidRPr="005B3705" w:rsidRDefault="00C82348" w:rsidP="00CE743F">
      <w:pPr>
        <w:tabs>
          <w:tab w:val="right" w:pos="993"/>
        </w:tabs>
        <w:bidi/>
        <w:ind w:left="-1"/>
        <w:rPr>
          <w:rFonts w:ascii="Segoe UI" w:hAnsi="Segoe UI" w:cs="Segoe UI"/>
          <w:bCs/>
          <w:sz w:val="28"/>
          <w:szCs w:val="28"/>
          <w:rtl/>
          <w:lang w:bidi="ar-MA"/>
        </w:rPr>
      </w:pPr>
      <w:r w:rsidRPr="005B3705">
        <w:rPr>
          <w:rFonts w:ascii="Segoe UI" w:hAnsi="Segoe UI" w:cs="Segoe UI"/>
          <w:bCs/>
          <w:sz w:val="28"/>
          <w:szCs w:val="28"/>
          <w:rtl/>
          <w:lang w:bidi="ar-MA"/>
        </w:rPr>
        <w:lastRenderedPageBreak/>
        <w:t>تمهيد</w:t>
      </w:r>
    </w:p>
    <w:p w:rsidR="00707C4C" w:rsidRPr="005B3705" w:rsidRDefault="00707C4C" w:rsidP="00CE743F">
      <w:pPr>
        <w:bidi/>
        <w:ind w:left="-1"/>
        <w:rPr>
          <w:rFonts w:ascii="Segoe UI" w:hAnsi="Segoe UI" w:cs="Segoe UI"/>
          <w:sz w:val="22"/>
          <w:szCs w:val="22"/>
          <w:lang w:val="es-ES" w:bidi="ar-MA"/>
        </w:rPr>
      </w:pPr>
      <w:r w:rsidRPr="005B3705">
        <w:rPr>
          <w:rFonts w:ascii="Segoe UI" w:hAnsi="Segoe UI" w:cs="Segoe UI"/>
          <w:sz w:val="22"/>
          <w:szCs w:val="22"/>
          <w:rtl/>
          <w:lang w:bidi="ar-MA"/>
        </w:rPr>
        <w:t xml:space="preserve">تتكون الكائنات الحية من مواد عضوية و أخرى معدنية و تربط هذه الكائنات فيما بينها علاقات غذائية، حيث تقوم النباتات اليخضورية بإنتاج المادة العضوية انطلاقا من عناصر معدنية (ماء و أملاح معدنية و ثنائي أكسيد الكربون) باستعمال الطاقة الضوئية، و تسمى هذه العملية  بالتركيب الضوئي  </w:t>
      </w:r>
      <w:r w:rsidRPr="005B3705">
        <w:rPr>
          <w:rFonts w:ascii="Segoe UI" w:hAnsi="Segoe UI" w:cs="Segoe UI"/>
          <w:sz w:val="22"/>
          <w:szCs w:val="22"/>
        </w:rPr>
        <w:t>(</w:t>
      </w:r>
      <w:r w:rsidRPr="005B3705">
        <w:rPr>
          <w:rFonts w:ascii="Segoe UI" w:hAnsi="Segoe UI" w:cs="Segoe UI"/>
          <w:b/>
          <w:bCs/>
          <w:sz w:val="22"/>
          <w:szCs w:val="22"/>
        </w:rPr>
        <w:t>PHOTOSYNT</w:t>
      </w:r>
      <w:r w:rsidR="00D14246" w:rsidRPr="005B3705">
        <w:rPr>
          <w:rFonts w:ascii="Segoe UI" w:hAnsi="Segoe UI" w:cs="Segoe UI"/>
          <w:b/>
          <w:bCs/>
          <w:sz w:val="22"/>
          <w:szCs w:val="22"/>
        </w:rPr>
        <w:t>H</w:t>
      </w:r>
      <w:r w:rsidRPr="005B3705">
        <w:rPr>
          <w:rFonts w:ascii="Segoe UI" w:hAnsi="Segoe UI" w:cs="Segoe UI"/>
          <w:b/>
          <w:bCs/>
          <w:sz w:val="22"/>
          <w:szCs w:val="22"/>
        </w:rPr>
        <w:t>ÈSE</w:t>
      </w:r>
      <w:r w:rsidRPr="005B3705">
        <w:rPr>
          <w:rFonts w:ascii="Segoe UI" w:hAnsi="Segoe UI" w:cs="Segoe UI"/>
          <w:sz w:val="22"/>
          <w:szCs w:val="22"/>
        </w:rPr>
        <w:t>)</w:t>
      </w:r>
      <w:r w:rsidRPr="005B3705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707C4C" w:rsidRPr="005B3705" w:rsidRDefault="00707C4C" w:rsidP="00CE743F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  <w:r w:rsidRPr="005B3705">
        <w:rPr>
          <w:rFonts w:ascii="Segoe UI" w:hAnsi="Segoe UI" w:cs="Segoe UI"/>
          <w:sz w:val="22"/>
          <w:szCs w:val="22"/>
          <w:rtl/>
          <w:lang w:bidi="ar-MA"/>
        </w:rPr>
        <w:t>تحتل النباتات الخضراء</w:t>
      </w:r>
      <w:r w:rsidRPr="005B3705">
        <w:rPr>
          <w:rFonts w:ascii="Segoe UI" w:hAnsi="Segoe UI" w:cs="Segoe UI"/>
          <w:sz w:val="22"/>
          <w:szCs w:val="22"/>
          <w:lang w:val="es-ES"/>
        </w:rPr>
        <w:t xml:space="preserve"> </w:t>
      </w:r>
      <w:r w:rsidRPr="005B3705">
        <w:rPr>
          <w:rFonts w:ascii="Segoe UI" w:hAnsi="Segoe UI" w:cs="Segoe UI"/>
          <w:sz w:val="22"/>
          <w:szCs w:val="22"/>
          <w:rtl/>
          <w:lang w:bidi="ar-MA"/>
        </w:rPr>
        <w:t xml:space="preserve">الدرجة الأولى في الشبكات الغذائية، لأنها تنتج المادة العضوية، فنقول أنها ذاتية التغذية </w:t>
      </w:r>
      <w:r w:rsidRPr="005B3705">
        <w:rPr>
          <w:rFonts w:ascii="Segoe UI" w:hAnsi="Segoe UI" w:cs="Segoe UI"/>
          <w:sz w:val="22"/>
          <w:szCs w:val="22"/>
          <w:rtl/>
        </w:rPr>
        <w:t xml:space="preserve">   </w:t>
      </w:r>
      <w:r w:rsidRPr="005B3705">
        <w:rPr>
          <w:rFonts w:ascii="Segoe UI" w:hAnsi="Segoe UI" w:cs="Segoe UI"/>
          <w:b/>
          <w:bCs/>
          <w:sz w:val="22"/>
          <w:szCs w:val="22"/>
          <w:lang w:bidi="ar-MA"/>
        </w:rPr>
        <w:t>autotrophe</w:t>
      </w:r>
      <w:r w:rsidRPr="005B3705">
        <w:rPr>
          <w:rFonts w:ascii="Segoe UI" w:hAnsi="Segoe UI" w:cs="Segoe UI"/>
          <w:sz w:val="22"/>
          <w:szCs w:val="22"/>
          <w:rtl/>
          <w:lang w:bidi="ar-MA"/>
        </w:rPr>
        <w:t xml:space="preserve"> عكس الحيوانات العاجزة عن تركيب مادتها العضوية إنطلاقا من مادة معدنية، و التي تعتمد في اقتياتها على  النباتات، إما بطريقة مباشرة (حيوانات عاشبة)، أو بطريقة غير مباشرة (حيوانات لاحمة).</w:t>
      </w:r>
    </w:p>
    <w:p w:rsidR="00003C04" w:rsidRPr="00C82348" w:rsidRDefault="00F637CA" w:rsidP="00CE743F">
      <w:pPr>
        <w:bidi/>
        <w:ind w:left="-1"/>
        <w:jc w:val="center"/>
        <w:rPr>
          <w:rFonts w:asciiTheme="minorBidi" w:hAnsiTheme="minorBidi" w:cs="Maghribi Assile"/>
          <w:sz w:val="22"/>
          <w:szCs w:val="22"/>
          <w:lang w:bidi="ar-MA"/>
        </w:rPr>
      </w:pPr>
      <w:r>
        <w:rPr>
          <w:rFonts w:asciiTheme="minorBidi" w:hAnsiTheme="minorBidi" w:cs="Maghribi Assile"/>
          <w:noProof/>
          <w:sz w:val="22"/>
          <w:szCs w:val="22"/>
          <w:rtl/>
          <w:lang w:eastAsia="fr-FR"/>
        </w:rPr>
        <w:drawing>
          <wp:inline distT="0" distB="0" distL="0" distR="0">
            <wp:extent cx="4343400" cy="3724275"/>
            <wp:effectExtent l="19050" t="0" r="0" b="0"/>
            <wp:docPr id="2" name="Image 2" descr="C:\Documents and Settings\MHAMDI\Burea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HAMDI\Bureau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04" w:rsidRPr="00C82348" w:rsidRDefault="00003C04" w:rsidP="00CE743F">
      <w:pPr>
        <w:bidi/>
        <w:ind w:left="-1"/>
        <w:rPr>
          <w:rFonts w:asciiTheme="minorBidi" w:hAnsiTheme="minorBidi" w:cs="Maghribi Assile"/>
          <w:sz w:val="22"/>
          <w:szCs w:val="22"/>
          <w:lang w:bidi="ar-MA"/>
        </w:rPr>
      </w:pPr>
    </w:p>
    <w:p w:rsidR="00003C04" w:rsidRPr="005B3705" w:rsidRDefault="00C82348" w:rsidP="00CE743F">
      <w:pPr>
        <w:bidi/>
        <w:ind w:left="-1"/>
        <w:rPr>
          <w:rFonts w:ascii="Segoe UI" w:hAnsi="Segoe UI" w:cs="Segoe UI"/>
          <w:b/>
          <w:bCs/>
          <w:rtl/>
          <w:lang w:bidi="ar-MA"/>
        </w:rPr>
      </w:pPr>
      <w:r w:rsidRPr="005B3705">
        <w:rPr>
          <w:rFonts w:ascii="Segoe UI" w:hAnsi="Segoe UI" w:cs="Segoe UI"/>
          <w:b/>
          <w:bCs/>
          <w:rtl/>
          <w:lang w:bidi="ar-MA"/>
        </w:rPr>
        <w:t>تساؤلات</w:t>
      </w:r>
    </w:p>
    <w:p w:rsidR="00003C04" w:rsidRPr="005B3705" w:rsidRDefault="00003C04" w:rsidP="00CE743F">
      <w:pPr>
        <w:pStyle w:val="Paragraphedeliste"/>
        <w:numPr>
          <w:ilvl w:val="0"/>
          <w:numId w:val="3"/>
        </w:num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5B3705">
        <w:rPr>
          <w:rFonts w:ascii="Segoe UI" w:hAnsi="Segoe UI" w:cs="Segoe UI"/>
          <w:sz w:val="22"/>
          <w:szCs w:val="22"/>
          <w:rtl/>
          <w:lang w:bidi="ar-MA"/>
        </w:rPr>
        <w:t xml:space="preserve">كيف تستمد النباتات الخضراء الماء و </w:t>
      </w:r>
      <w:proofErr w:type="gramStart"/>
      <w:r w:rsidRPr="005B3705">
        <w:rPr>
          <w:rFonts w:ascii="Segoe UI" w:hAnsi="Segoe UI" w:cs="Segoe UI"/>
          <w:sz w:val="22"/>
          <w:szCs w:val="22"/>
          <w:rtl/>
          <w:lang w:bidi="ar-MA"/>
        </w:rPr>
        <w:t>الأملاح</w:t>
      </w:r>
      <w:proofErr w:type="gramEnd"/>
      <w:r w:rsidRPr="005B3705">
        <w:rPr>
          <w:rFonts w:ascii="Segoe UI" w:hAnsi="Segoe UI" w:cs="Segoe UI"/>
          <w:sz w:val="22"/>
          <w:szCs w:val="22"/>
          <w:rtl/>
          <w:lang w:bidi="ar-MA"/>
        </w:rPr>
        <w:t xml:space="preserve"> المعدنية من وسط عيشها؟</w:t>
      </w:r>
    </w:p>
    <w:p w:rsidR="00003C04" w:rsidRPr="005B3705" w:rsidRDefault="00003C04" w:rsidP="00CE743F">
      <w:pPr>
        <w:pStyle w:val="Paragraphedeliste"/>
        <w:numPr>
          <w:ilvl w:val="0"/>
          <w:numId w:val="3"/>
        </w:num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5B3705">
        <w:rPr>
          <w:rFonts w:ascii="Segoe UI" w:hAnsi="Segoe UI" w:cs="Segoe UI"/>
          <w:sz w:val="22"/>
          <w:szCs w:val="22"/>
          <w:rtl/>
          <w:lang w:bidi="ar-MA"/>
        </w:rPr>
        <w:t>كيف تركب النباتات اليخضورية مادتها العضوية؟</w:t>
      </w:r>
    </w:p>
    <w:p w:rsidR="00707C4C" w:rsidRPr="00C82348" w:rsidRDefault="00707C4C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F1002F" w:rsidRPr="00C82348" w:rsidRDefault="00F1002F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F1002F" w:rsidRPr="00C82348" w:rsidRDefault="00F1002F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F1002F" w:rsidRPr="00C82348" w:rsidRDefault="00F1002F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F1002F" w:rsidRPr="00C82348" w:rsidRDefault="00F1002F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707C4C" w:rsidRPr="00C82348" w:rsidRDefault="00707C4C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707C4C" w:rsidRDefault="00707C4C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8F1556" w:rsidRPr="00C82348" w:rsidRDefault="008F1556" w:rsidP="008F1556">
      <w:pPr>
        <w:bidi/>
        <w:rPr>
          <w:rFonts w:asciiTheme="minorBidi" w:hAnsiTheme="minorBidi" w:cs="Maghribi Assile"/>
          <w:rtl/>
          <w:lang w:bidi="ar-MA"/>
        </w:rPr>
      </w:pPr>
    </w:p>
    <w:p w:rsidR="00707C4C" w:rsidRDefault="00707C4C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707C4C" w:rsidRDefault="00707C4C" w:rsidP="00CE743F">
      <w:pPr>
        <w:bidi/>
        <w:rPr>
          <w:rFonts w:asciiTheme="minorBidi" w:hAnsiTheme="minorBidi" w:cs="Maghribi Assile"/>
          <w:rtl/>
          <w:lang w:bidi="ar-MA"/>
        </w:rPr>
      </w:pPr>
    </w:p>
    <w:p w:rsidR="008F1556" w:rsidRPr="00C82348" w:rsidRDefault="008F1556" w:rsidP="008F1556">
      <w:pPr>
        <w:bidi/>
        <w:rPr>
          <w:rFonts w:asciiTheme="minorBidi" w:hAnsiTheme="minorBidi" w:cs="Maghribi Assile"/>
          <w:rtl/>
          <w:lang w:bidi="ar-MA"/>
        </w:rPr>
      </w:pPr>
    </w:p>
    <w:p w:rsidR="00707C4C" w:rsidRPr="005B3705" w:rsidRDefault="00707C4C" w:rsidP="00CE743F">
      <w:pPr>
        <w:bidi/>
        <w:spacing w:line="360" w:lineRule="auto"/>
        <w:jc w:val="center"/>
        <w:rPr>
          <w:rFonts w:ascii="Segoe UI" w:hAnsi="Segoe UI" w:cs="Segoe UI"/>
          <w:b/>
          <w:bCs/>
          <w:sz w:val="28"/>
          <w:szCs w:val="28"/>
          <w:rtl/>
          <w:lang w:bidi="ar-MA"/>
        </w:rPr>
      </w:pPr>
      <w:r w:rsidRPr="005B3705">
        <w:rPr>
          <w:rFonts w:ascii="Segoe UI" w:hAnsi="Segoe UI" w:cs="Segoe UI"/>
          <w:b/>
          <w:bCs/>
          <w:sz w:val="28"/>
          <w:szCs w:val="28"/>
          <w:rtl/>
        </w:rPr>
        <w:t xml:space="preserve">الفصل 1: </w:t>
      </w:r>
      <w:r w:rsidRPr="005B3705">
        <w:rPr>
          <w:rFonts w:ascii="Segoe UI" w:hAnsi="Segoe UI" w:cs="Segoe UI"/>
          <w:b/>
          <w:bCs/>
          <w:sz w:val="28"/>
          <w:szCs w:val="28"/>
          <w:lang w:bidi="ar-MA"/>
        </w:rPr>
        <w:t xml:space="preserve"> </w:t>
      </w:r>
      <w:r w:rsidRPr="005B3705">
        <w:rPr>
          <w:rFonts w:ascii="Segoe UI" w:hAnsi="Segoe UI" w:cs="Segoe UI"/>
          <w:b/>
          <w:bCs/>
          <w:sz w:val="28"/>
          <w:szCs w:val="28"/>
          <w:rtl/>
          <w:lang w:bidi="ar-MA"/>
        </w:rPr>
        <w:t>امتصاص الماء و الأملاح المعدنية من طرف النباتات اليخضورية</w:t>
      </w:r>
    </w:p>
    <w:p w:rsidR="00707C4C" w:rsidRPr="005B3705" w:rsidRDefault="00707C4C" w:rsidP="00CE743F">
      <w:pPr>
        <w:bidi/>
        <w:spacing w:after="60"/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</w:pPr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  <w:t xml:space="preserve">l- </w:t>
      </w:r>
      <w:proofErr w:type="gramStart"/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  <w:t>آلية</w:t>
      </w:r>
      <w:proofErr w:type="gramEnd"/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  <w:t xml:space="preserve"> تبادل الماء بين الخلية و محيطها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b/>
          <w:bCs/>
          <w:color w:val="009900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1- تذكير: بنية الخلية النباتية و الحيوانية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b/>
          <w:bCs/>
          <w:color w:val="009900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2- ظاهرة التناف</w:t>
      </w:r>
      <w:r w:rsidR="00D14246" w:rsidRPr="005B3705">
        <w:rPr>
          <w:rFonts w:ascii="Segoe UI" w:hAnsi="Segoe UI" w:cs="Segoe UI"/>
          <w:b/>
          <w:bCs/>
          <w:color w:val="009900"/>
          <w:rtl/>
          <w:lang w:bidi="ar-MA"/>
        </w:rPr>
        <w:t>ذ</w:t>
      </w: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 xml:space="preserve"> (الأسموز)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b/>
          <w:bCs/>
          <w:color w:val="009900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lang w:bidi="ar-MA"/>
        </w:rPr>
        <w:t>3</w:t>
      </w: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- حساب الضغط التنافذي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b/>
          <w:bCs/>
          <w:color w:val="009900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val="es-ES" w:bidi="ar-MA"/>
        </w:rPr>
        <w:t xml:space="preserve">4ـ </w:t>
      </w: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 xml:space="preserve">الكشف </w:t>
      </w:r>
      <w:proofErr w:type="gramStart"/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عن</w:t>
      </w:r>
      <w:proofErr w:type="gramEnd"/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 xml:space="preserve"> تبادل الماء بين الخلية و محيطها</w:t>
      </w:r>
    </w:p>
    <w:p w:rsidR="00707C4C" w:rsidRPr="005B3705" w:rsidRDefault="00707C4C" w:rsidP="00CE743F">
      <w:pPr>
        <w:bidi/>
        <w:ind w:left="990"/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</w:pP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 xml:space="preserve">أ- </w:t>
      </w:r>
      <w:r w:rsidR="0071391E"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 xml:space="preserve">مناولة رقم 1: </w:t>
      </w: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>حساب الضغط التنافذي لعصارة الفجوة بالإعتماد على الملاحظة بالمجهر الضوئي</w:t>
      </w:r>
    </w:p>
    <w:p w:rsidR="00707C4C" w:rsidRPr="005B3705" w:rsidRDefault="00707C4C" w:rsidP="00CE743F">
      <w:pPr>
        <w:bidi/>
        <w:spacing w:line="360" w:lineRule="auto"/>
        <w:ind w:left="990"/>
        <w:rPr>
          <w:rFonts w:ascii="Segoe UI" w:hAnsi="Segoe UI" w:cs="Segoe UI"/>
          <w:b/>
          <w:bCs/>
          <w:color w:val="948A54" w:themeColor="background2" w:themeShade="80"/>
          <w:rtl/>
          <w:lang w:val="es-ES"/>
        </w:rPr>
      </w:pP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val="es-ES" w:bidi="ar-MA"/>
        </w:rPr>
        <w:t xml:space="preserve">ب- </w:t>
      </w:r>
      <w:r w:rsidR="00E247E6" w:rsidRPr="005B3705">
        <w:rPr>
          <w:rFonts w:ascii="Segoe UI" w:hAnsi="Segoe UI" w:cs="Segoe UI"/>
          <w:b/>
          <w:bCs/>
          <w:color w:val="948A54" w:themeColor="background2" w:themeShade="80"/>
          <w:rtl/>
          <w:lang w:val="es-ES"/>
        </w:rPr>
        <w:t xml:space="preserve">تمرين 3: </w:t>
      </w: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val="es-ES" w:bidi="ar-MA"/>
        </w:rPr>
        <w:t>حساب الضغط التنافذي لعصارة الفجوة بالإعتماد على الخصائص الميكانيكية للخلية النباتية</w:t>
      </w:r>
    </w:p>
    <w:p w:rsidR="00707C4C" w:rsidRPr="005B3705" w:rsidRDefault="00707C4C" w:rsidP="00CE743F">
      <w:pPr>
        <w:bidi/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</w:pPr>
      <w:r w:rsidRPr="005B3705">
        <w:rPr>
          <w:rFonts w:ascii="Segoe UI" w:hAnsi="Segoe UI" w:cs="Segoe UI"/>
          <w:color w:val="FF0000"/>
          <w:lang w:bidi="ar-MA"/>
        </w:rPr>
        <w:t xml:space="preserve"> </w:t>
      </w:r>
      <w:r w:rsidRPr="005B3705">
        <w:rPr>
          <w:rFonts w:ascii="Segoe UI" w:hAnsi="Segoe UI" w:cs="Segoe UI"/>
          <w:b/>
          <w:bCs/>
          <w:color w:val="FF0000"/>
          <w:sz w:val="28"/>
          <w:szCs w:val="28"/>
          <w:lang w:bidi="ar-MA"/>
        </w:rPr>
        <w:t>ll</w:t>
      </w:r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  <w:t>- آلية تبادل المواد المذابة بين الخلية و محيطها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color w:val="009900"/>
          <w:sz w:val="22"/>
          <w:szCs w:val="22"/>
          <w:lang w:val="es-ES" w:bidi="ar-MA"/>
        </w:rPr>
      </w:pPr>
      <w:r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 w:bidi="ar-MA"/>
        </w:rPr>
        <w:t>1- البنيات المتدخلة في التبادلات الخلوية</w:t>
      </w:r>
    </w:p>
    <w:p w:rsidR="00707C4C" w:rsidRPr="005B3705" w:rsidRDefault="00707C4C" w:rsidP="00CE743F">
      <w:pPr>
        <w:bidi/>
        <w:ind w:left="990"/>
        <w:rPr>
          <w:rFonts w:ascii="Segoe UI" w:hAnsi="Segoe UI" w:cs="Segoe UI"/>
          <w:b/>
          <w:bCs/>
          <w:color w:val="948A54" w:themeColor="background2" w:themeShade="80"/>
          <w:lang w:bidi="ar-MA"/>
        </w:rPr>
      </w:pP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>أ- بنية الغشاء السيتوبلازمي</w:t>
      </w:r>
    </w:p>
    <w:p w:rsidR="00707C4C" w:rsidRPr="005B3705" w:rsidRDefault="00707C4C" w:rsidP="00CE743F">
      <w:pPr>
        <w:bidi/>
        <w:ind w:left="990"/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</w:pPr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 xml:space="preserve">ب- </w:t>
      </w:r>
      <w:proofErr w:type="gramStart"/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>بنية</w:t>
      </w:r>
      <w:proofErr w:type="gramEnd"/>
      <w:r w:rsidRPr="005B3705">
        <w:rPr>
          <w:rFonts w:ascii="Segoe UI" w:hAnsi="Segoe UI" w:cs="Segoe UI"/>
          <w:b/>
          <w:bCs/>
          <w:color w:val="948A54" w:themeColor="background2" w:themeShade="80"/>
          <w:rtl/>
          <w:lang w:bidi="ar-MA"/>
        </w:rPr>
        <w:t xml:space="preserve"> و دور الجدار الهيكلي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color w:val="009900"/>
          <w:sz w:val="22"/>
          <w:szCs w:val="22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 w:bidi="ar-MA"/>
        </w:rPr>
        <w:t>2- الكشف عن ظاهرة الإنتشار</w:t>
      </w:r>
    </w:p>
    <w:p w:rsidR="00707C4C" w:rsidRPr="005B3705" w:rsidRDefault="00707C4C" w:rsidP="00CE743F">
      <w:pPr>
        <w:bidi/>
        <w:ind w:firstLine="708"/>
        <w:rPr>
          <w:rFonts w:ascii="Segoe UI" w:hAnsi="Segoe UI" w:cs="Segoe UI"/>
          <w:b/>
          <w:bCs/>
          <w:color w:val="009900"/>
          <w:sz w:val="22"/>
          <w:szCs w:val="22"/>
          <w:lang w:val="es-ES" w:bidi="ar-MA"/>
        </w:rPr>
      </w:pPr>
      <w:r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 w:bidi="ar-MA"/>
        </w:rPr>
        <w:t>3- دور الغشاء السيتوبلازمي في التبادلات الخلوية</w:t>
      </w:r>
    </w:p>
    <w:p w:rsidR="005355BB" w:rsidRPr="005B3705" w:rsidRDefault="005355BB" w:rsidP="00CE743F">
      <w:pPr>
        <w:bidi/>
        <w:ind w:firstLine="708"/>
        <w:rPr>
          <w:rFonts w:ascii="Segoe UI" w:hAnsi="Segoe UI" w:cs="Segoe UI"/>
          <w:color w:val="009900"/>
          <w:rtl/>
        </w:rPr>
      </w:pPr>
      <w:r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/>
        </w:rPr>
        <w:t xml:space="preserve">4- تمرين </w:t>
      </w:r>
      <w:r w:rsidR="00FF195A"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/>
        </w:rPr>
        <w:t>5</w:t>
      </w:r>
      <w:r w:rsidRPr="005B3705">
        <w:rPr>
          <w:rFonts w:ascii="Segoe UI" w:hAnsi="Segoe UI" w:cs="Segoe UI"/>
          <w:b/>
          <w:bCs/>
          <w:color w:val="009900"/>
          <w:sz w:val="22"/>
          <w:szCs w:val="22"/>
          <w:rtl/>
          <w:lang w:val="es-ES"/>
        </w:rPr>
        <w:t>: النفاذية الموجهة و ظاهرة زوال البلزمة</w:t>
      </w:r>
    </w:p>
    <w:p w:rsidR="00707C4C" w:rsidRPr="005B3705" w:rsidRDefault="00707C4C" w:rsidP="00CE743F">
      <w:pPr>
        <w:bidi/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</w:pPr>
      <w:proofErr w:type="gramStart"/>
      <w:r w:rsidRPr="005B3705">
        <w:rPr>
          <w:rFonts w:ascii="Segoe UI" w:hAnsi="Segoe UI" w:cs="Segoe UI"/>
          <w:b/>
          <w:bCs/>
          <w:color w:val="FF0000"/>
          <w:sz w:val="28"/>
          <w:szCs w:val="28"/>
          <w:lang w:bidi="ar-MA"/>
        </w:rPr>
        <w:t>lll</w:t>
      </w:r>
      <w:proofErr w:type="gramEnd"/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bidi="ar-MA"/>
        </w:rPr>
        <w:t>- دور زغب الامتصاص في امتصاص الماء و الأملاح المعدنية</w:t>
      </w:r>
    </w:p>
    <w:p w:rsidR="006409F7" w:rsidRPr="005B3705" w:rsidRDefault="006409F7" w:rsidP="00CE743F">
      <w:pPr>
        <w:bidi/>
        <w:ind w:firstLine="708"/>
        <w:rPr>
          <w:rFonts w:ascii="Segoe UI" w:hAnsi="Segoe UI" w:cs="Segoe UI"/>
          <w:b/>
          <w:bCs/>
          <w:color w:val="009900"/>
          <w:rtl/>
          <w:lang w:bidi="ar-MA"/>
        </w:rPr>
      </w:pPr>
      <w:r w:rsidRPr="005B3705">
        <w:rPr>
          <w:rFonts w:ascii="Segoe UI" w:hAnsi="Segoe UI" w:cs="Segoe UI"/>
          <w:b/>
          <w:bCs/>
          <w:color w:val="009900"/>
          <w:lang w:val="es-ES" w:bidi="ar-MA"/>
        </w:rPr>
        <w:t>-1</w:t>
      </w: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الكشف عن أهمية المنطقة المشعرة من الجذور في امتصاص الماء و الأملاح المعدنية</w:t>
      </w:r>
    </w:p>
    <w:p w:rsidR="006409F7" w:rsidRPr="005B3705" w:rsidRDefault="006409F7" w:rsidP="00CE743F">
      <w:pPr>
        <w:bidi/>
        <w:ind w:firstLine="708"/>
        <w:rPr>
          <w:rFonts w:ascii="Segoe UI" w:hAnsi="Segoe UI" w:cs="Segoe UI"/>
          <w:b/>
          <w:bCs/>
          <w:color w:val="009900"/>
          <w:lang w:val="es-ES"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bidi="ar-MA"/>
        </w:rPr>
        <w:t>2- البنية النسيجية للجذر</w:t>
      </w:r>
    </w:p>
    <w:p w:rsidR="006409F7" w:rsidRPr="005B3705" w:rsidRDefault="006409F7" w:rsidP="00CE743F">
      <w:pPr>
        <w:bidi/>
        <w:rPr>
          <w:rFonts w:ascii="Segoe UI" w:hAnsi="Segoe UI" w:cs="Segoe UI"/>
          <w:b/>
          <w:bCs/>
          <w:color w:val="FF0000"/>
          <w:sz w:val="28"/>
          <w:szCs w:val="28"/>
          <w:u w:val="single"/>
          <w:lang w:val="es-ES" w:bidi="ar-MA"/>
        </w:rPr>
      </w:pPr>
      <w:r w:rsidRPr="005B3705">
        <w:rPr>
          <w:rFonts w:ascii="Segoe UI" w:hAnsi="Segoe UI" w:cs="Segoe UI"/>
          <w:b/>
          <w:bCs/>
          <w:color w:val="FF0000"/>
          <w:sz w:val="28"/>
          <w:szCs w:val="28"/>
          <w:lang w:bidi="ar-MA"/>
        </w:rPr>
        <w:t>IV</w:t>
      </w:r>
      <w:r w:rsidRPr="005B3705">
        <w:rPr>
          <w:rFonts w:ascii="Segoe UI" w:hAnsi="Segoe UI" w:cs="Segoe UI"/>
          <w:b/>
          <w:bCs/>
          <w:color w:val="FF0000"/>
          <w:sz w:val="28"/>
          <w:szCs w:val="28"/>
          <w:rtl/>
          <w:lang w:val="es-ES" w:bidi="ar-MA"/>
        </w:rPr>
        <w:t>- آلية امتصاص الماء و الأملاح المعدنية</w:t>
      </w:r>
    </w:p>
    <w:p w:rsidR="006409F7" w:rsidRPr="005B3705" w:rsidRDefault="006409F7" w:rsidP="00776DAD">
      <w:pPr>
        <w:bidi/>
        <w:ind w:firstLine="708"/>
        <w:rPr>
          <w:rFonts w:ascii="Segoe UI" w:hAnsi="Segoe UI" w:cs="Segoe UI"/>
          <w:b/>
          <w:bCs/>
          <w:color w:val="009900"/>
          <w:rtl/>
          <w:lang w:val="es-ES"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val="es-ES" w:bidi="ar-MA"/>
        </w:rPr>
        <w:t>1- على مستوى زغب الإمتصاص</w:t>
      </w:r>
    </w:p>
    <w:p w:rsidR="006409F7" w:rsidRPr="005B3705" w:rsidRDefault="006409F7" w:rsidP="00776DAD">
      <w:pPr>
        <w:bidi/>
        <w:ind w:firstLine="708"/>
        <w:rPr>
          <w:rFonts w:ascii="Segoe UI" w:hAnsi="Segoe UI" w:cs="Segoe UI"/>
          <w:b/>
          <w:bCs/>
          <w:color w:val="009900"/>
          <w:rtl/>
          <w:lang w:val="es-ES" w:bidi="ar-MA"/>
        </w:rPr>
      </w:pPr>
      <w:r w:rsidRPr="005B3705">
        <w:rPr>
          <w:rFonts w:ascii="Segoe UI" w:hAnsi="Segoe UI" w:cs="Segoe UI"/>
          <w:b/>
          <w:bCs/>
          <w:color w:val="009900"/>
          <w:rtl/>
          <w:lang w:val="es-ES" w:bidi="ar-MA"/>
        </w:rPr>
        <w:t>2- على مستوى قلب الجذر</w:t>
      </w:r>
    </w:p>
    <w:p w:rsidR="00707C4C" w:rsidRPr="00A13840" w:rsidRDefault="00707C4C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707C4C" w:rsidRPr="00A13840" w:rsidRDefault="00707C4C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707C4C" w:rsidRPr="00A13840" w:rsidRDefault="00707C4C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707C4C" w:rsidRPr="00A13840" w:rsidRDefault="00707C4C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D14246" w:rsidRPr="00A13840" w:rsidRDefault="00D14246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D14246" w:rsidRPr="00A13840" w:rsidRDefault="00D14246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D14246" w:rsidRPr="00A13840" w:rsidRDefault="00D14246" w:rsidP="00CE743F">
      <w:pPr>
        <w:bidi/>
        <w:rPr>
          <w:rFonts w:asciiTheme="minorBidi" w:hAnsiTheme="minorBidi" w:cstheme="minorBidi"/>
          <w:rtl/>
          <w:lang w:bidi="ar-MA"/>
        </w:rPr>
      </w:pPr>
    </w:p>
    <w:p w:rsidR="00CD28EB" w:rsidRDefault="00CD28EB" w:rsidP="008F1556">
      <w:pPr>
        <w:bidi/>
        <w:spacing w:after="0" w:line="360" w:lineRule="auto"/>
        <w:rPr>
          <w:rFonts w:asciiTheme="minorBidi" w:hAnsiTheme="minorBidi" w:cstheme="minorBidi"/>
          <w:rtl/>
          <w:lang w:bidi="ar-MA"/>
        </w:rPr>
      </w:pPr>
    </w:p>
    <w:p w:rsidR="0072371E" w:rsidRPr="002C7843" w:rsidRDefault="0072371E" w:rsidP="00CE743F">
      <w:pPr>
        <w:bidi/>
        <w:spacing w:after="0"/>
        <w:ind w:left="-1"/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 xml:space="preserve">l- </w:t>
      </w:r>
      <w:proofErr w:type="gramStart"/>
      <w:r w:rsidRPr="002C7843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آلية</w:t>
      </w:r>
      <w:proofErr w:type="gramEnd"/>
      <w:r w:rsidRPr="002C7843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 xml:space="preserve"> تبادل الماء بين الخلية و محيطها</w:t>
      </w:r>
    </w:p>
    <w:p w:rsidR="006409F7" w:rsidRPr="002C7843" w:rsidRDefault="0072371E" w:rsidP="00CE743F">
      <w:pPr>
        <w:bidi/>
        <w:spacing w:after="0"/>
        <w:ind w:left="-1"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1- تذكير: بنية الخلية النباتية و الحيوانية</w:t>
      </w:r>
      <w:r w:rsidR="00F80A95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(و 2)</w:t>
      </w:r>
    </w:p>
    <w:p w:rsidR="00707C4C" w:rsidRPr="00A13840" w:rsidRDefault="00E9482E" w:rsidP="00CE743F">
      <w:pPr>
        <w:bidi/>
        <w:spacing w:after="0"/>
        <w:ind w:left="-1"/>
        <w:jc w:val="center"/>
        <w:rPr>
          <w:rFonts w:asciiTheme="minorBidi" w:hAnsiTheme="minorBidi" w:cstheme="minorBidi"/>
          <w:sz w:val="22"/>
          <w:szCs w:val="22"/>
          <w:rtl/>
          <w:lang w:bidi="ar-MA"/>
        </w:rPr>
      </w:pPr>
      <w:r>
        <w:rPr>
          <w:rFonts w:asciiTheme="minorBidi" w:hAnsiTheme="minorBidi" w:cs="Arial"/>
          <w:noProof/>
          <w:sz w:val="22"/>
          <w:szCs w:val="22"/>
          <w:rtl/>
          <w:lang w:eastAsia="fr-FR"/>
        </w:rPr>
        <w:drawing>
          <wp:inline distT="0" distB="0" distL="0" distR="0">
            <wp:extent cx="6505575" cy="3068667"/>
            <wp:effectExtent l="19050" t="0" r="9525" b="0"/>
            <wp:docPr id="4" name="Image 3" descr="C:\Documents and Settings\MHAMDI\Burea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HAMDI\Bureau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1E" w:rsidRPr="002C7843" w:rsidRDefault="00E9482E" w:rsidP="00CE743F">
      <w:pPr>
        <w:bidi/>
        <w:spacing w:before="120" w:after="0"/>
        <w:ind w:left="-1"/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</w:pPr>
      <w:r w:rsidRPr="002C7843">
        <w:rPr>
          <w:rFonts w:ascii="Segoe UI" w:hAnsi="Segoe UI" w:cs="Segoe UI"/>
          <w:b/>
          <w:bCs/>
          <w:noProof/>
          <w:color w:val="009900"/>
          <w:sz w:val="22"/>
          <w:szCs w:val="22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19685</wp:posOffset>
            </wp:positionV>
            <wp:extent cx="2524125" cy="3486150"/>
            <wp:effectExtent l="19050" t="0" r="9525" b="0"/>
            <wp:wrapSquare wrapText="bothSides"/>
            <wp:docPr id="5" name="Image 4" descr="C:\Documents and Settings\MHAMDI\Burea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HAMDI\Bureau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F0D"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2- ظاهرة التنافذ</w:t>
      </w:r>
      <w:r w:rsidR="0072371E"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 (الأسموز)</w:t>
      </w:r>
      <w:r w:rsidR="0071391E"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 </w:t>
      </w:r>
      <w:r w:rsidR="0071391E" w:rsidRPr="002C7843"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  <w:t>Osmose</w:t>
      </w:r>
      <w:r w:rsidR="00CB6E58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(ت 1)</w:t>
      </w:r>
    </w:p>
    <w:p w:rsidR="00EB7F0D" w:rsidRPr="00CD28EB" w:rsidRDefault="00EB7F0D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72371E" w:rsidRPr="009E4231" w:rsidRDefault="0072371E" w:rsidP="00CE743F">
      <w:pPr>
        <w:bidi/>
        <w:spacing w:after="0"/>
        <w:ind w:left="-1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  <w:r w:rsidRPr="009E4231">
        <w:rPr>
          <w:rFonts w:ascii="Segoe UI" w:hAnsi="Segoe UI" w:cs="Segoe UI"/>
          <w:b/>
          <w:bCs/>
          <w:sz w:val="22"/>
          <w:szCs w:val="22"/>
          <w:rtl/>
          <w:lang w:bidi="ar-MA"/>
        </w:rPr>
        <w:t>أجوبة</w:t>
      </w:r>
      <w:r w:rsidR="00222632" w:rsidRPr="009E4231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Pr="009E4231">
        <w:rPr>
          <w:rFonts w:ascii="Segoe UI" w:hAnsi="Segoe UI" w:cs="Segoe UI"/>
          <w:b/>
          <w:bCs/>
          <w:sz w:val="22"/>
          <w:szCs w:val="22"/>
          <w:rtl/>
          <w:lang w:bidi="ar-MA"/>
        </w:rPr>
        <w:t>:</w:t>
      </w:r>
    </w:p>
    <w:p w:rsidR="0072371E" w:rsidRPr="00873B96" w:rsidRDefault="0072371E" w:rsidP="00CE743F">
      <w:pPr>
        <w:bidi/>
        <w:spacing w:after="0"/>
        <w:ind w:left="-1"/>
        <w:rPr>
          <w:rFonts w:ascii="Segoe UI" w:hAnsi="Segoe UI" w:cs="AGA Furat Regular"/>
          <w:sz w:val="22"/>
          <w:szCs w:val="22"/>
          <w:rtl/>
          <w:lang w:bidi="ar-MA"/>
        </w:rPr>
      </w:pPr>
      <w:r w:rsidRPr="009E4231">
        <w:rPr>
          <w:rFonts w:ascii="Segoe UI" w:hAnsi="Segoe UI" w:cs="Segoe UI"/>
          <w:sz w:val="22"/>
          <w:szCs w:val="22"/>
          <w:rtl/>
          <w:lang w:bidi="ar-MA"/>
        </w:rPr>
        <w:t>1ـ في بداية التجربة لدينا وسطين مختلفي التركيز</w:t>
      </w:r>
      <w:r w:rsidRPr="009E4231">
        <w:rPr>
          <w:rFonts w:ascii="Segoe UI" w:hAnsi="Segoe UI" w:cs="Segoe UI"/>
          <w:sz w:val="22"/>
          <w:szCs w:val="22"/>
          <w:lang w:bidi="ar-MA"/>
        </w:rPr>
        <w:t xml:space="preserve"> </w:t>
      </w:r>
      <m:oMath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B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bidi="ar-MA"/>
          </w:rPr>
          <m:t>&gt;</m:t>
        </m:r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A</m:t>
            </m:r>
          </m:sub>
        </m:sSub>
      </m:oMath>
      <w:r w:rsidRPr="009E4231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="006D1EF9" w:rsidRPr="009E4231">
        <w:rPr>
          <w:rFonts w:ascii="Segoe UI" w:hAnsi="Segoe UI" w:cs="Segoe UI"/>
          <w:sz w:val="22"/>
          <w:szCs w:val="22"/>
          <w:rtl/>
          <w:lang w:bidi="ar-MA"/>
        </w:rPr>
        <w:fldChar w:fldCharType="begin"/>
      </w:r>
      <w:r w:rsidRPr="009E4231">
        <w:rPr>
          <w:rFonts w:ascii="Segoe UI" w:hAnsi="Segoe UI" w:cs="Segoe UI"/>
          <w:sz w:val="22"/>
          <w:szCs w:val="22"/>
          <w:rtl/>
          <w:lang w:bidi="ar-MA"/>
        </w:rPr>
        <w:instrText xml:space="preserve"> QUOTE </w:instrText>
      </w:r>
      <m:oMath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B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bidi="ar-MA"/>
          </w:rPr>
          <m:t>&gt;</m:t>
        </m:r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A</m:t>
            </m:r>
          </m:sub>
        </m:sSub>
      </m:oMath>
      <w:r w:rsidRPr="009E4231">
        <w:rPr>
          <w:rFonts w:ascii="Segoe UI" w:hAnsi="Segoe UI" w:cs="Segoe UI"/>
          <w:sz w:val="22"/>
          <w:szCs w:val="22"/>
          <w:rtl/>
          <w:lang w:bidi="ar-MA"/>
        </w:rPr>
        <w:instrText xml:space="preserve"> </w:instrText>
      </w:r>
      <w:r w:rsidR="006D1EF9" w:rsidRPr="009E4231">
        <w:rPr>
          <w:rFonts w:ascii="Segoe UI" w:hAnsi="Segoe UI" w:cs="Segoe UI"/>
          <w:sz w:val="22"/>
          <w:szCs w:val="22"/>
          <w:rtl/>
          <w:lang w:bidi="ar-MA"/>
        </w:rPr>
        <w:fldChar w:fldCharType="end"/>
      </w:r>
      <w:r w:rsidRPr="009E4231">
        <w:rPr>
          <w:rFonts w:ascii="Segoe UI" w:hAnsi="Segoe UI" w:cs="Segoe UI"/>
          <w:sz w:val="22"/>
          <w:szCs w:val="22"/>
          <w:rtl/>
          <w:lang w:bidi="ar-MA"/>
        </w:rPr>
        <w:t xml:space="preserve">(نقول أن  الوسط </w:t>
      </w:r>
      <w:r w:rsidRPr="009E4231">
        <w:rPr>
          <w:rFonts w:ascii="Segoe UI" w:hAnsi="Segoe UI" w:cs="Segoe UI"/>
          <w:sz w:val="22"/>
          <w:szCs w:val="22"/>
          <w:lang w:bidi="ar-MA"/>
        </w:rPr>
        <w:t>B</w:t>
      </w:r>
      <w:r w:rsidRPr="009E4231">
        <w:rPr>
          <w:rFonts w:ascii="Segoe UI" w:hAnsi="Segoe UI" w:cs="Segoe UI"/>
          <w:sz w:val="22"/>
          <w:szCs w:val="22"/>
          <w:rtl/>
          <w:lang w:bidi="ar-MA"/>
        </w:rPr>
        <w:t xml:space="preserve">  مفرط التوتر و </w:t>
      </w:r>
      <w:r w:rsidRPr="009E4231">
        <w:rPr>
          <w:rFonts w:ascii="Segoe UI" w:hAnsi="Segoe UI" w:cs="Segoe UI"/>
          <w:sz w:val="22"/>
          <w:szCs w:val="22"/>
          <w:lang w:bidi="ar-MA"/>
        </w:rPr>
        <w:t>A</w:t>
      </w:r>
      <w:r w:rsidRPr="009E4231">
        <w:rPr>
          <w:rFonts w:ascii="Segoe UI" w:hAnsi="Segoe UI" w:cs="Segoe UI"/>
          <w:sz w:val="22"/>
          <w:szCs w:val="22"/>
          <w:rtl/>
          <w:lang w:bidi="ar-MA"/>
        </w:rPr>
        <w:t xml:space="preserve"> ناقص التوتر). بعد مرور مدة معينة نلاحظ انتقال الماء من الوسط الناقص التوتر إلى الوسط المفرط التوتر حتى تصبح  </w:t>
      </w:r>
      <m:oMath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B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bidi="ar-MA"/>
          </w:rPr>
          <m:t>=</m:t>
        </m:r>
        <m:sSub>
          <m:sSubPr>
            <m:ctrlPr>
              <w:rPr>
                <w:rFonts w:ascii="Cambria Math" w:hAnsi="Segoe UI" w:cs="Segoe UI"/>
                <w:sz w:val="22"/>
                <w:szCs w:val="22"/>
                <w:lang w:bidi="ar-MA"/>
              </w:rPr>
            </m:ctrlPr>
          </m:sSub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C</m:t>
            </m:r>
          </m:e>
          <m:sub>
            <w:proofErr w:type="gramStart"/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bidi="ar-MA"/>
              </w:rPr>
              <m:t>A</m:t>
            </m:r>
          </m:sub>
        </m:sSub>
      </m:oMath>
      <w:r w:rsidRPr="00873B96">
        <w:rPr>
          <w:rFonts w:ascii="Segoe UI" w:hAnsi="Segoe UI" w:cs="AGA Furat Regular"/>
          <w:sz w:val="22"/>
          <w:szCs w:val="22"/>
          <w:rtl/>
          <w:lang w:bidi="ar-MA"/>
        </w:rPr>
        <w:t xml:space="preserve"> .</w:t>
      </w:r>
      <w:proofErr w:type="gramEnd"/>
    </w:p>
    <w:p w:rsidR="0072371E" w:rsidRPr="00CD28EB" w:rsidRDefault="0072371E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2ـ </w:t>
      </w:r>
      <w:proofErr w:type="gramStart"/>
      <w:r w:rsidRPr="00CD28EB">
        <w:rPr>
          <w:rFonts w:ascii="Segoe UI" w:hAnsi="Segoe UI" w:cs="Segoe UI"/>
          <w:sz w:val="22"/>
          <w:szCs w:val="22"/>
          <w:rtl/>
          <w:lang w:bidi="ar-MA"/>
        </w:rPr>
        <w:t>إن</w:t>
      </w:r>
      <w:proofErr w:type="gramEnd"/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 تدفق الماء من الوسط </w:t>
      </w:r>
      <w:r w:rsidRPr="00CD28EB">
        <w:rPr>
          <w:rFonts w:ascii="Segoe UI" w:hAnsi="Segoe UI" w:cs="Segoe UI"/>
          <w:sz w:val="22"/>
          <w:szCs w:val="22"/>
          <w:lang w:bidi="ar-MA"/>
        </w:rPr>
        <w:t>A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 نحو الوسط </w:t>
      </w:r>
      <w:r w:rsidRPr="00CD28EB">
        <w:rPr>
          <w:rFonts w:ascii="Segoe UI" w:hAnsi="Segoe UI" w:cs="Segoe UI"/>
          <w:sz w:val="22"/>
          <w:szCs w:val="22"/>
          <w:lang w:bidi="ar-MA"/>
        </w:rPr>
        <w:t>B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 يدل على وجود قوى ماصة للماء حيث يطبق الوسط </w:t>
      </w:r>
      <w:r w:rsidRPr="00CD28EB">
        <w:rPr>
          <w:rFonts w:ascii="Segoe UI" w:hAnsi="Segoe UI" w:cs="Segoe UI"/>
          <w:sz w:val="22"/>
          <w:szCs w:val="22"/>
          <w:lang w:bidi="ar-MA"/>
        </w:rPr>
        <w:t>B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 قوة أكبر من الوسط </w:t>
      </w:r>
      <w:r w:rsidRPr="00CD28EB">
        <w:rPr>
          <w:rFonts w:ascii="Segoe UI" w:hAnsi="Segoe UI" w:cs="Segoe UI"/>
          <w:sz w:val="22"/>
          <w:szCs w:val="22"/>
          <w:lang w:bidi="ar-MA"/>
        </w:rPr>
        <w:t>A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. نقول أن الضغط التنافذي لـ </w:t>
      </w:r>
      <w:r w:rsidRPr="00CD28EB">
        <w:rPr>
          <w:rFonts w:ascii="Segoe UI" w:hAnsi="Segoe UI" w:cs="Segoe UI"/>
          <w:sz w:val="22"/>
          <w:szCs w:val="22"/>
          <w:lang w:bidi="ar-MA"/>
        </w:rPr>
        <w:t>B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 أكبر من الضغط التنافذي لـ  </w:t>
      </w:r>
      <w:r w:rsidRPr="00CD28EB">
        <w:rPr>
          <w:rFonts w:ascii="Segoe UI" w:hAnsi="Segoe UI" w:cs="Segoe UI"/>
          <w:sz w:val="22"/>
          <w:szCs w:val="22"/>
          <w:lang w:bidi="ar-MA"/>
        </w:rPr>
        <w:t>A</w:t>
      </w:r>
      <w:r w:rsidRPr="00CD28EB">
        <w:rPr>
          <w:rFonts w:ascii="Segoe UI" w:hAnsi="Segoe UI" w:cs="Segoe UI"/>
          <w:sz w:val="22"/>
          <w:szCs w:val="22"/>
          <w:rtl/>
          <w:lang w:bidi="ar-MA"/>
        </w:rPr>
        <w:t xml:space="preserve">. </w:t>
      </w:r>
    </w:p>
    <w:p w:rsidR="0072371E" w:rsidRPr="00CD28EB" w:rsidRDefault="0072371E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  <w:r w:rsidRPr="00507096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3ـ إن تدفق الماء من الوسط الأقل تركيزا (ناقص التوتر) نحو الوسط الأكثر تركيز (مفرط التوتر) نتيجة </w:t>
      </w:r>
      <w:r w:rsidR="001E4F26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 xml:space="preserve"> اختلاف </w:t>
      </w:r>
      <w:r w:rsidRPr="00507096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الضغط التنافذي يسمى </w:t>
      </w:r>
      <w:r w:rsidRPr="00507096">
        <w:rPr>
          <w:rFonts w:ascii="Segoe UI" w:hAnsi="Segoe UI" w:cs="Segoe UI"/>
          <w:b/>
          <w:bCs/>
          <w:sz w:val="22"/>
          <w:szCs w:val="22"/>
          <w:highlight w:val="lightGray"/>
          <w:rtl/>
          <w:lang w:bidi="ar-MA"/>
        </w:rPr>
        <w:t>ظاهرة ال</w:t>
      </w:r>
      <w:r w:rsidR="0071391E" w:rsidRPr="00507096">
        <w:rPr>
          <w:rFonts w:ascii="Segoe UI" w:hAnsi="Segoe UI" w:cs="Segoe UI"/>
          <w:b/>
          <w:bCs/>
          <w:sz w:val="22"/>
          <w:szCs w:val="22"/>
          <w:highlight w:val="lightGray"/>
          <w:rtl/>
          <w:lang w:bidi="ar-MA"/>
        </w:rPr>
        <w:t>أ</w:t>
      </w:r>
      <w:r w:rsidRPr="00507096">
        <w:rPr>
          <w:rFonts w:ascii="Segoe UI" w:hAnsi="Segoe UI" w:cs="Segoe UI"/>
          <w:b/>
          <w:bCs/>
          <w:sz w:val="22"/>
          <w:szCs w:val="22"/>
          <w:highlight w:val="lightGray"/>
          <w:rtl/>
          <w:lang w:bidi="ar-MA"/>
        </w:rPr>
        <w:t>سموز.</w:t>
      </w:r>
    </w:p>
    <w:p w:rsidR="0071391E" w:rsidRPr="00CD28EB" w:rsidRDefault="0071391E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A13840" w:rsidRDefault="00A13840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CC4862" w:rsidRPr="00CD28EB" w:rsidRDefault="00CC4862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2665BC" w:rsidRPr="00CD28EB" w:rsidRDefault="002665BC" w:rsidP="00CE743F">
      <w:pPr>
        <w:bidi/>
        <w:spacing w:after="0"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71391E" w:rsidRPr="002C7843" w:rsidRDefault="0071391E" w:rsidP="00CE743F">
      <w:pPr>
        <w:bidi/>
        <w:spacing w:after="0"/>
        <w:ind w:left="-1"/>
        <w:rPr>
          <w:rFonts w:ascii="Segoe UI" w:hAnsi="Segoe UI" w:cs="Segoe UI"/>
          <w:b/>
          <w:bCs/>
          <w:color w:val="009900"/>
          <w:sz w:val="22"/>
          <w:szCs w:val="22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  <w:t>3</w:t>
      </w: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- حساب الضغط التنافذي</w:t>
      </w: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</w:rPr>
        <w:t xml:space="preserve"> </w:t>
      </w:r>
      <w:r w:rsidRPr="002C7843">
        <w:rPr>
          <w:rFonts w:ascii="Segoe UI" w:hAnsi="Segoe UI" w:cs="Segoe UI"/>
          <w:b/>
          <w:bCs/>
          <w:color w:val="009900"/>
          <w:sz w:val="22"/>
          <w:szCs w:val="22"/>
        </w:rPr>
        <w:t>Pression osmotique</w:t>
      </w:r>
      <w:r w:rsidR="00CB6E58">
        <w:rPr>
          <w:rFonts w:ascii="Segoe UI" w:hAnsi="Segoe UI" w:cs="Segoe UI" w:hint="cs"/>
          <w:b/>
          <w:bCs/>
          <w:color w:val="009900"/>
          <w:sz w:val="22"/>
          <w:szCs w:val="22"/>
          <w:rtl/>
        </w:rPr>
        <w:t xml:space="preserve"> (ت 2)</w:t>
      </w:r>
    </w:p>
    <w:p w:rsidR="008F1556" w:rsidRDefault="008F1556" w:rsidP="00CE743F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  <w:r>
        <w:rPr>
          <w:rFonts w:ascii="Segoe UI" w:hAnsi="Segoe UI" w:cs="Segoe UI"/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95250</wp:posOffset>
            </wp:positionV>
            <wp:extent cx="6459220" cy="2178685"/>
            <wp:effectExtent l="19050" t="0" r="0" b="0"/>
            <wp:wrapTight wrapText="bothSides">
              <wp:wrapPolygon edited="0">
                <wp:start x="-64" y="0"/>
                <wp:lineTo x="-64" y="21342"/>
                <wp:lineTo x="21596" y="21342"/>
                <wp:lineTo x="21596" y="0"/>
                <wp:lineTo x="-64" y="0"/>
              </wp:wrapPolygon>
            </wp:wrapTight>
            <wp:docPr id="19" name="Image 1" descr="C:\Documents and Settings\MHAMDI\Bureau\planch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AMDI\Bureau\planche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60D" w:rsidRPr="007D3B01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71391E"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</w:p>
    <w:p w:rsidR="008F1556" w:rsidRDefault="008F1556" w:rsidP="008F1556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</w:p>
    <w:p w:rsidR="008F1556" w:rsidRDefault="008F1556" w:rsidP="008F1556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</w:p>
    <w:p w:rsidR="008F1556" w:rsidRDefault="008F1556" w:rsidP="008F1556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</w:p>
    <w:p w:rsidR="008F1556" w:rsidRDefault="008F1556" w:rsidP="008F1556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</w:p>
    <w:p w:rsidR="00CE743F" w:rsidRDefault="00CE743F" w:rsidP="008F1556">
      <w:pPr>
        <w:bidi/>
        <w:ind w:left="-1"/>
        <w:rPr>
          <w:rFonts w:ascii="Segoe UI" w:hAnsi="Segoe UI" w:cs="Segoe UI"/>
          <w:sz w:val="22"/>
          <w:szCs w:val="22"/>
          <w:lang w:bidi="ar-MA"/>
        </w:rPr>
      </w:pPr>
    </w:p>
    <w:p w:rsidR="008F1556" w:rsidRDefault="008F1556" w:rsidP="008F1556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71391E" w:rsidRPr="007D3B01" w:rsidRDefault="0071391E" w:rsidP="00CE743F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يمكن إعطاء تركيز مادة مذابة في حجم من الماء بالطرق </w:t>
      </w:r>
      <w:proofErr w:type="gramStart"/>
      <w:r w:rsidRPr="007D3B01">
        <w:rPr>
          <w:rFonts w:ascii="Segoe UI" w:hAnsi="Segoe UI" w:cs="Segoe UI"/>
          <w:sz w:val="22"/>
          <w:szCs w:val="22"/>
          <w:rtl/>
          <w:lang w:bidi="ar-MA"/>
        </w:rPr>
        <w:t>التالية</w:t>
      </w:r>
      <w:r w:rsidR="00571413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>:</w:t>
      </w:r>
      <w:proofErr w:type="gramEnd"/>
    </w:p>
    <w:p w:rsidR="007D3B01" w:rsidRDefault="0071391E" w:rsidP="00CE743F">
      <w:pPr>
        <w:numPr>
          <w:ilvl w:val="0"/>
          <w:numId w:val="1"/>
        </w:numPr>
        <w:bidi/>
        <w:ind w:left="-1" w:firstLine="0"/>
        <w:rPr>
          <w:rFonts w:ascii="Segoe UI" w:hAnsi="Segoe UI" w:cs="Segoe UI"/>
          <w:sz w:val="22"/>
          <w:szCs w:val="22"/>
          <w:lang w:bidi="ar-MA"/>
        </w:rPr>
      </w:pP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التركيز المولي:       </w:t>
      </w:r>
      <w:r w:rsidRPr="007D3B01">
        <w:rPr>
          <w:rFonts w:ascii="Segoe UI" w:hAnsi="Segoe UI" w:cs="Segoe UI"/>
          <w:sz w:val="22"/>
          <w:szCs w:val="22"/>
          <w:lang w:val="es-ES"/>
        </w:rPr>
        <w:t xml:space="preserve"> </w:t>
      </w:r>
      <m:oMath>
        <m:r>
          <w:rPr>
            <w:rFonts w:ascii="Cambria Math" w:hAnsi="Cambria Math" w:cs="Segoe UI"/>
            <w:sz w:val="22"/>
            <w:szCs w:val="22"/>
            <w:lang w:val="es-ES"/>
          </w:rPr>
          <m:t>C</m:t>
        </m:r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 xml:space="preserve">V </m:t>
            </m:r>
          </m:den>
        </m:f>
        <m:d>
          <m:d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mol/l</m:t>
            </m:r>
          </m:e>
        </m:d>
        <w:proofErr w:type="gramStart"/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sSub>
              <m:sSubPr>
                <m:ctrlPr>
                  <w:rPr>
                    <w:rFonts w:ascii="Cambria Math" w:hAnsi="Segoe UI" w:cs="Segoe UI"/>
                    <w:sz w:val="22"/>
                    <w:szCs w:val="2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Segoe UI" w:cs="Segoe UI"/>
                    <w:sz w:val="22"/>
                    <w:szCs w:val="22"/>
                    <w:lang w:val="es-ES"/>
                  </w:rPr>
                  <m:t>C</m:t>
                </m:r>
                <w:proofErr w:type="gramEnd"/>
              </m:e>
              <m:sub>
                <m:r>
                  <w:rPr>
                    <w:rFonts w:ascii="Cambria Math" w:hAnsi="Cambria Math" w:cs="Segoe UI"/>
                    <w:sz w:val="22"/>
                    <w:szCs w:val="22"/>
                    <w:lang w:val="es-E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</m:t>
            </m:r>
          </m:den>
        </m:f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 xml:space="preserve"> </m:t>
        </m:r>
      </m:oMath>
      <w:r w:rsidR="006D1EF9" w:rsidRPr="007D3B01">
        <w:rPr>
          <w:rFonts w:ascii="Segoe UI" w:hAnsi="Segoe UI" w:cs="Segoe UI"/>
          <w:sz w:val="22"/>
          <w:szCs w:val="22"/>
          <w:rtl/>
          <w:lang w:bidi="ar-MA"/>
        </w:rPr>
        <w:fldChar w:fldCharType="begin"/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Segoe UI"/>
            <w:sz w:val="22"/>
            <w:szCs w:val="22"/>
            <w:lang w:val="es-ES"/>
          </w:rPr>
          <m:t>C</m:t>
        </m:r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 xml:space="preserve">V </m:t>
            </m:r>
          </m:den>
        </m:f>
        <m:d>
          <m:d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mol/l</m:t>
            </m:r>
          </m:e>
        </m:d>
      </m:oMath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</w:instrText>
      </w:r>
      <w:r w:rsidR="006D1EF9" w:rsidRPr="007D3B01">
        <w:rPr>
          <w:rFonts w:ascii="Segoe UI" w:hAnsi="Segoe UI" w:cs="Segoe UI"/>
          <w:sz w:val="22"/>
          <w:szCs w:val="22"/>
          <w:rtl/>
        </w:rPr>
        <w:fldChar w:fldCharType="end"/>
      </w:r>
      <w:r w:rsidR="00A54A16"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    </w:t>
      </w:r>
    </w:p>
    <w:p w:rsidR="0071391E" w:rsidRPr="007D3B01" w:rsidRDefault="00A54A16" w:rsidP="00CE743F">
      <w:pPr>
        <w:numPr>
          <w:ilvl w:val="0"/>
          <w:numId w:val="1"/>
        </w:numPr>
        <w:bidi/>
        <w:ind w:left="-1" w:firstLine="0"/>
        <w:rPr>
          <w:rFonts w:ascii="Segoe UI" w:hAnsi="Segoe UI" w:cs="Segoe UI"/>
          <w:sz w:val="22"/>
          <w:szCs w:val="22"/>
          <w:rtl/>
          <w:lang w:bidi="ar-MA"/>
        </w:rPr>
      </w:pPr>
      <w:r w:rsidRPr="007D3B01">
        <w:rPr>
          <w:rFonts w:ascii="Segoe UI" w:hAnsi="Segoe UI" w:cs="Segoe UI"/>
          <w:sz w:val="22"/>
          <w:szCs w:val="22"/>
          <w:rtl/>
          <w:lang w:bidi="ar-MA"/>
        </w:rPr>
        <w:t>ا</w:t>
      </w:r>
      <w:r w:rsidR="0071391E"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لتركيز الكتلي:           </w:t>
      </w:r>
      <w:r w:rsidR="0071391E" w:rsidRPr="007D3B01">
        <w:rPr>
          <w:rFonts w:ascii="Segoe UI" w:hAnsi="Segoe UI" w:cs="Segoe UI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Segoe UI" w:cs="Segoe UI"/>
                <w:i/>
                <w:sz w:val="22"/>
                <w:szCs w:val="22"/>
                <w:lang w:val="es-ES"/>
              </w:rPr>
            </m:ctrlPr>
          </m:sSubPr>
          <m:e>
            <m:r>
              <w:rPr>
                <w:rFonts w:ascii="Cambria Math" w:hAnsi="Cambria Math" w:cs="Segoe UI"/>
                <w:sz w:val="22"/>
                <w:szCs w:val="22"/>
                <w:lang w:val="es-ES"/>
              </w:rPr>
              <m:t>C</m:t>
            </m:r>
          </m:e>
          <m:sub>
            <m:r>
              <w:rPr>
                <w:rFonts w:ascii="Cambria Math" w:hAnsi="Cambria Math" w:cs="Segoe UI"/>
                <w:sz w:val="22"/>
                <w:szCs w:val="22"/>
                <w:lang w:val="es-ES"/>
              </w:rPr>
              <m:t>m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 xml:space="preserve">V </m:t>
            </m:r>
          </m:den>
        </m:f>
        <m:d>
          <m:d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g/l</m:t>
            </m:r>
          </m:e>
        </m:d>
      </m:oMath>
    </w:p>
    <w:p w:rsidR="0071391E" w:rsidRPr="007D3B01" w:rsidRDefault="0071391E" w:rsidP="00CE743F">
      <w:pPr>
        <w:pStyle w:val="Paragraphedeliste"/>
        <w:numPr>
          <w:ilvl w:val="0"/>
          <w:numId w:val="1"/>
        </w:numPr>
        <w:bidi/>
        <w:ind w:left="-1" w:firstLine="0"/>
        <w:rPr>
          <w:rFonts w:ascii="Segoe UI" w:hAnsi="Segoe UI" w:cs="Segoe UI"/>
          <w:sz w:val="22"/>
          <w:szCs w:val="22"/>
        </w:rPr>
      </w:pPr>
      <w:r w:rsidRPr="007D3B01">
        <w:rPr>
          <w:rFonts w:ascii="Segoe UI" w:hAnsi="Segoe UI" w:cs="Segoe UI"/>
          <w:sz w:val="22"/>
          <w:szCs w:val="22"/>
          <w:rtl/>
          <w:lang w:bidi="ar-MA"/>
        </w:rPr>
        <w:t>%</w:t>
      </w:r>
      <w:r w:rsidR="006D1EF9" w:rsidRPr="007D3B01">
        <w:rPr>
          <w:rFonts w:ascii="Segoe UI" w:hAnsi="Segoe UI" w:cs="Segoe UI"/>
          <w:sz w:val="22"/>
          <w:szCs w:val="22"/>
          <w:rtl/>
          <w:lang w:bidi="ar-MA"/>
        </w:rPr>
        <w:fldChar w:fldCharType="begin"/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QUOTE </w:instrText>
      </w:r>
      <m:oMath>
        <m:sSub>
          <m:sSubPr>
            <m:ctrlPr>
              <w:rPr>
                <w:rFonts w:ascii="Cambria Math" w:hAnsi="Segoe UI" w:cs="Segoe UI"/>
                <w:i/>
                <w:sz w:val="22"/>
                <w:szCs w:val="22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egoe UI"/>
                <w:sz w:val="22"/>
                <w:szCs w:val="22"/>
                <w:lang w:val="es-E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Segoe UI"/>
                <w:sz w:val="22"/>
                <w:szCs w:val="22"/>
                <w:lang w:val="es-ES"/>
              </w:rPr>
              <m:t>m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 xml:space="preserve">V </m:t>
            </m:r>
          </m:den>
        </m:f>
        <m:d>
          <m:d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g/l</m:t>
            </m:r>
          </m:e>
        </m:d>
      </m:oMath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</w:instrText>
      </w:r>
      <w:r w:rsidR="006D1EF9" w:rsidRPr="007D3B01">
        <w:rPr>
          <w:rFonts w:ascii="Segoe UI" w:hAnsi="Segoe UI" w:cs="Segoe UI"/>
          <w:sz w:val="22"/>
          <w:szCs w:val="22"/>
          <w:rtl/>
        </w:rPr>
        <w:fldChar w:fldCharType="end"/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C التركيز بالنسبة </w:t>
      </w:r>
      <w:proofErr w:type="gramStart"/>
      <w:r w:rsidRPr="007D3B01">
        <w:rPr>
          <w:rFonts w:ascii="Segoe UI" w:hAnsi="Segoe UI" w:cs="Segoe UI"/>
          <w:sz w:val="22"/>
          <w:szCs w:val="22"/>
          <w:rtl/>
          <w:lang w:bidi="ar-MA"/>
        </w:rPr>
        <w:t>المئوية</w:t>
      </w:r>
      <w:r w:rsidR="000E6321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>:</w:t>
      </w:r>
      <w:proofErr w:type="gramEnd"/>
      <w:r w:rsidR="000E6321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7D3B01">
        <w:rPr>
          <w:rFonts w:ascii="Segoe UI" w:hAnsi="Segoe UI" w:cs="Segoe UI"/>
          <w:sz w:val="22"/>
          <w:szCs w:val="22"/>
        </w:rPr>
        <w:t>[%]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r w:rsidRPr="007D3B01">
        <w:rPr>
          <w:rFonts w:ascii="Segoe UI" w:hAnsi="Segoe UI" w:cs="Segoe UI"/>
          <w:sz w:val="22"/>
          <w:szCs w:val="22"/>
          <w:lang w:val="es-ES"/>
        </w:rPr>
        <w:t>=Cm/10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>%</w:t>
      </w:r>
      <w:r w:rsidR="006D1EF9" w:rsidRPr="007D3B01">
        <w:rPr>
          <w:rFonts w:ascii="Segoe UI" w:hAnsi="Segoe UI" w:cs="Segoe UI"/>
          <w:sz w:val="22"/>
          <w:szCs w:val="22"/>
          <w:rtl/>
          <w:lang w:bidi="ar-MA"/>
        </w:rPr>
        <w:fldChar w:fldCharType="begin"/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QUOTE </w:instrText>
      </w:r>
      <m:oMath>
        <m:sSub>
          <m:sSubPr>
            <m:ctrlPr>
              <w:rPr>
                <w:rFonts w:ascii="Cambria Math" w:hAnsi="Segoe UI" w:cs="Segoe UI"/>
                <w:i/>
                <w:sz w:val="22"/>
                <w:szCs w:val="22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egoe UI"/>
                <w:sz w:val="22"/>
                <w:szCs w:val="22"/>
                <w:lang w:val="es-E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Segoe UI"/>
                <w:sz w:val="22"/>
                <w:szCs w:val="22"/>
                <w:lang w:val="es-ES"/>
              </w:rPr>
              <m:t>m</m:t>
            </m:r>
          </m:sub>
        </m:sSub>
        <m:r>
          <m:rPr>
            <m:sty m:val="p"/>
          </m:rPr>
          <w:rPr>
            <w:rFonts w:ascii="Cambria Math" w:hAnsi="Segoe UI" w:cs="Segoe UI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 xml:space="preserve">V </m:t>
            </m:r>
          </m:den>
        </m:f>
        <m:d>
          <m:dPr>
            <m:ctrlPr>
              <w:rPr>
                <w:rFonts w:ascii="Cambria Math" w:hAnsi="Segoe UI" w:cs="Segoe UI"/>
                <w:sz w:val="22"/>
                <w:szCs w:val="22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Segoe UI" w:cs="Segoe UI"/>
                <w:sz w:val="22"/>
                <w:szCs w:val="22"/>
                <w:lang w:val="es-ES"/>
              </w:rPr>
              <m:t>g/l</m:t>
            </m:r>
          </m:e>
        </m:d>
      </m:oMath>
      <w:r w:rsidRPr="007D3B01">
        <w:rPr>
          <w:rFonts w:ascii="Segoe UI" w:hAnsi="Segoe UI" w:cs="Segoe UI"/>
          <w:sz w:val="22"/>
          <w:szCs w:val="22"/>
          <w:rtl/>
          <w:lang w:bidi="ar-MA"/>
        </w:rPr>
        <w:instrText xml:space="preserve"> </w:instrText>
      </w:r>
      <w:r w:rsidR="006D1EF9" w:rsidRPr="007D3B01">
        <w:rPr>
          <w:rFonts w:ascii="Segoe UI" w:hAnsi="Segoe UI" w:cs="Segoe UI"/>
          <w:sz w:val="22"/>
          <w:szCs w:val="22"/>
          <w:rtl/>
        </w:rPr>
        <w:fldChar w:fldCharType="end"/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>C</w:t>
      </w:r>
      <w:r w:rsidRPr="007D3B01">
        <w:rPr>
          <w:rFonts w:ascii="Segoe UI" w:hAnsi="Segoe UI" w:cs="Segoe UI"/>
          <w:sz w:val="22"/>
          <w:szCs w:val="22"/>
        </w:rPr>
        <w:t xml:space="preserve"> 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ه</w:t>
      </w:r>
      <w:r w:rsidR="000E6321">
        <w:rPr>
          <w:rFonts w:ascii="Segoe UI" w:hAnsi="Segoe UI" w:cs="Segoe UI" w:hint="cs"/>
          <w:sz w:val="22"/>
          <w:szCs w:val="22"/>
          <w:rtl/>
          <w:lang w:bidi="ar-MA"/>
        </w:rPr>
        <w:t>و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الكتلة المذابة في </w:t>
      </w:r>
      <w:r w:rsidRPr="007D3B01">
        <w:rPr>
          <w:rFonts w:ascii="Segoe UI" w:hAnsi="Segoe UI" w:cs="Segoe UI"/>
          <w:sz w:val="22"/>
          <w:szCs w:val="22"/>
          <w:lang w:val="es-ES"/>
        </w:rPr>
        <w:t>100ml</w:t>
      </w:r>
      <w:r w:rsidRPr="007D3B01">
        <w:rPr>
          <w:rFonts w:ascii="Segoe UI" w:hAnsi="Segoe UI" w:cs="Segoe UI"/>
          <w:sz w:val="22"/>
          <w:szCs w:val="22"/>
          <w:rtl/>
          <w:lang w:bidi="ar-MA"/>
        </w:rPr>
        <w:t xml:space="preserve"> من الماء.</w:t>
      </w:r>
    </w:p>
    <w:p w:rsidR="0071391E" w:rsidRPr="007D3B01" w:rsidRDefault="0071391E" w:rsidP="00CE743F">
      <w:pPr>
        <w:bidi/>
        <w:ind w:left="-1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  <w:r w:rsidRPr="007D3B01">
        <w:rPr>
          <w:rFonts w:ascii="Segoe UI" w:hAnsi="Segoe UI" w:cs="Segoe UI"/>
          <w:b/>
          <w:bCs/>
          <w:sz w:val="22"/>
          <w:szCs w:val="22"/>
          <w:rtl/>
          <w:lang w:bidi="ar-MA"/>
        </w:rPr>
        <w:t>أجوبة</w:t>
      </w:r>
      <w:r w:rsidR="007D3B01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Pr="007D3B01">
        <w:rPr>
          <w:rFonts w:ascii="Segoe UI" w:hAnsi="Segoe UI" w:cs="Segoe UI"/>
          <w:b/>
          <w:bCs/>
          <w:sz w:val="22"/>
          <w:szCs w:val="22"/>
          <w:rtl/>
          <w:lang w:bidi="ar-MA"/>
        </w:rPr>
        <w:t>:</w:t>
      </w:r>
    </w:p>
    <w:p w:rsidR="0071391E" w:rsidRPr="007D3B01" w:rsidRDefault="0071391E" w:rsidP="00CE743F">
      <w:pPr>
        <w:spacing w:after="60"/>
        <w:ind w:left="-1"/>
        <w:jc w:val="center"/>
        <w:rPr>
          <w:rFonts w:ascii="Segoe UI" w:hAnsi="Segoe UI" w:cs="Segoe UI"/>
          <w:sz w:val="22"/>
          <w:szCs w:val="22"/>
          <w:lang w:val="es-ES" w:bidi="ar-MA"/>
        </w:rPr>
      </w:pPr>
      <w:r w:rsidRPr="007D3B01">
        <w:rPr>
          <w:rFonts w:ascii="Segoe UI" w:hAnsi="Segoe UI" w:cs="Segoe UI"/>
          <w:sz w:val="22"/>
          <w:szCs w:val="22"/>
          <w:lang w:val="es-ES" w:bidi="ar-MA"/>
        </w:rPr>
        <w:t>C=n/V= m/M.V= 0,7/180.0,025=0,15mole/l</w:t>
      </w:r>
    </w:p>
    <w:p w:rsidR="0071391E" w:rsidRPr="007D3B01" w:rsidRDefault="0071391E" w:rsidP="00CE743F">
      <w:pPr>
        <w:spacing w:after="60"/>
        <w:ind w:left="-1"/>
        <w:jc w:val="center"/>
        <w:rPr>
          <w:rFonts w:ascii="Segoe UI" w:hAnsi="Segoe UI" w:cs="Segoe UI"/>
          <w:sz w:val="22"/>
          <w:szCs w:val="22"/>
          <w:lang w:val="es-ES" w:bidi="ar-MA"/>
        </w:rPr>
      </w:pPr>
      <w:r w:rsidRPr="007D3B01">
        <w:rPr>
          <w:rFonts w:ascii="Segoe UI" w:hAnsi="Segoe UI" w:cs="Segoe UI"/>
          <w:sz w:val="22"/>
          <w:szCs w:val="22"/>
          <w:lang w:val="es-ES" w:bidi="ar-MA"/>
        </w:rPr>
        <w:t>Cm=</w:t>
      </w:r>
      <w:r w:rsidR="00471D51" w:rsidRPr="007D3B01">
        <w:rPr>
          <w:rFonts w:ascii="Segoe UI" w:hAnsi="Segoe UI" w:cs="Segoe UI"/>
          <w:sz w:val="22"/>
          <w:szCs w:val="22"/>
          <w:lang w:val="es-ES" w:bidi="ar-MA"/>
        </w:rPr>
        <w:t>m/V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=0,</w:t>
      </w:r>
      <w:r w:rsidR="00471D51" w:rsidRPr="007D3B01">
        <w:rPr>
          <w:rFonts w:ascii="Segoe UI" w:hAnsi="Segoe UI" w:cs="Segoe UI"/>
          <w:sz w:val="22"/>
          <w:szCs w:val="22"/>
          <w:lang w:val="es-ES" w:bidi="ar-MA"/>
        </w:rPr>
        <w:t xml:space="preserve">7/0,025 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=</w:t>
      </w:r>
      <w:r w:rsidR="00471D51" w:rsidRPr="007D3B01">
        <w:rPr>
          <w:rFonts w:ascii="Segoe UI" w:hAnsi="Segoe UI" w:cs="Segoe UI"/>
          <w:sz w:val="22"/>
          <w:szCs w:val="22"/>
          <w:lang w:val="es-ES" w:bidi="ar-MA"/>
        </w:rPr>
        <w:t xml:space="preserve"> 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2</w:t>
      </w:r>
      <w:r w:rsidR="00471D51" w:rsidRPr="007D3B01">
        <w:rPr>
          <w:rFonts w:ascii="Segoe UI" w:hAnsi="Segoe UI" w:cs="Segoe UI"/>
          <w:sz w:val="22"/>
          <w:szCs w:val="22"/>
          <w:lang w:val="es-ES" w:bidi="ar-MA"/>
        </w:rPr>
        <w:t>8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g/l</w:t>
      </w:r>
    </w:p>
    <w:p w:rsidR="0071391E" w:rsidRPr="007D3B01" w:rsidRDefault="0071391E" w:rsidP="00CE743F">
      <w:pPr>
        <w:spacing w:after="60"/>
        <w:ind w:left="-1"/>
        <w:jc w:val="center"/>
        <w:rPr>
          <w:rFonts w:ascii="Segoe UI" w:hAnsi="Segoe UI" w:cs="Segoe UI"/>
          <w:sz w:val="22"/>
          <w:szCs w:val="22"/>
          <w:rtl/>
          <w:lang w:val="es-ES" w:bidi="ar-MA"/>
        </w:rPr>
      </w:pPr>
      <w:r w:rsidRPr="007D3B01">
        <w:rPr>
          <w:rFonts w:ascii="Segoe UI" w:hAnsi="Segoe UI" w:cs="Segoe UI"/>
          <w:sz w:val="22"/>
          <w:szCs w:val="22"/>
          <w:lang w:val="es-ES" w:bidi="ar-MA"/>
        </w:rPr>
        <w:t>C%=</w:t>
      </w:r>
      <w:r w:rsidR="0037603A" w:rsidRPr="0037603A">
        <w:rPr>
          <w:rFonts w:ascii="Segoe UI" w:hAnsi="Segoe UI" w:cs="Segoe UI"/>
          <w:sz w:val="22"/>
          <w:szCs w:val="22"/>
          <w:lang w:val="es-ES"/>
        </w:rPr>
        <w:t xml:space="preserve"> </w:t>
      </w:r>
      <w:r w:rsidR="0037603A" w:rsidRPr="007D3B01">
        <w:rPr>
          <w:rFonts w:ascii="Segoe UI" w:hAnsi="Segoe UI" w:cs="Segoe UI"/>
          <w:sz w:val="22"/>
          <w:szCs w:val="22"/>
          <w:lang w:val="es-ES"/>
        </w:rPr>
        <w:t>Cm/10</w:t>
      </w:r>
      <w:r w:rsidR="0037603A">
        <w:rPr>
          <w:rFonts w:ascii="Segoe UI" w:hAnsi="Segoe UI" w:cs="Segoe UI" w:hint="cs"/>
          <w:sz w:val="22"/>
          <w:szCs w:val="22"/>
          <w:rtl/>
          <w:lang w:val="es-ES"/>
        </w:rPr>
        <w:t>=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2</w:t>
      </w:r>
      <w:r w:rsidR="0037603A">
        <w:rPr>
          <w:rFonts w:ascii="Segoe UI" w:hAnsi="Segoe UI" w:cs="Segoe UI" w:hint="cs"/>
          <w:sz w:val="22"/>
          <w:szCs w:val="22"/>
          <w:rtl/>
          <w:lang w:val="es-ES" w:bidi="ar-MA"/>
        </w:rPr>
        <w:t>8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/10=2,</w:t>
      </w:r>
      <w:r w:rsidR="007D39D7">
        <w:rPr>
          <w:rFonts w:ascii="Segoe UI" w:hAnsi="Segoe UI" w:cs="Segoe UI" w:hint="cs"/>
          <w:sz w:val="22"/>
          <w:szCs w:val="22"/>
          <w:rtl/>
          <w:lang w:val="es-ES" w:bidi="ar-MA"/>
        </w:rPr>
        <w:t>8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%</w:t>
      </w:r>
    </w:p>
    <w:p w:rsidR="0071391E" w:rsidRPr="007D3B01" w:rsidRDefault="0071391E" w:rsidP="00CE743F">
      <w:pPr>
        <w:ind w:left="-1"/>
        <w:jc w:val="center"/>
        <w:rPr>
          <w:rFonts w:ascii="Segoe UI" w:hAnsi="Segoe UI" w:cs="Segoe UI"/>
          <w:sz w:val="22"/>
          <w:szCs w:val="22"/>
          <w:rtl/>
          <w:lang w:bidi="ar-MA"/>
        </w:rPr>
      </w:pPr>
      <m:oMath>
        <m:r>
          <m:rPr>
            <m:sty m:val="p"/>
          </m:rPr>
          <w:rPr>
            <w:rFonts w:ascii="Segoe UI" w:hAnsi="Segoe UI" w:cs="Segoe UI"/>
            <w:sz w:val="22"/>
            <w:szCs w:val="22"/>
            <w:lang w:val="es-ES" w:bidi="ar-MA"/>
          </w:rPr>
          <m:t>π</m:t>
        </m:r>
      </m:oMath>
      <w:r w:rsidRPr="007D3B01">
        <w:rPr>
          <w:rFonts w:ascii="Segoe UI" w:hAnsi="Segoe UI" w:cs="Segoe UI"/>
          <w:sz w:val="22"/>
          <w:szCs w:val="22"/>
          <w:lang w:val="es-ES" w:bidi="ar-MA"/>
        </w:rPr>
        <w:t xml:space="preserve">=nRTC= </w:t>
      </w:r>
      <w:r w:rsidR="0005669D" w:rsidRPr="007D3B01">
        <w:rPr>
          <w:rFonts w:ascii="Segoe UI" w:hAnsi="Segoe UI" w:cs="Segoe UI"/>
          <w:sz w:val="22"/>
          <w:szCs w:val="22"/>
          <w:lang w:val="es-ES" w:bidi="ar-MA"/>
        </w:rPr>
        <w:t xml:space="preserve">1. 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0,082</w:t>
      </w:r>
      <w:proofErr w:type="gramStart"/>
      <w:r w:rsidRPr="007D3B01">
        <w:rPr>
          <w:rFonts w:ascii="Segoe UI" w:hAnsi="Segoe UI" w:cs="Segoe UI"/>
          <w:sz w:val="22"/>
          <w:szCs w:val="22"/>
          <w:lang w:val="es-ES" w:bidi="ar-MA"/>
        </w:rPr>
        <w:t>.</w:t>
      </w:r>
      <w:r w:rsidR="00DE6680" w:rsidRPr="007D3B01">
        <w:rPr>
          <w:rFonts w:ascii="Segoe UI" w:hAnsi="Segoe UI" w:cs="Segoe UI"/>
          <w:sz w:val="22"/>
          <w:szCs w:val="22"/>
          <w:lang w:val="es-ES" w:bidi="ar-MA"/>
        </w:rPr>
        <w:t>(</w:t>
      </w:r>
      <w:proofErr w:type="gramEnd"/>
      <w:r w:rsidR="00DE6680" w:rsidRPr="007D3B01">
        <w:rPr>
          <w:rFonts w:ascii="Segoe UI" w:hAnsi="Segoe UI" w:cs="Segoe UI"/>
          <w:sz w:val="22"/>
          <w:szCs w:val="22"/>
          <w:lang w:val="es-ES" w:bidi="ar-MA"/>
        </w:rPr>
        <w:t>20 + 273)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>.0,15=3,</w:t>
      </w:r>
      <w:r w:rsidR="00DE6680" w:rsidRPr="007D3B01">
        <w:rPr>
          <w:rFonts w:ascii="Segoe UI" w:hAnsi="Segoe UI" w:cs="Segoe UI"/>
          <w:sz w:val="22"/>
          <w:szCs w:val="22"/>
          <w:lang w:val="es-ES" w:bidi="ar-MA"/>
        </w:rPr>
        <w:t>6039</w:t>
      </w:r>
      <w:r w:rsidRPr="007D3B01">
        <w:rPr>
          <w:rFonts w:ascii="Segoe UI" w:hAnsi="Segoe UI" w:cs="Segoe UI"/>
          <w:sz w:val="22"/>
          <w:szCs w:val="22"/>
          <w:lang w:val="es-ES" w:bidi="ar-MA"/>
        </w:rPr>
        <w:t xml:space="preserve"> atm</w:t>
      </w:r>
    </w:p>
    <w:p w:rsidR="0071391E" w:rsidRPr="002C7843" w:rsidRDefault="0071391E" w:rsidP="00CE743F">
      <w:pPr>
        <w:bidi/>
        <w:ind w:left="-1"/>
        <w:jc w:val="left"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val="es-ES" w:bidi="ar-MA"/>
        </w:rPr>
        <w:t xml:space="preserve">4ـ </w:t>
      </w: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الكشف </w:t>
      </w:r>
      <w:proofErr w:type="gramStart"/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عن</w:t>
      </w:r>
      <w:proofErr w:type="gramEnd"/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 تبادل الماء بين ال</w:t>
      </w:r>
      <w:r w:rsidR="00422700" w:rsidRPr="002C7843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>خل</w:t>
      </w: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ية و محيطها</w:t>
      </w:r>
    </w:p>
    <w:p w:rsidR="0071391E" w:rsidRPr="002C7843" w:rsidRDefault="0071391E" w:rsidP="00CB6E58">
      <w:pPr>
        <w:bidi/>
        <w:ind w:left="-1"/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  <w:t>أ- حساب الضغط التنافذي لعصارة الفجوة بالإعتماد على الملاحظة بالمجهر الضوئي</w:t>
      </w:r>
      <w:r w:rsidR="00CB6E58">
        <w:rPr>
          <w:rFonts w:ascii="Segoe UI" w:hAnsi="Segoe UI" w:cs="Segoe UI" w:hint="cs"/>
          <w:b/>
          <w:bCs/>
          <w:color w:val="948A54" w:themeColor="background2" w:themeShade="80"/>
          <w:sz w:val="22"/>
          <w:szCs w:val="22"/>
          <w:rtl/>
          <w:lang w:bidi="ar-MA"/>
        </w:rPr>
        <w:t xml:space="preserve"> (م 1)</w:t>
      </w:r>
    </w:p>
    <w:p w:rsidR="00FF242A" w:rsidRDefault="00FF242A" w:rsidP="00CE743F">
      <w:pPr>
        <w:bidi/>
        <w:ind w:left="-1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  <w:r>
        <w:rPr>
          <w:rFonts w:ascii="Segoe UI" w:hAnsi="Segoe UI" w:cs="Segoe UI"/>
          <w:b/>
          <w:bCs/>
          <w:noProof/>
          <w:sz w:val="22"/>
          <w:szCs w:val="22"/>
          <w:rtl/>
          <w:lang w:eastAsia="fr-FR"/>
        </w:rPr>
        <w:drawing>
          <wp:inline distT="0" distB="0" distL="0" distR="0">
            <wp:extent cx="6660515" cy="2803004"/>
            <wp:effectExtent l="19050" t="0" r="6985" b="0"/>
            <wp:docPr id="12" name="Image 6" descr="C:\Documents and Settings\MHAMDI\Burea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HAMDI\Bureau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2E" w:rsidRPr="00D31973" w:rsidRDefault="00016FC8" w:rsidP="00CE743F">
      <w:pPr>
        <w:bidi/>
        <w:ind w:left="-1"/>
        <w:rPr>
          <w:rFonts w:ascii="Segoe UI" w:hAnsi="Segoe UI" w:cs="Segoe UI"/>
          <w:b/>
          <w:bCs/>
          <w:lang w:val="es-ES" w:bidi="ar-MA"/>
        </w:rPr>
      </w:pPr>
      <w:r>
        <w:rPr>
          <w:rFonts w:ascii="Segoe UI" w:hAnsi="Segoe UI" w:cs="Segoe UI"/>
          <w:b/>
          <w:bCs/>
          <w:noProof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225425</wp:posOffset>
            </wp:positionV>
            <wp:extent cx="1971675" cy="1438275"/>
            <wp:effectExtent l="19050" t="0" r="9525" b="0"/>
            <wp:wrapTight wrapText="bothSides">
              <wp:wrapPolygon edited="0">
                <wp:start x="-209" y="0"/>
                <wp:lineTo x="-209" y="21457"/>
                <wp:lineTo x="21704" y="21457"/>
                <wp:lineTo x="21704" y="0"/>
                <wp:lineTo x="-209" y="0"/>
              </wp:wrapPolygon>
            </wp:wrapTight>
            <wp:docPr id="15" name="Image 2" descr="F:\work\cours\1ère bac S\cous 2009-1010\Unité II\images\cell_turgesc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\cours\1ère bac S\cous 2009-1010\Unité II\images\cell_turgescen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5850" t="3571" r="2073" b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noProof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225425</wp:posOffset>
            </wp:positionV>
            <wp:extent cx="2108835" cy="1438275"/>
            <wp:effectExtent l="19050" t="0" r="5715" b="0"/>
            <wp:wrapTight wrapText="bothSides">
              <wp:wrapPolygon edited="0">
                <wp:start x="-195" y="0"/>
                <wp:lineTo x="-195" y="21457"/>
                <wp:lineTo x="21659" y="21457"/>
                <wp:lineTo x="21659" y="0"/>
                <wp:lineTo x="-195" y="0"/>
              </wp:wrapPolygon>
            </wp:wrapTight>
            <wp:docPr id="14" name="Image 1" descr="F:\work\cours\1ère bac S\cous 2009-1010\Unité II\images\cell_plasmolys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cours\1ère bac S\cous 2009-1010\Unité II\images\cell_plasmolysé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7305" t="4061" r="1782" b="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42E" w:rsidRPr="00D31973">
        <w:rPr>
          <w:rFonts w:ascii="Segoe UI" w:hAnsi="Segoe UI" w:cs="Segoe UI"/>
          <w:b/>
          <w:bCs/>
          <w:rtl/>
          <w:lang w:bidi="ar-MA"/>
        </w:rPr>
        <w:t>أجوبة</w:t>
      </w:r>
      <w:r w:rsidR="0061045C" w:rsidRPr="00D31973">
        <w:rPr>
          <w:rFonts w:ascii="Segoe UI" w:hAnsi="Segoe UI" w:cs="Segoe UI"/>
          <w:b/>
          <w:bCs/>
          <w:rtl/>
          <w:lang w:bidi="ar-MA"/>
        </w:rPr>
        <w:t xml:space="preserve"> </w:t>
      </w:r>
      <w:r w:rsidR="002D342E" w:rsidRPr="00D31973">
        <w:rPr>
          <w:rFonts w:ascii="Segoe UI" w:hAnsi="Segoe UI" w:cs="Segoe UI"/>
          <w:b/>
          <w:bCs/>
          <w:rtl/>
          <w:lang w:bidi="ar-MA"/>
        </w:rPr>
        <w:t>:</w:t>
      </w:r>
    </w:p>
    <w:p w:rsidR="002D342E" w:rsidRPr="00D31973" w:rsidRDefault="002D342E" w:rsidP="00CE743F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>1- أنظر الرسم.</w:t>
      </w:r>
    </w:p>
    <w:p w:rsidR="002D342E" w:rsidRPr="00D31973" w:rsidRDefault="002D342E" w:rsidP="00CE743F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2D342E" w:rsidRPr="00D31973" w:rsidRDefault="002D342E" w:rsidP="00CE743F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2D342E" w:rsidRPr="00D31973" w:rsidRDefault="002D342E" w:rsidP="00CE743F">
      <w:pPr>
        <w:bidi/>
        <w:ind w:left="-1"/>
        <w:rPr>
          <w:rFonts w:ascii="Segoe UI" w:hAnsi="Segoe UI" w:cs="Segoe UI"/>
          <w:sz w:val="22"/>
          <w:szCs w:val="22"/>
          <w:rtl/>
          <w:lang w:bidi="ar-MA"/>
        </w:rPr>
      </w:pP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                              </w:t>
      </w:r>
      <w:r w:rsidR="00883A89">
        <w:rPr>
          <w:rFonts w:ascii="Segoe UI" w:hAnsi="Segoe UI" w:cs="Segoe UI" w:hint="cs"/>
          <w:sz w:val="22"/>
          <w:szCs w:val="22"/>
          <w:rtl/>
          <w:lang w:bidi="ar-MA"/>
        </w:rPr>
        <w:t xml:space="preserve">   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     خلايا ممتلئة (</w:t>
      </w:r>
      <w:r w:rsidRPr="00D31973">
        <w:rPr>
          <w:rFonts w:ascii="Segoe UI" w:hAnsi="Segoe UI" w:cs="Segoe UI"/>
          <w:sz w:val="22"/>
          <w:szCs w:val="22"/>
          <w:lang w:bidi="ar-MA"/>
        </w:rPr>
        <w:t>x900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)                   </w:t>
      </w:r>
      <w:r w:rsidR="00883A89">
        <w:rPr>
          <w:rFonts w:ascii="Segoe UI" w:hAnsi="Segoe UI" w:cs="Segoe UI" w:hint="cs"/>
          <w:sz w:val="22"/>
          <w:szCs w:val="22"/>
          <w:rtl/>
          <w:lang w:bidi="ar-MA"/>
        </w:rPr>
        <w:t xml:space="preserve">              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  </w:t>
      </w:r>
      <w:r w:rsidR="00883A89">
        <w:rPr>
          <w:rFonts w:ascii="Segoe UI" w:hAnsi="Segoe UI" w:cs="Segoe UI" w:hint="cs"/>
          <w:sz w:val="22"/>
          <w:szCs w:val="22"/>
          <w:rtl/>
          <w:lang w:bidi="ar-MA"/>
        </w:rPr>
        <w:t xml:space="preserve">    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        خلايا مبلزمة (</w:t>
      </w:r>
      <w:r w:rsidRPr="00D31973">
        <w:rPr>
          <w:rFonts w:ascii="Segoe UI" w:hAnsi="Segoe UI" w:cs="Segoe UI"/>
          <w:sz w:val="22"/>
          <w:szCs w:val="22"/>
          <w:lang w:bidi="ar-MA"/>
        </w:rPr>
        <w:t>x900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)</w:t>
      </w: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>2- تبين الملاحظة المجهرية خلايا نباتية ذات أشكال هندسية تحتوي على فجوات ملونة بالأحمر(صبغة طبيعية).</w:t>
      </w: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D31973">
        <w:rPr>
          <w:rFonts w:ascii="Segoe UI" w:hAnsi="Segoe UI" w:cs="Segoe UI"/>
          <w:sz w:val="22"/>
          <w:szCs w:val="22"/>
          <w:lang w:val="es-ES" w:bidi="ar-MA"/>
        </w:rPr>
        <w:sym w:font="Symbol" w:char="F0AC"/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في محلول السكروز ذي التركيز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 xml:space="preserve"> mole/l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0,1 : تحتوي الخلايا على فجوات ذات حجم كبير، تضغط ع</w:t>
      </w:r>
      <w:r w:rsidR="001E4F26">
        <w:rPr>
          <w:rFonts w:ascii="Segoe UI" w:hAnsi="Segoe UI" w:cs="Segoe UI"/>
          <w:sz w:val="22"/>
          <w:szCs w:val="22"/>
          <w:rtl/>
          <w:lang w:bidi="ar-MA"/>
        </w:rPr>
        <w:t>لى الغشاء السيتوبلازمي الذي يلت</w:t>
      </w:r>
      <w:r w:rsidR="001E4F26">
        <w:rPr>
          <w:rFonts w:ascii="Segoe UI" w:hAnsi="Segoe UI" w:cs="Segoe UI" w:hint="cs"/>
          <w:sz w:val="22"/>
          <w:szCs w:val="22"/>
          <w:rtl/>
          <w:lang w:bidi="ar-MA"/>
        </w:rPr>
        <w:t>ص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ق بالجدار السيل</w:t>
      </w:r>
      <w:r w:rsidR="0028491A">
        <w:rPr>
          <w:rFonts w:ascii="Segoe UI" w:hAnsi="Segoe UI" w:cs="Segoe UI" w:hint="cs"/>
          <w:sz w:val="22"/>
          <w:szCs w:val="22"/>
          <w:rtl/>
          <w:lang w:bidi="ar-MA"/>
        </w:rPr>
        <w:t>ي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لوزي، فنقول أن الخلية ممتلئة</w:t>
      </w:r>
      <w:r w:rsidR="00C7062A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: إنها حالة </w:t>
      </w:r>
      <w:r w:rsidR="0028491A" w:rsidRPr="00D31973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>الإملاء</w:t>
      </w:r>
      <w:r w:rsidRPr="00D31973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b/>
          <w:bCs/>
          <w:sz w:val="22"/>
          <w:szCs w:val="22"/>
          <w:lang w:bidi="ar-MA"/>
        </w:rPr>
        <w:t>Turgescence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2D342E" w:rsidRPr="00D31973" w:rsidRDefault="002D342E" w:rsidP="00D621A6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C7062A">
        <w:rPr>
          <w:rFonts w:ascii="Segoe UI" w:hAnsi="Segoe UI" w:cs="Segoe UI"/>
          <w:sz w:val="22"/>
          <w:szCs w:val="22"/>
          <w:rtl/>
          <w:lang w:bidi="ar-MA"/>
        </w:rPr>
        <w:t>تفسير</w:t>
      </w:r>
      <w:r w:rsidR="00C7062A" w:rsidRPr="00C7062A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C7062A">
        <w:rPr>
          <w:rFonts w:ascii="Segoe UI" w:hAnsi="Segoe UI" w:cs="Segoe UI"/>
          <w:sz w:val="22"/>
          <w:szCs w:val="22"/>
          <w:rtl/>
          <w:lang w:bidi="ar-MA"/>
        </w:rPr>
        <w:t>: يمكن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تفسير إزدياد حجم الفجوة (إمتلاء الخلية) بدخول الماء إلى الخلية. و بما أن الماء ينتقل من الوسط الأقل توترا إلى الوسط الأكثر توترا حسب قانون التناف</w:t>
      </w:r>
      <w:r w:rsidR="00D621A6">
        <w:rPr>
          <w:rFonts w:ascii="Segoe UI" w:hAnsi="Segoe UI" w:cs="Segoe UI" w:hint="cs"/>
          <w:sz w:val="22"/>
          <w:szCs w:val="22"/>
          <w:rtl/>
          <w:lang w:bidi="ar-MA"/>
        </w:rPr>
        <w:t>ذ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فهذا يعني أن محلول السكروز ذي التركيز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mole/l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0,1 أقل توترا من تركيز عصارة الفجوة.</w:t>
      </w: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D31973">
        <w:rPr>
          <w:rFonts w:ascii="Segoe UI" w:hAnsi="Segoe UI" w:cs="Segoe UI"/>
          <w:sz w:val="22"/>
          <w:szCs w:val="22"/>
          <w:lang w:val="es-ES" w:bidi="ar-MA"/>
        </w:rPr>
        <w:sym w:font="Symbol" w:char="F0AC"/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في محلول السكروز ذي التركيز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mole/l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0,9 : تحتوي الخلايا على فجوات ذات حجم صغير، و تظهر عدة انقلاعات للغشاء السيتوبلازمي عن الجدار السيلولوزي، فنقول أن الخلية مبلزمة</w:t>
      </w:r>
      <w:r w:rsidR="003A1D61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:</w:t>
      </w:r>
      <w:r w:rsidRPr="00D31973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إنها </w:t>
      </w:r>
      <w:r w:rsidRPr="00D31973">
        <w:rPr>
          <w:rFonts w:ascii="Segoe UI" w:hAnsi="Segoe UI" w:cs="Segoe UI"/>
          <w:b/>
          <w:bCs/>
          <w:sz w:val="22"/>
          <w:szCs w:val="22"/>
          <w:rtl/>
          <w:lang w:bidi="ar-MA"/>
        </w:rPr>
        <w:t>حالة البلزمة</w:t>
      </w:r>
      <w:r w:rsidRPr="00D31973">
        <w:rPr>
          <w:rFonts w:ascii="Segoe UI" w:hAnsi="Segoe UI" w:cs="Segoe UI"/>
          <w:b/>
          <w:bCs/>
          <w:sz w:val="22"/>
          <w:szCs w:val="22"/>
          <w:lang w:bidi="ar-MA"/>
        </w:rPr>
        <w:t xml:space="preserve"> </w:t>
      </w:r>
      <w:r w:rsidRPr="00D31973">
        <w:rPr>
          <w:rFonts w:ascii="Segoe UI" w:hAnsi="Segoe UI" w:cs="Segoe UI"/>
          <w:b/>
          <w:bCs/>
          <w:sz w:val="22"/>
          <w:szCs w:val="22"/>
          <w:rtl/>
        </w:rPr>
        <w:t xml:space="preserve"> </w:t>
      </w:r>
      <w:r w:rsidRPr="00D31973">
        <w:rPr>
          <w:rFonts w:ascii="Segoe UI" w:hAnsi="Segoe UI" w:cs="Segoe UI"/>
          <w:b/>
          <w:bCs/>
          <w:sz w:val="22"/>
          <w:szCs w:val="22"/>
        </w:rPr>
        <w:t>Plasmolyse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C7062A">
        <w:rPr>
          <w:rFonts w:ascii="Segoe UI" w:hAnsi="Segoe UI" w:cs="Segoe UI"/>
          <w:sz w:val="22"/>
          <w:szCs w:val="22"/>
          <w:rtl/>
          <w:lang w:bidi="ar-MA"/>
        </w:rPr>
        <w:t>تفسير</w:t>
      </w:r>
      <w:r w:rsidR="00C7062A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: يمكن تفسير نقصان حجم الفجوة (بلزمة الخلية) بخروج الماء إلى الوسط الخارجي. و بما أن الماء ينتقل حسب ظاهرة الأسموز فهذا يعني أن محلول السكروز ذي التركيز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mole/l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0,9 أكثر توترا من تركيز عصارة الفجوة.</w:t>
      </w:r>
    </w:p>
    <w:p w:rsidR="002D342E" w:rsidRPr="00D31973" w:rsidRDefault="002D342E" w:rsidP="00CE743F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>3- حالة الخلايا في كل التراكيز:</w:t>
      </w:r>
    </w:p>
    <w:tbl>
      <w:tblPr>
        <w:tblpPr w:leftFromText="141" w:rightFromText="141" w:vertAnchor="text" w:horzAnchor="margin" w:tblpXSpec="center" w:tblpY="12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3"/>
        <w:gridCol w:w="1051"/>
        <w:gridCol w:w="1037"/>
        <w:gridCol w:w="1035"/>
        <w:gridCol w:w="1261"/>
        <w:gridCol w:w="808"/>
        <w:gridCol w:w="1035"/>
      </w:tblGrid>
      <w:tr w:rsidR="00643827" w:rsidRPr="00D31973" w:rsidTr="006D5C13">
        <w:tc>
          <w:tcPr>
            <w:tcW w:w="1853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تركيز السكروز</w:t>
            </w:r>
          </w:p>
        </w:tc>
        <w:tc>
          <w:tcPr>
            <w:tcW w:w="1051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0</w:t>
            </w:r>
          </w:p>
        </w:tc>
        <w:tc>
          <w:tcPr>
            <w:tcW w:w="1037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0,1</w:t>
            </w:r>
          </w:p>
        </w:tc>
        <w:tc>
          <w:tcPr>
            <w:tcW w:w="1035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lang w:val="es-ES" w:bidi="ar-MA"/>
              </w:rPr>
              <w:t>0,5</w:t>
            </w:r>
          </w:p>
        </w:tc>
        <w:tc>
          <w:tcPr>
            <w:tcW w:w="1261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lang w:val="es-ES" w:bidi="ar-MA"/>
              </w:rPr>
              <w:t>0,6</w:t>
            </w:r>
          </w:p>
        </w:tc>
        <w:tc>
          <w:tcPr>
            <w:tcW w:w="808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lang w:val="es-ES" w:bidi="ar-MA"/>
              </w:rPr>
              <w:t>0,7</w:t>
            </w:r>
          </w:p>
        </w:tc>
        <w:tc>
          <w:tcPr>
            <w:tcW w:w="1035" w:type="dxa"/>
            <w:shd w:val="clear" w:color="auto" w:fill="DCDCDC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lang w:val="es-ES" w:bidi="ar-MA"/>
              </w:rPr>
              <w:t>0,9</w:t>
            </w:r>
          </w:p>
        </w:tc>
      </w:tr>
      <w:tr w:rsidR="00643827" w:rsidRPr="00D31973" w:rsidTr="00643827">
        <w:tc>
          <w:tcPr>
            <w:tcW w:w="1853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حالة الخلايا</w:t>
            </w:r>
          </w:p>
        </w:tc>
        <w:tc>
          <w:tcPr>
            <w:tcW w:w="1051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ممتلئة</w:t>
            </w:r>
          </w:p>
        </w:tc>
        <w:tc>
          <w:tcPr>
            <w:tcW w:w="1037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ممتلئة</w:t>
            </w:r>
          </w:p>
        </w:tc>
        <w:tc>
          <w:tcPr>
            <w:tcW w:w="1035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ممتلئة</w:t>
            </w:r>
          </w:p>
        </w:tc>
        <w:tc>
          <w:tcPr>
            <w:tcW w:w="1261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بداية البلزمة</w:t>
            </w:r>
          </w:p>
        </w:tc>
        <w:tc>
          <w:tcPr>
            <w:tcW w:w="808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مبلزمة</w:t>
            </w:r>
          </w:p>
        </w:tc>
        <w:tc>
          <w:tcPr>
            <w:tcW w:w="1035" w:type="dxa"/>
            <w:vAlign w:val="center"/>
          </w:tcPr>
          <w:p w:rsidR="00643827" w:rsidRPr="00D31973" w:rsidRDefault="00643827" w:rsidP="006D5C13">
            <w:pPr>
              <w:bidi/>
              <w:spacing w:after="0"/>
              <w:jc w:val="center"/>
              <w:rPr>
                <w:rFonts w:ascii="Segoe UI" w:hAnsi="Segoe UI" w:cs="Segoe UI"/>
                <w:sz w:val="22"/>
                <w:szCs w:val="22"/>
                <w:rtl/>
                <w:lang w:bidi="ar-MA"/>
              </w:rPr>
            </w:pPr>
            <w:r w:rsidRPr="00D31973">
              <w:rPr>
                <w:rFonts w:ascii="Segoe UI" w:hAnsi="Segoe UI" w:cs="Segoe UI"/>
                <w:sz w:val="22"/>
                <w:szCs w:val="22"/>
                <w:rtl/>
                <w:lang w:bidi="ar-MA"/>
              </w:rPr>
              <w:t>مبلزمة</w:t>
            </w:r>
          </w:p>
        </w:tc>
      </w:tr>
    </w:tbl>
    <w:p w:rsidR="005951A3" w:rsidRPr="00D31973" w:rsidRDefault="005951A3" w:rsidP="00CE743F">
      <w:pPr>
        <w:bidi/>
        <w:rPr>
          <w:rFonts w:ascii="Segoe UI" w:hAnsi="Segoe UI" w:cs="Segoe UI"/>
          <w:sz w:val="22"/>
          <w:szCs w:val="22"/>
          <w:lang w:bidi="ar-MA"/>
        </w:rPr>
      </w:pPr>
    </w:p>
    <w:p w:rsidR="005951A3" w:rsidRPr="00D31973" w:rsidRDefault="005951A3" w:rsidP="00B84F60">
      <w:pPr>
        <w:bidi/>
        <w:spacing w:after="240"/>
        <w:rPr>
          <w:rFonts w:ascii="Segoe UI" w:hAnsi="Segoe UI" w:cs="Segoe UI"/>
          <w:sz w:val="22"/>
          <w:szCs w:val="22"/>
          <w:lang w:bidi="ar-MA"/>
        </w:rPr>
      </w:pPr>
    </w:p>
    <w:p w:rsidR="002D342E" w:rsidRPr="00D31973" w:rsidRDefault="002D342E" w:rsidP="00B84F60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4- أصغرمجال للضغط التنافذي لعصارة الفجوة </w:t>
      </w:r>
      <w:r w:rsidR="00EB13F9">
        <w:rPr>
          <w:rFonts w:ascii="Segoe UI" w:hAnsi="Segoe UI" w:cs="Segoe UI" w:hint="cs"/>
          <w:sz w:val="22"/>
          <w:szCs w:val="22"/>
          <w:rtl/>
          <w:lang w:bidi="ar-MA"/>
        </w:rPr>
        <w:t>يوافق مجال</w:t>
      </w:r>
      <w:r w:rsidR="0031348C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تركيز السكروز </w:t>
      </w:r>
      <w:r w:rsidR="00EC00C8">
        <w:rPr>
          <w:rFonts w:ascii="Segoe UI" w:hAnsi="Segoe UI" w:cs="Segoe UI"/>
          <w:sz w:val="22"/>
          <w:szCs w:val="22"/>
          <w:lang w:bidi="ar-MA"/>
        </w:rPr>
        <w:t>]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M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0,5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r w:rsidR="00EC00C8">
        <w:rPr>
          <w:rFonts w:ascii="Segoe UI" w:hAnsi="Segoe UI" w:cs="Segoe UI"/>
          <w:sz w:val="22"/>
          <w:szCs w:val="22"/>
          <w:lang w:bidi="ar-MA"/>
        </w:rPr>
        <w:t>-</w:t>
      </w:r>
      <w:r w:rsidR="00EC00C8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M </w:t>
      </w:r>
      <w:r w:rsidR="00EC00C8">
        <w:rPr>
          <w:rFonts w:ascii="Segoe UI" w:hAnsi="Segoe UI" w:cs="Segoe UI"/>
          <w:sz w:val="22"/>
          <w:szCs w:val="22"/>
          <w:lang w:bidi="ar-MA"/>
        </w:rPr>
        <w:t>[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0,6</w:t>
      </w:r>
      <w:r w:rsidR="0031348C">
        <w:rPr>
          <w:rFonts w:ascii="Segoe UI" w:hAnsi="Segoe UI" w:cs="Segoe UI" w:hint="cs"/>
          <w:sz w:val="22"/>
          <w:szCs w:val="22"/>
          <w:rtl/>
          <w:lang w:bidi="ar-MA"/>
        </w:rPr>
        <w:t>.</w:t>
      </w:r>
    </w:p>
    <w:p w:rsidR="002D342E" w:rsidRPr="00D31973" w:rsidRDefault="002D342E" w:rsidP="001174B6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>5- الضغط التناف</w:t>
      </w:r>
      <w:r w:rsidR="001174B6">
        <w:rPr>
          <w:rFonts w:ascii="Segoe UI" w:hAnsi="Segoe UI" w:cs="Segoe UI" w:hint="cs"/>
          <w:sz w:val="22"/>
          <w:szCs w:val="22"/>
          <w:rtl/>
          <w:lang w:bidi="ar-MA"/>
        </w:rPr>
        <w:t>ذ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ي لعصارة الفجوة</w:t>
      </w:r>
      <w:r w:rsidR="00AA4593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:</w:t>
      </w:r>
    </w:p>
    <w:p w:rsidR="002D342E" w:rsidRPr="00D31973" w:rsidRDefault="002D342E" w:rsidP="001174B6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lang w:val="es-ES" w:bidi="ar-MA"/>
        </w:rPr>
        <w:sym w:font="Symbol" w:char="F0AC"/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الضغط التناف</w:t>
      </w:r>
      <w:r w:rsidR="001174B6">
        <w:rPr>
          <w:rFonts w:ascii="Segoe UI" w:hAnsi="Segoe UI" w:cs="Segoe UI" w:hint="cs"/>
          <w:sz w:val="22"/>
          <w:szCs w:val="22"/>
          <w:rtl/>
          <w:lang w:bidi="ar-MA"/>
        </w:rPr>
        <w:t>ذ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ي لمحلول السكروز ذي التركيز M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0,5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هو</w:t>
      </w:r>
      <w:r w:rsidR="00B267CC">
        <w:rPr>
          <w:rFonts w:ascii="Segoe UI" w:hAnsi="Segoe UI" w:cs="Segoe UI" w:hint="cs"/>
          <w:sz w:val="22"/>
          <w:szCs w:val="22"/>
          <w:rtl/>
          <w:lang w:bidi="ar-MA"/>
        </w:rPr>
        <w:t xml:space="preserve"> :</w:t>
      </w:r>
      <w:r w:rsidR="00B267CC" w:rsidRPr="00B267CC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="00B267CC" w:rsidRPr="00D31973">
        <w:rPr>
          <w:rFonts w:ascii="Segoe UI" w:hAnsi="Segoe UI" w:cs="Segoe UI"/>
          <w:sz w:val="22"/>
          <w:szCs w:val="22"/>
          <w:lang w:bidi="ar-MA"/>
        </w:rPr>
        <w:t xml:space="preserve">atm </w:t>
      </w:r>
      <w:r w:rsidR="00B267CC"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m:oMath>
        <m:r>
          <m:rPr>
            <m:sty m:val="p"/>
          </m:rPr>
          <w:rPr>
            <w:rFonts w:ascii="Segoe UI" w:hAnsi="Segoe UI" w:cs="Segoe UI"/>
            <w:sz w:val="22"/>
            <w:szCs w:val="22"/>
            <w:lang w:val="es-ES" w:bidi="ar-MA"/>
          </w:rPr>
          <m:t>π</m:t>
        </m:r>
      </m:oMath>
      <w:r w:rsidR="00B267CC" w:rsidRPr="00D31973">
        <w:rPr>
          <w:rFonts w:ascii="Segoe UI" w:hAnsi="Segoe UI" w:cs="Segoe UI"/>
          <w:sz w:val="22"/>
          <w:szCs w:val="22"/>
          <w:lang w:val="es-ES" w:bidi="ar-MA"/>
        </w:rPr>
        <w:t>=12,</w:t>
      </w:r>
      <w:r w:rsidR="00B267CC">
        <w:rPr>
          <w:rFonts w:ascii="Segoe UI" w:hAnsi="Segoe UI" w:cs="Segoe UI"/>
          <w:sz w:val="22"/>
          <w:szCs w:val="22"/>
          <w:lang w:bidi="ar-MA"/>
        </w:rPr>
        <w:t>01</w:t>
      </w:r>
    </w:p>
    <w:p w:rsidR="002D342E" w:rsidRPr="00D31973" w:rsidRDefault="002D342E" w:rsidP="001174B6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lang w:val="es-ES" w:bidi="ar-MA"/>
        </w:rPr>
        <w:sym w:font="Symbol" w:char="F0AC"/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الضغط التناف</w:t>
      </w:r>
      <w:r w:rsidR="001174B6">
        <w:rPr>
          <w:rFonts w:ascii="Segoe UI" w:hAnsi="Segoe UI" w:cs="Segoe UI" w:hint="cs"/>
          <w:sz w:val="22"/>
          <w:szCs w:val="22"/>
          <w:rtl/>
          <w:lang w:bidi="ar-MA"/>
        </w:rPr>
        <w:t>ذ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ي لمحلول السكروز ذي التركيز M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0,6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هو</w:t>
      </w:r>
      <w:r w:rsidR="00B267CC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:</w:t>
      </w:r>
      <m:oMath>
        <m:r>
          <m:rPr>
            <m:sty m:val="p"/>
          </m:rPr>
          <w:rPr>
            <w:rFonts w:ascii="Segoe UI" w:hAnsi="Segoe UI" w:cs="Segoe UI"/>
            <w:sz w:val="22"/>
            <w:szCs w:val="22"/>
            <w:lang w:val="es-ES" w:bidi="ar-MA"/>
          </w:rPr>
          <m:t xml:space="preserve"> π</m:t>
        </m:r>
      </m:oMath>
      <w:r w:rsidR="00B267CC" w:rsidRPr="00D31973">
        <w:rPr>
          <w:rFonts w:ascii="Segoe UI" w:hAnsi="Segoe UI" w:cs="Segoe UI"/>
          <w:sz w:val="22"/>
          <w:szCs w:val="22"/>
          <w:lang w:val="es-ES" w:bidi="ar-MA"/>
        </w:rPr>
        <w:t>=14,</w:t>
      </w:r>
      <w:r w:rsidR="00B267CC">
        <w:rPr>
          <w:rFonts w:ascii="Segoe UI" w:hAnsi="Segoe UI" w:cs="Segoe UI"/>
          <w:sz w:val="22"/>
          <w:szCs w:val="22"/>
          <w:lang w:val="es-ES" w:bidi="ar-MA"/>
        </w:rPr>
        <w:t>41</w:t>
      </w:r>
      <w:r w:rsidR="00B267CC" w:rsidRPr="00D31973">
        <w:rPr>
          <w:rFonts w:ascii="Segoe UI" w:hAnsi="Segoe UI" w:cs="Segoe UI"/>
          <w:sz w:val="22"/>
          <w:szCs w:val="22"/>
          <w:lang w:val="es-ES" w:bidi="ar-MA"/>
        </w:rPr>
        <w:t xml:space="preserve"> </w:t>
      </w:r>
      <w:r w:rsidR="00B267CC" w:rsidRPr="00D31973">
        <w:rPr>
          <w:rFonts w:ascii="Segoe UI" w:hAnsi="Segoe UI" w:cs="Segoe UI"/>
          <w:sz w:val="22"/>
          <w:szCs w:val="22"/>
          <w:lang w:bidi="ar-MA"/>
        </w:rPr>
        <w:t>atm</w:t>
      </w:r>
      <w:r w:rsidR="00B267CC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="00B267CC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</w:p>
    <w:p w:rsidR="002D342E" w:rsidRPr="00D31973" w:rsidRDefault="002D342E" w:rsidP="00C664C2">
      <w:pPr>
        <w:bidi/>
        <w:rPr>
          <w:rFonts w:ascii="Segoe UI" w:hAnsi="Segoe UI" w:cs="Segoe UI"/>
          <w:sz w:val="22"/>
          <w:szCs w:val="22"/>
          <w:lang w:val="es-ES" w:bidi="ar-MA"/>
        </w:rPr>
      </w:pP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إذن الضغ</w:t>
      </w:r>
      <w:r w:rsidR="006D09AD">
        <w:rPr>
          <w:rFonts w:ascii="Segoe UI" w:hAnsi="Segoe UI" w:cs="Segoe UI" w:hint="cs"/>
          <w:sz w:val="22"/>
          <w:szCs w:val="22"/>
          <w:rtl/>
          <w:lang w:bidi="ar-MA"/>
        </w:rPr>
        <w:t>ط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التناف</w:t>
      </w:r>
      <w:r w:rsidR="001174B6">
        <w:rPr>
          <w:rFonts w:ascii="Segoe UI" w:hAnsi="Segoe UI" w:cs="Segoe UI" w:hint="cs"/>
          <w:sz w:val="22"/>
          <w:szCs w:val="22"/>
          <w:rtl/>
          <w:lang w:bidi="ar-MA"/>
        </w:rPr>
        <w:t>ذ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ي لعصارة الفجوة هو</w:t>
      </w:r>
      <w:r w:rsidR="006D09AD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>:</w:t>
      </w:r>
      <w:r w:rsidR="00A65EAF">
        <w:rPr>
          <w:rFonts w:ascii="Segoe UI" w:hAnsi="Segoe UI" w:cs="Segoe UI" w:hint="cs"/>
          <w:sz w:val="22"/>
          <w:szCs w:val="22"/>
          <w:rtl/>
          <w:lang w:bidi="ar-MA"/>
        </w:rPr>
        <w:t xml:space="preserve">  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 xml:space="preserve">1,2 </w:t>
      </w:r>
      <w:r w:rsidRPr="00D31973">
        <w:rPr>
          <w:rFonts w:ascii="Segoe UI" w:hAnsi="Segoe UI" w:cs="Segoe UI"/>
          <w:sz w:val="22"/>
          <w:szCs w:val="22"/>
          <w:lang w:bidi="ar-MA"/>
        </w:rPr>
        <w:t>atm</w:t>
      </w:r>
      <w:r w:rsidRPr="00D31973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m:oMath>
        <m:r>
          <m:rPr>
            <m:sty m:val="p"/>
          </m:rPr>
          <w:rPr>
            <w:rFonts w:ascii="Segoe UI" w:hAnsi="Segoe UI" w:cs="Segoe UI"/>
            <w:sz w:val="22"/>
            <w:szCs w:val="22"/>
            <w:lang w:val="es-ES" w:bidi="ar-MA"/>
          </w:rPr>
          <m:t>π</m:t>
        </m:r>
      </m:oMath>
      <w:r w:rsidRPr="00D31973">
        <w:rPr>
          <w:rFonts w:ascii="Segoe UI" w:hAnsi="Segoe UI" w:cs="Segoe UI"/>
          <w:sz w:val="22"/>
          <w:szCs w:val="22"/>
          <w:lang w:val="es-ES" w:bidi="ar-MA"/>
        </w:rPr>
        <w:t>= (</w:t>
      </w:r>
      <w:r w:rsidR="00C664C2" w:rsidRPr="00D31973">
        <w:rPr>
          <w:rFonts w:ascii="Segoe UI" w:hAnsi="Segoe UI" w:cs="Segoe UI"/>
          <w:sz w:val="22"/>
          <w:szCs w:val="22"/>
          <w:lang w:val="es-ES" w:bidi="ar-MA"/>
        </w:rPr>
        <w:t>12,</w:t>
      </w:r>
      <w:r w:rsidR="00C664C2">
        <w:rPr>
          <w:rFonts w:ascii="Segoe UI" w:hAnsi="Segoe UI" w:cs="Segoe UI"/>
          <w:sz w:val="22"/>
          <w:szCs w:val="22"/>
          <w:lang w:bidi="ar-MA"/>
        </w:rPr>
        <w:t>01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+</w:t>
      </w:r>
      <w:r w:rsidR="00C664C2" w:rsidRPr="00D31973">
        <w:rPr>
          <w:rFonts w:ascii="Segoe UI" w:hAnsi="Segoe UI" w:cs="Segoe UI"/>
          <w:sz w:val="22"/>
          <w:szCs w:val="22"/>
          <w:lang w:val="es-ES" w:bidi="ar-MA"/>
        </w:rPr>
        <w:t>14,</w:t>
      </w:r>
      <w:r w:rsidR="00C664C2">
        <w:rPr>
          <w:rFonts w:ascii="Segoe UI" w:hAnsi="Segoe UI" w:cs="Segoe UI"/>
          <w:sz w:val="22"/>
          <w:szCs w:val="22"/>
          <w:lang w:val="es-ES" w:bidi="ar-MA"/>
        </w:rPr>
        <w:t>41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)/2 ± |</w:t>
      </w:r>
      <w:r w:rsidR="00C664C2" w:rsidRPr="00D31973">
        <w:rPr>
          <w:rFonts w:ascii="Segoe UI" w:hAnsi="Segoe UI" w:cs="Segoe UI"/>
          <w:sz w:val="22"/>
          <w:szCs w:val="22"/>
          <w:lang w:val="es-ES" w:bidi="ar-MA"/>
        </w:rPr>
        <w:t>12,</w:t>
      </w:r>
      <w:r w:rsidR="00C664C2">
        <w:rPr>
          <w:rFonts w:ascii="Segoe UI" w:hAnsi="Segoe UI" w:cs="Segoe UI"/>
          <w:sz w:val="22"/>
          <w:szCs w:val="22"/>
          <w:lang w:bidi="ar-MA"/>
        </w:rPr>
        <w:t>01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-</w:t>
      </w:r>
      <w:r w:rsidR="00C664C2" w:rsidRPr="00D31973">
        <w:rPr>
          <w:rFonts w:ascii="Segoe UI" w:hAnsi="Segoe UI" w:cs="Segoe UI"/>
          <w:sz w:val="22"/>
          <w:szCs w:val="22"/>
          <w:lang w:val="es-ES" w:bidi="ar-MA"/>
        </w:rPr>
        <w:t>14,</w:t>
      </w:r>
      <w:r w:rsidR="00C664C2">
        <w:rPr>
          <w:rFonts w:ascii="Segoe UI" w:hAnsi="Segoe UI" w:cs="Segoe UI"/>
          <w:sz w:val="22"/>
          <w:szCs w:val="22"/>
          <w:lang w:val="es-ES" w:bidi="ar-MA"/>
        </w:rPr>
        <w:t>41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>|/2=13,</w:t>
      </w:r>
      <w:r w:rsidR="00C664C2">
        <w:rPr>
          <w:rFonts w:ascii="Segoe UI" w:hAnsi="Segoe UI" w:cs="Segoe UI"/>
          <w:sz w:val="22"/>
          <w:szCs w:val="22"/>
          <w:lang w:val="es-ES" w:bidi="ar-MA"/>
        </w:rPr>
        <w:t>21</w:t>
      </w:r>
      <w:r w:rsidRPr="00D31973">
        <w:rPr>
          <w:rFonts w:ascii="Segoe UI" w:hAnsi="Segoe UI" w:cs="Segoe UI"/>
          <w:sz w:val="22"/>
          <w:szCs w:val="22"/>
          <w:lang w:val="es-ES" w:bidi="ar-MA"/>
        </w:rPr>
        <w:t xml:space="preserve"> ±</w:t>
      </w:r>
    </w:p>
    <w:p w:rsidR="00E247E6" w:rsidRPr="002C7843" w:rsidRDefault="00E247E6" w:rsidP="00557A0C">
      <w:pPr>
        <w:bidi/>
        <w:spacing w:line="360" w:lineRule="auto"/>
        <w:rPr>
          <w:rFonts w:ascii="Segoe UI" w:hAnsi="Segoe UI" w:cs="Segoe UI"/>
          <w:b/>
          <w:bCs/>
          <w:color w:val="948A54" w:themeColor="background2" w:themeShade="80"/>
          <w:sz w:val="28"/>
          <w:szCs w:val="28"/>
          <w:rtl/>
          <w:lang w:bidi="ar-MA"/>
        </w:rPr>
      </w:pPr>
      <w:r w:rsidRPr="002C7843">
        <w:rPr>
          <w:rFonts w:ascii="Segoe UI" w:hAnsi="Segoe UI" w:cs="Segoe UI"/>
          <w:b/>
          <w:bCs/>
          <w:color w:val="948A54" w:themeColor="background2" w:themeShade="80"/>
          <w:rtl/>
          <w:lang w:val="es-ES" w:bidi="ar-MA"/>
        </w:rPr>
        <w:t xml:space="preserve">ب- حساب الضغط التنافذي لعصارة الفجوة </w:t>
      </w:r>
      <w:r w:rsidR="0089756E" w:rsidRPr="002C7843">
        <w:rPr>
          <w:rFonts w:ascii="Segoe UI" w:hAnsi="Segoe UI" w:cs="Segoe UI" w:hint="cs"/>
          <w:b/>
          <w:bCs/>
          <w:color w:val="948A54" w:themeColor="background2" w:themeShade="80"/>
          <w:rtl/>
          <w:lang w:val="es-ES" w:bidi="ar-MA"/>
        </w:rPr>
        <w:t>بالاعتماد</w:t>
      </w:r>
      <w:r w:rsidRPr="002C7843">
        <w:rPr>
          <w:rFonts w:ascii="Segoe UI" w:hAnsi="Segoe UI" w:cs="Segoe UI"/>
          <w:b/>
          <w:bCs/>
          <w:color w:val="948A54" w:themeColor="background2" w:themeShade="80"/>
          <w:rtl/>
          <w:lang w:val="es-ES" w:bidi="ar-MA"/>
        </w:rPr>
        <w:t xml:space="preserve"> على الخصائص الميكانيكية للخلية النباتية</w:t>
      </w:r>
      <w:r w:rsidR="00557A0C">
        <w:rPr>
          <w:rFonts w:ascii="Segoe UI" w:hAnsi="Segoe UI" w:cs="Segoe UI" w:hint="cs"/>
          <w:b/>
          <w:bCs/>
          <w:color w:val="948A54" w:themeColor="background2" w:themeShade="80"/>
          <w:rtl/>
          <w:lang w:val="es-ES" w:bidi="ar-MA"/>
        </w:rPr>
        <w:t xml:space="preserve"> (ت 3)</w:t>
      </w:r>
    </w:p>
    <w:p w:rsidR="00A54A16" w:rsidRPr="003629F1" w:rsidRDefault="00B437B2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>
        <w:rPr>
          <w:rFonts w:ascii="Segoe UI" w:hAnsi="Segoe UI" w:cs="Segoe UI"/>
          <w:noProof/>
          <w:sz w:val="22"/>
          <w:szCs w:val="22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3455670</wp:posOffset>
            </wp:positionV>
            <wp:extent cx="4451985" cy="2152650"/>
            <wp:effectExtent l="19050" t="0" r="5715" b="0"/>
            <wp:wrapTight wrapText="bothSides">
              <wp:wrapPolygon edited="0">
                <wp:start x="-92" y="0"/>
                <wp:lineTo x="-92" y="21409"/>
                <wp:lineTo x="21628" y="21409"/>
                <wp:lineTo x="21628" y="0"/>
                <wp:lineTo x="-92" y="0"/>
              </wp:wrapPolygon>
            </wp:wrapTight>
            <wp:docPr id="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95" t="1591" r="795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1DC9" w:rsidRPr="003629F1">
        <w:rPr>
          <w:rFonts w:ascii="Segoe UI" w:hAnsi="Segoe UI" w:cs="Segoe UI"/>
          <w:noProof/>
          <w:sz w:val="22"/>
          <w:szCs w:val="22"/>
          <w:rtl/>
          <w:lang w:eastAsia="fr-FR"/>
        </w:rPr>
        <w:drawing>
          <wp:inline distT="0" distB="0" distL="0" distR="0">
            <wp:extent cx="6840000" cy="3392211"/>
            <wp:effectExtent l="19050" t="0" r="0" b="0"/>
            <wp:docPr id="7" name="Image 1" descr="C:\Documents and Settings\MHAMDI\Bureau\planch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AMDI\Bureau\planche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3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E6" w:rsidRPr="003629F1" w:rsidRDefault="00E247E6" w:rsidP="00CE743F">
      <w:pPr>
        <w:bidi/>
        <w:rPr>
          <w:rFonts w:ascii="Segoe UI" w:hAnsi="Segoe UI" w:cs="Segoe UI"/>
          <w:sz w:val="22"/>
          <w:szCs w:val="22"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>أجوبة:</w:t>
      </w:r>
    </w:p>
    <w:p w:rsidR="00E247E6" w:rsidRPr="003629F1" w:rsidRDefault="00E247E6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>1- أنظر الجدول في الوثيقة أعلاه.</w:t>
      </w:r>
    </w:p>
    <w:p w:rsidR="00E247E6" w:rsidRPr="003629F1" w:rsidRDefault="00E247E6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2- </w:t>
      </w:r>
      <w:r w:rsidR="00016FC8" w:rsidRPr="003629F1">
        <w:rPr>
          <w:rFonts w:ascii="Segoe UI" w:hAnsi="Segoe UI" w:cs="Segoe UI" w:hint="cs"/>
          <w:sz w:val="22"/>
          <w:szCs w:val="22"/>
          <w:rtl/>
          <w:lang w:bidi="ar-MA"/>
        </w:rPr>
        <w:t xml:space="preserve">أنظر الشكل </w:t>
      </w:r>
      <w:proofErr w:type="gramStart"/>
      <w:r w:rsidR="00016FC8" w:rsidRPr="003629F1">
        <w:rPr>
          <w:rFonts w:ascii="Segoe UI" w:hAnsi="Segoe UI" w:cs="Segoe UI" w:hint="cs"/>
          <w:sz w:val="22"/>
          <w:szCs w:val="22"/>
          <w:rtl/>
          <w:lang w:bidi="ar-MA"/>
        </w:rPr>
        <w:t>جانبه</w:t>
      </w:r>
      <w:proofErr w:type="gramEnd"/>
      <w:r w:rsidR="00016FC8" w:rsidRPr="003629F1">
        <w:rPr>
          <w:rFonts w:ascii="Segoe UI" w:hAnsi="Segoe UI" w:cs="Segoe UI" w:hint="cs"/>
          <w:sz w:val="22"/>
          <w:szCs w:val="22"/>
          <w:rtl/>
          <w:lang w:bidi="ar-MA"/>
        </w:rPr>
        <w:t>.</w:t>
      </w:r>
    </w:p>
    <w:p w:rsidR="00E247E6" w:rsidRPr="003629F1" w:rsidRDefault="00E247E6" w:rsidP="00B726CB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3- </w:t>
      </w:r>
      <w:proofErr w:type="gramStart"/>
      <w:r w:rsidRPr="003629F1">
        <w:rPr>
          <w:rFonts w:ascii="Segoe UI" w:hAnsi="Segoe UI" w:cs="Segoe UI"/>
          <w:sz w:val="22"/>
          <w:szCs w:val="22"/>
          <w:rtl/>
          <w:lang w:bidi="ar-MA"/>
        </w:rPr>
        <w:t>عندما</w:t>
      </w:r>
      <w:proofErr w:type="gramEnd"/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 تكون </w:t>
      </w:r>
      <w:r w:rsidR="00B726CB" w:rsidRPr="003629F1">
        <w:rPr>
          <w:rFonts w:ascii="Segoe UI" w:hAnsi="Segoe UI" w:cs="Segoe UI" w:hint="cs"/>
          <w:sz w:val="22"/>
          <w:szCs w:val="22"/>
          <w:rtl/>
          <w:lang w:bidi="ar-MA"/>
        </w:rPr>
        <w:t>0&lt;</w:t>
      </w: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(L-'L) أي أن طول (حجم) قطع البطاطس قد ازداد نتيجة دخول الماء إلى الخلايا (خلايا ممتلئة). هذا يعني أن الضغط التنافذي لعصارة الفجوة أكبر من الضغط التنافدي لمحلول السكروز.  </w:t>
      </w:r>
    </w:p>
    <w:p w:rsidR="00E247E6" w:rsidRPr="003629F1" w:rsidRDefault="00E247E6" w:rsidP="007C268B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- عندما تكون </w:t>
      </w:r>
      <w:r w:rsidR="007C268B" w:rsidRPr="003629F1">
        <w:rPr>
          <w:rFonts w:ascii="Segoe UI" w:hAnsi="Segoe UI" w:cs="Segoe UI" w:hint="cs"/>
          <w:sz w:val="22"/>
          <w:szCs w:val="22"/>
          <w:rtl/>
          <w:lang w:bidi="ar-MA"/>
        </w:rPr>
        <w:t>0</w:t>
      </w:r>
      <w:r w:rsidR="007C268B" w:rsidRPr="003629F1">
        <w:rPr>
          <w:rFonts w:ascii="Segoe UI" w:hAnsi="Segoe UI" w:cs="Segoe UI"/>
          <w:sz w:val="22"/>
          <w:szCs w:val="22"/>
          <w:rtl/>
          <w:lang w:bidi="ar-MA"/>
        </w:rPr>
        <w:t>&gt;</w:t>
      </w: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(L-'L) أي أن طول </w:t>
      </w:r>
      <w:proofErr w:type="gramStart"/>
      <w:r w:rsidRPr="003629F1">
        <w:rPr>
          <w:rFonts w:ascii="Segoe UI" w:hAnsi="Segoe UI" w:cs="Segoe UI"/>
          <w:sz w:val="22"/>
          <w:szCs w:val="22"/>
          <w:rtl/>
          <w:lang w:bidi="ar-MA"/>
        </w:rPr>
        <w:t>(حجم)  قطع</w:t>
      </w:r>
      <w:proofErr w:type="gramEnd"/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 البطاطس قد تناقص نتيجة خروج الماء من الخلايا (خلايا مبلزمة). هذا يعني أن الضغط التنافذي لعصارة الفجوة أصغر من الضغط التنافدي لمحلول السكروز. </w:t>
      </w:r>
    </w:p>
    <w:p w:rsidR="00E247E6" w:rsidRPr="003629F1" w:rsidRDefault="00E247E6" w:rsidP="00F4305B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- عندما تكون </w:t>
      </w:r>
      <w:r w:rsidR="00A85E9B" w:rsidRPr="003629F1">
        <w:rPr>
          <w:rFonts w:ascii="Segoe UI" w:hAnsi="Segoe UI" w:cs="Segoe UI"/>
          <w:sz w:val="22"/>
          <w:szCs w:val="22"/>
          <w:lang w:bidi="ar-MA"/>
        </w:rPr>
        <w:t>=0</w:t>
      </w:r>
      <w:r w:rsidRPr="003629F1">
        <w:rPr>
          <w:rFonts w:ascii="Segoe UI" w:hAnsi="Segoe UI" w:cs="Segoe UI"/>
          <w:sz w:val="22"/>
          <w:szCs w:val="22"/>
          <w:rtl/>
          <w:lang w:bidi="ar-MA"/>
        </w:rPr>
        <w:t>(L-'L) أي أن طول (حجم)  قطع البطاطس بقي ثابتا نتيجة التوازن بين خروج و دخول الماء من و إلى الخلايا. هذا يعني أن الضغط التنافذي لعصارة الفجوة يساوي الضغط التنافدي لمحلول السكروز.</w:t>
      </w:r>
    </w:p>
    <w:p w:rsidR="00F83B28" w:rsidRPr="003406AE" w:rsidRDefault="00E247E6" w:rsidP="003406AE">
      <w:pPr>
        <w:bidi/>
        <w:rPr>
          <w:rFonts w:ascii="Segoe UI" w:eastAsiaTheme="minorEastAsia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>إذن لحساب الضغط التنافذي لعصارة الفجوة نبحث عن قيمة الضغط التنافذي لمحلول السكروز في حالة   (L-'L)= 0. مبيانيا نبح</w:t>
      </w:r>
      <w:r w:rsidR="00EE442A" w:rsidRPr="003629F1">
        <w:rPr>
          <w:rFonts w:ascii="Segoe UI" w:hAnsi="Segoe UI" w:cs="Segoe UI" w:hint="cs"/>
          <w:sz w:val="22"/>
          <w:szCs w:val="22"/>
          <w:rtl/>
          <w:lang w:bidi="ar-MA"/>
        </w:rPr>
        <w:t>ث</w:t>
      </w: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 عن نقطة تقاطع المنحنى و المستقيم ذي المعادلة </w:t>
      </w:r>
      <w:r w:rsidR="00EE442A" w:rsidRPr="003629F1">
        <w:rPr>
          <w:rFonts w:ascii="Segoe UI" w:hAnsi="Segoe UI" w:cs="Segoe UI"/>
          <w:sz w:val="22"/>
          <w:szCs w:val="22"/>
          <w:lang w:bidi="ar-MA"/>
        </w:rPr>
        <w:t>Y=0</w:t>
      </w:r>
      <w:r w:rsidR="00EE442A" w:rsidRPr="003629F1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3629F1">
        <w:rPr>
          <w:rFonts w:ascii="Segoe UI" w:hAnsi="Segoe UI" w:cs="Segoe UI"/>
          <w:sz w:val="22"/>
          <w:szCs w:val="22"/>
          <w:rtl/>
          <w:lang w:bidi="ar-MA"/>
        </w:rPr>
        <w:t xml:space="preserve">إذن atm 13,82 = </w:t>
      </w:r>
      <m:oMath>
        <m:r>
          <m:rPr>
            <m:sty m:val="p"/>
          </m:rPr>
          <w:rPr>
            <w:rFonts w:ascii="Segoe UI" w:hAnsi="Segoe UI" w:cs="Cambria Math"/>
            <w:sz w:val="22"/>
            <w:szCs w:val="22"/>
            <w:rtl/>
            <w:lang w:bidi="ar-MA"/>
          </w:rPr>
          <m:t>π</m:t>
        </m:r>
      </m:oMath>
    </w:p>
    <w:p w:rsidR="00A33536" w:rsidRPr="002C7843" w:rsidRDefault="00A33536" w:rsidP="00CE743F">
      <w:pPr>
        <w:bidi/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FF0000"/>
          <w:sz w:val="22"/>
          <w:szCs w:val="22"/>
          <w:lang w:bidi="ar-MA"/>
        </w:rPr>
        <w:t>ll</w:t>
      </w:r>
      <w:r w:rsidRPr="002C7843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- آلية تبادل المواد المذابة بين الخلية و محيطها</w:t>
      </w:r>
    </w:p>
    <w:p w:rsidR="00A327E2" w:rsidRPr="003629F1" w:rsidRDefault="00A327E2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3629F1">
        <w:rPr>
          <w:rFonts w:ascii="Segoe UI" w:hAnsi="Segoe UI" w:cs="Segoe UI"/>
          <w:sz w:val="22"/>
          <w:szCs w:val="22"/>
          <w:rtl/>
          <w:lang w:bidi="ar-MA"/>
        </w:rPr>
        <w:t>لاقتياتها، تقوم الخلايا بتبادلات قارة مع الوسط الخارجي. و لكي تتم هذه التبادلات وجب على المواد المذابة اجتياز كل من الغشاء السيتوبلازمي و الجدار الهيكلي، اللذان يشكلان الحد الفاصل بين الوسط الداخلي للخلية و الوسط الخارجي.</w:t>
      </w:r>
    </w:p>
    <w:p w:rsidR="00A327E2" w:rsidRPr="00AC601F" w:rsidRDefault="00A327E2" w:rsidP="00CE743F">
      <w:pPr>
        <w:bidi/>
        <w:rPr>
          <w:rFonts w:ascii="Segoe UI" w:hAnsi="Segoe UI" w:cs="Segoe UI"/>
          <w:b/>
          <w:bCs/>
          <w:sz w:val="22"/>
          <w:szCs w:val="22"/>
          <w:lang w:bidi="ar-MA"/>
        </w:rPr>
      </w:pPr>
      <w:proofErr w:type="gramStart"/>
      <w:r w:rsidRPr="00AC601F">
        <w:rPr>
          <w:rFonts w:ascii="Segoe UI" w:hAnsi="Segoe UI" w:cs="Segoe UI"/>
          <w:b/>
          <w:bCs/>
          <w:sz w:val="22"/>
          <w:szCs w:val="22"/>
          <w:rtl/>
          <w:lang w:bidi="ar-MA"/>
        </w:rPr>
        <w:t>سؤال</w:t>
      </w:r>
      <w:r w:rsidR="00B67FBB" w:rsidRPr="00AC601F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Pr="00AC601F">
        <w:rPr>
          <w:rFonts w:ascii="Segoe UI" w:hAnsi="Segoe UI" w:cs="Segoe UI"/>
          <w:b/>
          <w:bCs/>
          <w:sz w:val="22"/>
          <w:szCs w:val="22"/>
          <w:rtl/>
          <w:lang w:bidi="ar-MA"/>
        </w:rPr>
        <w:t>:</w:t>
      </w:r>
      <w:proofErr w:type="gramEnd"/>
      <w:r w:rsidRPr="00AC601F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كيف تتم هذه التبادلات؟</w:t>
      </w:r>
    </w:p>
    <w:p w:rsidR="00A327E2" w:rsidRPr="002C7843" w:rsidRDefault="00A327E2" w:rsidP="00CE743F">
      <w:pPr>
        <w:bidi/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1- البنيات المتدخلة في التبادلات الخلوية</w:t>
      </w:r>
    </w:p>
    <w:p w:rsidR="00A327E2" w:rsidRPr="002C7843" w:rsidRDefault="00A327E2" w:rsidP="00CE743F">
      <w:pPr>
        <w:bidi/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lang w:bidi="ar-MA"/>
        </w:rPr>
      </w:pPr>
      <w:r w:rsidRPr="002C7843"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  <w:t>أ- بنية الغشاء السيتوبلازمي</w:t>
      </w:r>
      <w:r w:rsidR="00607600">
        <w:rPr>
          <w:rFonts w:ascii="Segoe UI" w:hAnsi="Segoe UI" w:cs="Segoe UI" w:hint="cs"/>
          <w:b/>
          <w:bCs/>
          <w:color w:val="948A54" w:themeColor="background2" w:themeShade="80"/>
          <w:sz w:val="22"/>
          <w:szCs w:val="22"/>
          <w:rtl/>
          <w:lang w:bidi="ar-MA"/>
        </w:rPr>
        <w:t xml:space="preserve"> (و 3)</w:t>
      </w:r>
    </w:p>
    <w:p w:rsidR="00AF1315" w:rsidRDefault="00D96527" w:rsidP="00CE743F">
      <w:pPr>
        <w:bidi/>
        <w:rPr>
          <w:rFonts w:asciiTheme="minorBidi" w:hAnsiTheme="minorBidi" w:cstheme="minorBidi"/>
          <w:rtl/>
          <w:lang w:bidi="ar-MA"/>
        </w:rPr>
      </w:pPr>
      <w:r>
        <w:rPr>
          <w:rFonts w:asciiTheme="minorBidi" w:hAnsiTheme="minorBidi" w:cs="Arial"/>
          <w:noProof/>
          <w:rtl/>
          <w:lang w:eastAsia="fr-FR"/>
        </w:rPr>
        <w:drawing>
          <wp:inline distT="0" distB="0" distL="0" distR="0">
            <wp:extent cx="6840855" cy="3165863"/>
            <wp:effectExtent l="19050" t="0" r="0" b="0"/>
            <wp:docPr id="13" name="Image 1" descr="C:\Documents and Settings\MHAMDI\Burea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AMDI\Bureau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71" w:rsidRDefault="00AF1315" w:rsidP="00C93B71">
      <w:pPr>
        <w:bidi/>
        <w:spacing w:after="0"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  <w:r w:rsidRPr="00C93B71">
        <w:rPr>
          <w:rFonts w:ascii="Segoe UI" w:hAnsi="Segoe UI" w:cs="Segoe UI"/>
          <w:b/>
          <w:bCs/>
          <w:sz w:val="22"/>
          <w:szCs w:val="22"/>
          <w:rtl/>
          <w:lang w:bidi="ar-MA"/>
        </w:rPr>
        <w:t>أجوبة</w:t>
      </w:r>
    </w:p>
    <w:p w:rsidR="001F76BB" w:rsidRPr="001F76BB" w:rsidRDefault="001F76BB" w:rsidP="001F76BB">
      <w:pPr>
        <w:bidi/>
        <w:spacing w:after="0"/>
        <w:rPr>
          <w:rFonts w:ascii="Segoe UI" w:hAnsi="Segoe UI" w:cs="Segoe UI"/>
          <w:sz w:val="22"/>
          <w:szCs w:val="22"/>
          <w:rtl/>
          <w:lang w:bidi="ar-MA"/>
        </w:rPr>
      </w:pPr>
      <w:r w:rsidRPr="001F76BB">
        <w:rPr>
          <w:rFonts w:ascii="Segoe UI" w:hAnsi="Segoe UI" w:cs="Segoe UI" w:hint="cs"/>
          <w:sz w:val="22"/>
          <w:szCs w:val="22"/>
          <w:rtl/>
          <w:lang w:bidi="ar-MA"/>
        </w:rPr>
        <w:t xml:space="preserve">1- </w:t>
      </w:r>
      <w:proofErr w:type="gramStart"/>
      <w:r w:rsidRPr="001F76BB">
        <w:rPr>
          <w:rFonts w:ascii="Segoe UI" w:hAnsi="Segoe UI" w:cs="Segoe UI" w:hint="cs"/>
          <w:sz w:val="22"/>
          <w:szCs w:val="22"/>
          <w:rtl/>
          <w:lang w:bidi="ar-MA"/>
        </w:rPr>
        <w:t>أنظر</w:t>
      </w:r>
      <w:proofErr w:type="gramEnd"/>
      <w:r w:rsidRPr="001F76BB">
        <w:rPr>
          <w:rFonts w:ascii="Segoe UI" w:hAnsi="Segoe UI" w:cs="Segoe UI" w:hint="cs"/>
          <w:sz w:val="22"/>
          <w:szCs w:val="22"/>
          <w:rtl/>
          <w:lang w:bidi="ar-MA"/>
        </w:rPr>
        <w:t xml:space="preserve"> الوثيقة أعلاه.</w:t>
      </w:r>
    </w:p>
    <w:p w:rsidR="00AF1315" w:rsidRPr="005B3AB2" w:rsidRDefault="00AF1315" w:rsidP="00C93B71">
      <w:pPr>
        <w:bidi/>
        <w:spacing w:after="0"/>
        <w:rPr>
          <w:rFonts w:ascii="Segoe UI" w:hAnsi="Segoe UI" w:cs="Segoe UI"/>
          <w:sz w:val="22"/>
          <w:szCs w:val="22"/>
          <w:lang w:bidi="ar-MA"/>
        </w:rPr>
      </w:pP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2- إن ملاحظة الغشاء السيتوبلازمي بالمجهر الإلكتروني باستعمال مثبت </w:t>
      </w:r>
      <w:r w:rsidRPr="005B3AB2">
        <w:rPr>
          <w:rFonts w:ascii="Segoe UI" w:hAnsi="Segoe UI" w:cs="Segoe UI"/>
          <w:sz w:val="22"/>
          <w:szCs w:val="22"/>
          <w:lang w:bidi="ar-MA"/>
        </w:rPr>
        <w:t>tetroxyde d’osmium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>، توضح أن الغشاء السيتوبلازمي مكون من طبقتين داكنتين تفصلهما طبقة نيرة</w:t>
      </w:r>
      <w:r w:rsidR="00FF72C8">
        <w:rPr>
          <w:rFonts w:ascii="Segoe UI" w:hAnsi="Segoe UI" w:cs="Segoe UI" w:hint="cs"/>
          <w:sz w:val="22"/>
          <w:szCs w:val="22"/>
          <w:rtl/>
          <w:lang w:bidi="ar-MA"/>
        </w:rPr>
        <w:t>.</w:t>
      </w:r>
    </w:p>
    <w:p w:rsidR="00AF1315" w:rsidRPr="005B3AB2" w:rsidRDefault="00FF72C8" w:rsidP="00FF72C8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5B3AB2">
        <w:rPr>
          <w:rFonts w:ascii="Segoe UI" w:hAnsi="Segoe UI" w:cs="Segoe UI"/>
          <w:sz w:val="22"/>
          <w:szCs w:val="22"/>
          <w:rtl/>
          <w:lang w:bidi="ar-MA"/>
        </w:rPr>
        <w:t>هناك نموذجان</w:t>
      </w:r>
      <w:r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AF1315" w:rsidRPr="005B3AB2">
        <w:rPr>
          <w:rFonts w:ascii="Segoe UI" w:hAnsi="Segoe UI" w:cs="Segoe UI"/>
          <w:sz w:val="22"/>
          <w:szCs w:val="22"/>
          <w:rtl/>
          <w:lang w:bidi="ar-MA"/>
        </w:rPr>
        <w:t>لتفسير بنية الغشاء السيتوبلازمي</w:t>
      </w:r>
      <w:r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AF1315" w:rsidRPr="005B3AB2">
        <w:rPr>
          <w:rFonts w:ascii="Segoe UI" w:hAnsi="Segoe UI" w:cs="Segoe UI"/>
          <w:sz w:val="22"/>
          <w:szCs w:val="22"/>
          <w:rtl/>
          <w:lang w:bidi="ar-MA"/>
        </w:rPr>
        <w:t>:</w:t>
      </w:r>
    </w:p>
    <w:p w:rsidR="00AF1315" w:rsidRPr="005B3AB2" w:rsidRDefault="00AF1315" w:rsidP="00F83B28">
      <w:pPr>
        <w:bidi/>
        <w:spacing w:after="0"/>
        <w:rPr>
          <w:rFonts w:ascii="Segoe UI" w:hAnsi="Segoe UI" w:cs="Segoe UI"/>
          <w:sz w:val="22"/>
          <w:szCs w:val="22"/>
          <w:lang w:bidi="ar-MA"/>
        </w:rPr>
      </w:pPr>
      <w:r w:rsidRPr="0080237D">
        <w:rPr>
          <w:rFonts w:ascii="Segoe UI" w:hAnsi="Segoe UI" w:cs="Segoe UI"/>
          <w:b/>
          <w:bCs/>
          <w:sz w:val="22"/>
          <w:szCs w:val="22"/>
          <w:lang w:bidi="ar-MA"/>
        </w:rPr>
        <w:sym w:font="Wingdings" w:char="F076"/>
      </w:r>
      <w:r w:rsidR="006E74EE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="0096127D" w:rsidRPr="0080237D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>نموذج</w:t>
      </w:r>
      <w:r w:rsidRPr="0080237D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</w:t>
      </w:r>
      <w:r w:rsidRPr="0080237D">
        <w:rPr>
          <w:rFonts w:ascii="Segoe UI" w:hAnsi="Segoe UI" w:cs="Segoe UI"/>
          <w:b/>
          <w:bCs/>
          <w:sz w:val="22"/>
          <w:szCs w:val="22"/>
          <w:lang w:bidi="ar-MA"/>
        </w:rPr>
        <w:t>Danielli</w:t>
      </w:r>
      <w:r w:rsidRPr="0080237D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: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حسب هذا </w:t>
      </w:r>
      <w:r w:rsidR="0096127D" w:rsidRPr="005B3AB2">
        <w:rPr>
          <w:rFonts w:ascii="Segoe UI" w:hAnsi="Segoe UI" w:cs="Segoe UI" w:hint="cs"/>
          <w:sz w:val="22"/>
          <w:szCs w:val="22"/>
          <w:rtl/>
          <w:lang w:bidi="ar-MA"/>
        </w:rPr>
        <w:t>النموذج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الذي يرتكز على الملاحظة المجهرية فالقطب المحب للماء</w:t>
      </w:r>
      <w:r w:rsidRPr="005B3AB2">
        <w:rPr>
          <w:rFonts w:ascii="Segoe UI" w:hAnsi="Segoe UI" w:cs="Segoe UI"/>
          <w:sz w:val="22"/>
          <w:szCs w:val="22"/>
          <w:lang w:bidi="ar-MA"/>
        </w:rPr>
        <w:t xml:space="preserve">hydrophile 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يوافق الطبقة الداكنة و القطب الكاره للماء</w:t>
      </w:r>
      <w:r w:rsidRPr="005B3AB2">
        <w:rPr>
          <w:rFonts w:ascii="Segoe UI" w:hAnsi="Segoe UI" w:cs="Segoe UI"/>
          <w:sz w:val="22"/>
          <w:szCs w:val="22"/>
          <w:lang w:bidi="ar-MA"/>
        </w:rPr>
        <w:t xml:space="preserve">hydrophobe 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يوافق الطبقة النيرة. </w:t>
      </w:r>
      <w:proofErr w:type="gramStart"/>
      <w:r w:rsidR="0096127D" w:rsidRPr="005B3AB2">
        <w:rPr>
          <w:rFonts w:ascii="Segoe UI" w:hAnsi="Segoe UI" w:cs="Segoe UI" w:hint="cs"/>
          <w:sz w:val="22"/>
          <w:szCs w:val="22"/>
          <w:rtl/>
          <w:lang w:bidi="ar-MA"/>
        </w:rPr>
        <w:t>إلا</w:t>
      </w:r>
      <w:proofErr w:type="gramEnd"/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أن هذا </w:t>
      </w:r>
      <w:r w:rsidR="0096127D" w:rsidRPr="005B3AB2">
        <w:rPr>
          <w:rFonts w:ascii="Segoe UI" w:hAnsi="Segoe UI" w:cs="Segoe UI" w:hint="cs"/>
          <w:sz w:val="22"/>
          <w:szCs w:val="22"/>
          <w:rtl/>
          <w:lang w:bidi="ar-MA"/>
        </w:rPr>
        <w:t>النموذج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لا يتوافق </w:t>
      </w:r>
      <w:r w:rsidR="00486888">
        <w:rPr>
          <w:rFonts w:ascii="Segoe UI" w:hAnsi="Segoe UI" w:cs="Segoe UI" w:hint="cs"/>
          <w:sz w:val="22"/>
          <w:szCs w:val="22"/>
          <w:rtl/>
          <w:lang w:bidi="ar-MA"/>
        </w:rPr>
        <w:t>مع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واقع التبادلات الخلوية.</w:t>
      </w:r>
    </w:p>
    <w:p w:rsidR="00AF1315" w:rsidRDefault="00AF1315" w:rsidP="00FB16D3">
      <w:pPr>
        <w:bidi/>
        <w:rPr>
          <w:rFonts w:ascii="Segoe UI" w:hAnsi="Segoe UI" w:cs="Segoe UI"/>
          <w:sz w:val="22"/>
          <w:szCs w:val="22"/>
          <w:lang w:bidi="ar-MA"/>
        </w:rPr>
      </w:pPr>
      <w:r w:rsidRPr="005B3AB2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="006E74EE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96127D" w:rsidRPr="0080237D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>نموذج</w:t>
      </w:r>
      <w:r w:rsidRPr="0080237D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</w:t>
      </w:r>
      <w:r w:rsidRPr="0080237D">
        <w:rPr>
          <w:rFonts w:ascii="Segoe UI" w:hAnsi="Segoe UI" w:cs="Segoe UI"/>
          <w:b/>
          <w:bCs/>
          <w:sz w:val="22"/>
          <w:szCs w:val="22"/>
          <w:lang w:bidi="ar-MA"/>
        </w:rPr>
        <w:t>Singer et Nicolson</w:t>
      </w:r>
      <w:r w:rsidRPr="0080237D">
        <w:rPr>
          <w:rFonts w:ascii="Segoe UI" w:hAnsi="Segoe UI" w:cs="Segoe UI"/>
          <w:b/>
          <w:bCs/>
          <w:sz w:val="22"/>
          <w:szCs w:val="22"/>
          <w:rtl/>
          <w:lang w:bidi="ar-MA"/>
        </w:rPr>
        <w:t xml:space="preserve"> : </w:t>
      </w:r>
      <w:proofErr w:type="gramStart"/>
      <w:r w:rsidRPr="005B3AB2">
        <w:rPr>
          <w:rFonts w:ascii="Segoe UI" w:hAnsi="Segoe UI" w:cs="Segoe UI"/>
          <w:sz w:val="22"/>
          <w:szCs w:val="22"/>
          <w:rtl/>
          <w:lang w:bidi="ar-MA"/>
        </w:rPr>
        <w:t>يمكن من تفسير دخو</w:t>
      </w:r>
      <w:proofErr w:type="gramEnd"/>
      <w:r w:rsidRPr="005B3AB2">
        <w:rPr>
          <w:rFonts w:ascii="Segoe UI" w:hAnsi="Segoe UI" w:cs="Segoe UI"/>
          <w:sz w:val="22"/>
          <w:szCs w:val="22"/>
          <w:rtl/>
          <w:lang w:bidi="ar-MA"/>
        </w:rPr>
        <w:t>ل و خروج الماء و المواد غير ال</w:t>
      </w:r>
      <w:r w:rsidR="0096127D">
        <w:rPr>
          <w:rFonts w:ascii="Segoe UI" w:hAnsi="Segoe UI" w:cs="Segoe UI" w:hint="cs"/>
          <w:sz w:val="22"/>
          <w:szCs w:val="22"/>
          <w:rtl/>
          <w:lang w:bidi="ar-MA"/>
        </w:rPr>
        <w:t>د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هنية حيث يمكنها المرور عبر بروتينات </w:t>
      </w:r>
      <w:r w:rsidR="009F4025"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مدمجة في الغشاء 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تشكل قنوات متنقلة. تسمى هذه البنية بالفسيفساء المائعة </w:t>
      </w:r>
      <w:r w:rsidRPr="005B3AB2">
        <w:rPr>
          <w:rFonts w:ascii="Segoe UI" w:hAnsi="Segoe UI" w:cs="Segoe UI"/>
          <w:sz w:val="22"/>
          <w:szCs w:val="22"/>
          <w:lang w:bidi="ar-MA"/>
        </w:rPr>
        <w:t xml:space="preserve"> Mosaïque fluide </w:t>
      </w:r>
      <w:r w:rsidRPr="005B3AB2">
        <w:rPr>
          <w:rFonts w:ascii="Segoe UI" w:hAnsi="Segoe UI" w:cs="Segoe UI"/>
          <w:sz w:val="22"/>
          <w:szCs w:val="22"/>
          <w:rtl/>
          <w:lang w:bidi="ar-MA"/>
        </w:rPr>
        <w:t xml:space="preserve"> حيث تسمح بتحرك العناصر المكونة للغشاء حسب طبيعة التبادلات.</w:t>
      </w:r>
    </w:p>
    <w:p w:rsidR="003406AE" w:rsidRDefault="003406AE" w:rsidP="003406AE">
      <w:pPr>
        <w:bidi/>
        <w:rPr>
          <w:rFonts w:ascii="Segoe UI" w:hAnsi="Segoe UI" w:cs="Segoe UI"/>
          <w:sz w:val="22"/>
          <w:szCs w:val="22"/>
          <w:lang w:bidi="ar-MA"/>
        </w:rPr>
      </w:pPr>
    </w:p>
    <w:p w:rsidR="003406AE" w:rsidRDefault="003406AE" w:rsidP="003406AE">
      <w:pPr>
        <w:bidi/>
        <w:rPr>
          <w:rFonts w:ascii="Segoe UI" w:hAnsi="Segoe UI" w:cs="Segoe UI"/>
          <w:sz w:val="22"/>
          <w:szCs w:val="22"/>
          <w:lang w:bidi="ar-MA"/>
        </w:rPr>
      </w:pPr>
    </w:p>
    <w:p w:rsidR="003406AE" w:rsidRPr="005B3AB2" w:rsidRDefault="003406AE" w:rsidP="003406AE">
      <w:pPr>
        <w:bidi/>
        <w:rPr>
          <w:rFonts w:ascii="Segoe UI" w:hAnsi="Segoe UI" w:cs="Segoe UI"/>
          <w:sz w:val="22"/>
          <w:szCs w:val="22"/>
          <w:rtl/>
          <w:lang w:bidi="ar-MA"/>
        </w:rPr>
      </w:pPr>
    </w:p>
    <w:p w:rsidR="00AF1315" w:rsidRPr="002C7843" w:rsidRDefault="00AF1315" w:rsidP="00CE743F">
      <w:pPr>
        <w:bidi/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  <w:t xml:space="preserve">ب- </w:t>
      </w:r>
      <w:proofErr w:type="gramStart"/>
      <w:r w:rsidRPr="002C7843"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  <w:t>بنية</w:t>
      </w:r>
      <w:proofErr w:type="gramEnd"/>
      <w:r w:rsidRPr="002C7843">
        <w:rPr>
          <w:rFonts w:ascii="Segoe UI" w:hAnsi="Segoe UI" w:cs="Segoe UI"/>
          <w:b/>
          <w:bCs/>
          <w:color w:val="948A54" w:themeColor="background2" w:themeShade="80"/>
          <w:sz w:val="22"/>
          <w:szCs w:val="22"/>
          <w:rtl/>
          <w:lang w:bidi="ar-MA"/>
        </w:rPr>
        <w:t xml:space="preserve"> و دور الجدار الهيكلي</w:t>
      </w:r>
      <w:r w:rsidR="00996B09">
        <w:rPr>
          <w:rFonts w:ascii="Segoe UI" w:hAnsi="Segoe UI" w:cs="Segoe UI" w:hint="cs"/>
          <w:b/>
          <w:bCs/>
          <w:color w:val="948A54" w:themeColor="background2" w:themeShade="80"/>
          <w:sz w:val="22"/>
          <w:szCs w:val="22"/>
          <w:rtl/>
          <w:lang w:bidi="ar-MA"/>
        </w:rPr>
        <w:t xml:space="preserve"> (و 4)</w:t>
      </w:r>
    </w:p>
    <w:p w:rsidR="00AF1315" w:rsidRPr="00A13840" w:rsidRDefault="00FD5706" w:rsidP="00CE743F">
      <w:pPr>
        <w:bidi/>
        <w:rPr>
          <w:rFonts w:asciiTheme="minorBidi" w:eastAsiaTheme="minorEastAsia" w:hAnsiTheme="minorBidi" w:cstheme="minorBidi"/>
          <w:rtl/>
          <w:lang w:bidi="ar-MA"/>
        </w:rPr>
      </w:pPr>
      <w:r>
        <w:rPr>
          <w:rFonts w:asciiTheme="minorBidi" w:eastAsiaTheme="minorEastAsia" w:hAnsiTheme="minorBidi" w:cs="Arial"/>
          <w:noProof/>
          <w:rtl/>
          <w:lang w:eastAsia="fr-FR"/>
        </w:rPr>
        <w:drawing>
          <wp:inline distT="0" distB="0" distL="0" distR="0">
            <wp:extent cx="6840855" cy="2425310"/>
            <wp:effectExtent l="19050" t="0" r="0" b="0"/>
            <wp:docPr id="17" name="Image 3" descr="C:\Documents and Settings\MHAMDI\Bureau\plan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HAMDI\Bureau\planche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15" w:rsidRPr="005072B2" w:rsidRDefault="00AF1315" w:rsidP="00D16870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5072B2">
        <w:rPr>
          <w:rFonts w:ascii="Segoe UI" w:hAnsi="Segoe UI" w:cs="Segoe UI"/>
          <w:sz w:val="22"/>
          <w:szCs w:val="22"/>
          <w:rtl/>
          <w:lang w:bidi="ar-MA"/>
        </w:rPr>
        <w:t xml:space="preserve">يحيط الجدار الهيكلي بالخلايا النباتية و </w:t>
      </w:r>
      <w:proofErr w:type="gramStart"/>
      <w:r w:rsidRPr="005072B2">
        <w:rPr>
          <w:rFonts w:ascii="Segoe UI" w:hAnsi="Segoe UI" w:cs="Segoe UI"/>
          <w:sz w:val="22"/>
          <w:szCs w:val="22"/>
          <w:rtl/>
          <w:lang w:bidi="ar-MA"/>
        </w:rPr>
        <w:t>يمتاز</w:t>
      </w:r>
      <w:proofErr w:type="gramEnd"/>
      <w:r w:rsidRPr="005072B2">
        <w:rPr>
          <w:rFonts w:ascii="Segoe UI" w:hAnsi="Segoe UI" w:cs="Segoe UI"/>
          <w:sz w:val="22"/>
          <w:szCs w:val="22"/>
          <w:rtl/>
          <w:lang w:bidi="ar-MA"/>
        </w:rPr>
        <w:t xml:space="preserve"> بصلابته، و هو بذلك يكسبها استقرارا نسبيا. بفضل بنيته، يمكن الجدار الهيكلي من الانتشار السلبي</w:t>
      </w:r>
      <w:r w:rsidR="00FD5706">
        <w:rPr>
          <w:rFonts w:ascii="Segoe UI" w:hAnsi="Segoe UI" w:cs="Segoe UI" w:hint="cs"/>
          <w:sz w:val="22"/>
          <w:szCs w:val="22"/>
          <w:rtl/>
          <w:lang w:bidi="ar-MA"/>
        </w:rPr>
        <w:t xml:space="preserve"> (</w:t>
      </w:r>
      <w:proofErr w:type="gramStart"/>
      <w:r w:rsidR="00FD5706">
        <w:rPr>
          <w:rFonts w:ascii="Segoe UI" w:hAnsi="Segoe UI" w:cs="Segoe UI" w:hint="cs"/>
          <w:sz w:val="22"/>
          <w:szCs w:val="22"/>
          <w:rtl/>
          <w:lang w:bidi="ar-MA"/>
        </w:rPr>
        <w:t>بدون</w:t>
      </w:r>
      <w:proofErr w:type="gramEnd"/>
      <w:r w:rsidR="00FD5706">
        <w:rPr>
          <w:rFonts w:ascii="Segoe UI" w:hAnsi="Segoe UI" w:cs="Segoe UI" w:hint="cs"/>
          <w:sz w:val="22"/>
          <w:szCs w:val="22"/>
          <w:rtl/>
          <w:lang w:bidi="ar-MA"/>
        </w:rPr>
        <w:t xml:space="preserve"> استعمال طاقة)</w:t>
      </w:r>
      <w:r w:rsidRPr="005072B2">
        <w:rPr>
          <w:rFonts w:ascii="Segoe UI" w:hAnsi="Segoe UI" w:cs="Segoe UI"/>
          <w:sz w:val="22"/>
          <w:szCs w:val="22"/>
          <w:rtl/>
          <w:lang w:bidi="ar-MA"/>
        </w:rPr>
        <w:t xml:space="preserve"> للماء و المواد المذابة.</w:t>
      </w:r>
    </w:p>
    <w:p w:rsidR="00AF1315" w:rsidRPr="002C7843" w:rsidRDefault="00AF1315" w:rsidP="00D16870">
      <w:pPr>
        <w:bidi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2- الكشف عن ظاهرة </w:t>
      </w:r>
      <w:r w:rsidR="00A16029" w:rsidRPr="002C7843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>الانتشار</w:t>
      </w:r>
      <w:r w:rsidR="00325A11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(و 5)</w:t>
      </w:r>
    </w:p>
    <w:p w:rsidR="00AF1315" w:rsidRPr="00A13840" w:rsidRDefault="00091595" w:rsidP="00CE743F">
      <w:pPr>
        <w:bidi/>
        <w:rPr>
          <w:rFonts w:asciiTheme="minorBidi" w:eastAsiaTheme="minorEastAsia" w:hAnsiTheme="minorBidi" w:cstheme="minorBidi"/>
          <w:rtl/>
          <w:lang w:bidi="ar-MA"/>
        </w:rPr>
      </w:pPr>
      <w:r>
        <w:rPr>
          <w:rFonts w:asciiTheme="minorBidi" w:eastAsiaTheme="minorEastAsia" w:hAnsiTheme="minorBidi" w:cs="Arial"/>
          <w:noProof/>
          <w:rtl/>
          <w:lang w:eastAsia="fr-FR"/>
        </w:rPr>
        <w:drawing>
          <wp:inline distT="0" distB="0" distL="0" distR="0">
            <wp:extent cx="6840855" cy="1712528"/>
            <wp:effectExtent l="19050" t="0" r="0" b="0"/>
            <wp:docPr id="21" name="Image 5" descr="C:\Documents and Settings\MHAMDI\Bureau\plan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AMDI\Bureau\planche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15" w:rsidRPr="00091595" w:rsidRDefault="00AF1315" w:rsidP="00091595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091595">
        <w:rPr>
          <w:rFonts w:ascii="Segoe UI" w:hAnsi="Segoe UI" w:cs="Segoe UI"/>
          <w:sz w:val="22"/>
          <w:szCs w:val="22"/>
          <w:rtl/>
          <w:lang w:bidi="ar-MA"/>
        </w:rPr>
        <w:t>جواب</w:t>
      </w:r>
      <w:r w:rsidR="00091595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>: في</w:t>
      </w:r>
      <w:r w:rsidR="00091595">
        <w:rPr>
          <w:rFonts w:ascii="Segoe UI" w:hAnsi="Segoe UI" w:cs="Segoe UI" w:hint="cs"/>
          <w:sz w:val="22"/>
          <w:szCs w:val="22"/>
          <w:rtl/>
          <w:lang w:bidi="ar-MA"/>
        </w:rPr>
        <w:t xml:space="preserve"> الزمن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1</w:t>
      </w:r>
      <w:r w:rsidRPr="00091595">
        <w:rPr>
          <w:rFonts w:ascii="Segoe UI" w:hAnsi="Segoe UI" w:cs="Segoe UI"/>
          <w:sz w:val="22"/>
          <w:szCs w:val="22"/>
          <w:lang w:bidi="ar-MA"/>
        </w:rPr>
        <w:t>t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ينتقل الماء من الوسط الأقل توترا نحو الوسط الأكثر توترا(ظاهرة التنافذ) مما </w:t>
      </w:r>
      <w:r w:rsidR="00091595">
        <w:rPr>
          <w:rFonts w:ascii="Segoe UI" w:hAnsi="Segoe UI" w:cs="Segoe UI" w:hint="cs"/>
          <w:sz w:val="22"/>
          <w:szCs w:val="22"/>
          <w:rtl/>
          <w:lang w:bidi="ar-MA"/>
        </w:rPr>
        <w:t>يؤدي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إلى صعود مستوى الماء</w:t>
      </w:r>
      <w:r w:rsidR="00091595">
        <w:rPr>
          <w:rFonts w:ascii="Segoe UI" w:hAnsi="Segoe UI" w:cs="Segoe UI" w:hint="cs"/>
          <w:sz w:val="22"/>
          <w:szCs w:val="22"/>
          <w:rtl/>
          <w:lang w:bidi="ar-MA"/>
        </w:rPr>
        <w:t xml:space="preserve"> في الوسط </w:t>
      </w:r>
      <w:r w:rsidR="00091595">
        <w:rPr>
          <w:rFonts w:ascii="Segoe UI" w:hAnsi="Segoe UI" w:cs="Segoe UI"/>
          <w:sz w:val="22"/>
          <w:szCs w:val="22"/>
          <w:lang w:bidi="ar-MA"/>
        </w:rPr>
        <w:t>B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AF1315" w:rsidRPr="00091595" w:rsidRDefault="00AF1315" w:rsidP="00A92BB9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797D92">
        <w:rPr>
          <w:rFonts w:ascii="Segoe UI" w:hAnsi="Segoe UI" w:cs="Segoe UI"/>
          <w:sz w:val="22"/>
          <w:szCs w:val="22"/>
          <w:rtl/>
          <w:lang w:bidi="ar-MA"/>
        </w:rPr>
        <w:t>في الزمن 2</w:t>
      </w:r>
      <w:r w:rsidRPr="00797D92">
        <w:rPr>
          <w:rFonts w:ascii="Segoe UI" w:hAnsi="Segoe UI" w:cs="Segoe UI"/>
          <w:sz w:val="22"/>
          <w:szCs w:val="22"/>
          <w:lang w:bidi="ar-MA"/>
        </w:rPr>
        <w:t>t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 نلاحظ رجوع مستوى الماء إلى حالته الأصلية،</w:t>
      </w:r>
      <w:r w:rsidR="00A16029" w:rsidRPr="00797D92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هذه الحالة تفسر بكون الوسط </w:t>
      </w:r>
      <w:r w:rsidR="00076C1B" w:rsidRPr="00797D92">
        <w:rPr>
          <w:rFonts w:ascii="Segoe UI" w:hAnsi="Segoe UI" w:cs="Segoe UI"/>
          <w:sz w:val="22"/>
          <w:szCs w:val="22"/>
          <w:lang w:bidi="ar-MA"/>
        </w:rPr>
        <w:t>A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 أصبح </w:t>
      </w:r>
      <w:r w:rsidR="00A92BB9" w:rsidRPr="00797D92">
        <w:rPr>
          <w:rFonts w:ascii="Segoe UI" w:hAnsi="Segoe UI" w:cs="Segoe UI" w:hint="cs"/>
          <w:sz w:val="22"/>
          <w:szCs w:val="22"/>
          <w:rtl/>
          <w:lang w:bidi="ar-MA"/>
        </w:rPr>
        <w:t xml:space="preserve">شيئا فشيئا 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أكثر توترا من </w:t>
      </w:r>
      <w:r w:rsidR="00A92BB9" w:rsidRPr="00797D92">
        <w:rPr>
          <w:rFonts w:ascii="Segoe UI" w:hAnsi="Segoe UI" w:cs="Segoe UI" w:hint="cs"/>
          <w:sz w:val="22"/>
          <w:szCs w:val="22"/>
          <w:rtl/>
          <w:lang w:bidi="ar-MA"/>
        </w:rPr>
        <w:t>حالته الأولى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 و ذلك بانتقال السكروز من </w:t>
      </w:r>
      <w:r w:rsidR="00076C1B" w:rsidRPr="00797D92">
        <w:rPr>
          <w:rFonts w:ascii="Segoe UI" w:hAnsi="Segoe UI" w:cs="Segoe UI"/>
          <w:sz w:val="22"/>
          <w:szCs w:val="22"/>
          <w:lang w:bidi="ar-MA"/>
        </w:rPr>
        <w:t>B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 إلى </w:t>
      </w:r>
      <w:r w:rsidR="00076C1B" w:rsidRPr="00797D92">
        <w:rPr>
          <w:rFonts w:ascii="Segoe UI" w:hAnsi="Segoe UI" w:cs="Segoe UI"/>
          <w:sz w:val="22"/>
          <w:szCs w:val="22"/>
          <w:lang w:bidi="ar-MA"/>
        </w:rPr>
        <w:t>A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، و تسمى هذه الظاهرة </w:t>
      </w:r>
      <w:r w:rsidR="00A16029" w:rsidRPr="00797D92">
        <w:rPr>
          <w:rFonts w:ascii="Segoe UI" w:hAnsi="Segoe UI" w:cs="Segoe UI" w:hint="cs"/>
          <w:sz w:val="22"/>
          <w:szCs w:val="22"/>
          <w:rtl/>
          <w:lang w:bidi="ar-MA"/>
        </w:rPr>
        <w:t>بالانتشار</w:t>
      </w:r>
      <w:r w:rsidRPr="00797D92">
        <w:rPr>
          <w:rFonts w:ascii="Segoe UI" w:hAnsi="Segoe UI" w:cs="Segoe UI"/>
          <w:sz w:val="22"/>
          <w:szCs w:val="22"/>
          <w:rtl/>
          <w:lang w:bidi="ar-MA"/>
        </w:rPr>
        <w:t xml:space="preserve"> الحر.</w:t>
      </w:r>
    </w:p>
    <w:p w:rsidR="00AF1315" w:rsidRPr="00091595" w:rsidRDefault="00A16029" w:rsidP="0010087E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564C14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>الانتشار</w:t>
      </w:r>
      <w:r w:rsidR="00AF1315" w:rsidRPr="00564C14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 هو انتقال المادة المذابة من الوسط الأكثر </w:t>
      </w:r>
      <w:proofErr w:type="gramStart"/>
      <w:r w:rsidR="00AF1315" w:rsidRPr="00564C14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تركيز</w:t>
      </w:r>
      <w:proofErr w:type="gramEnd"/>
      <w:r w:rsidR="00AF1315" w:rsidRPr="00564C14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 إلى الوسط الأقل تركيز </w:t>
      </w:r>
      <w:r w:rsidR="00AF1315" w:rsidRPr="00564C14">
        <w:rPr>
          <w:rFonts w:ascii="Segoe UI" w:hAnsi="Segoe UI" w:cs="Segoe UI"/>
          <w:b/>
          <w:bCs/>
          <w:sz w:val="22"/>
          <w:szCs w:val="22"/>
          <w:highlight w:val="lightGray"/>
          <w:rtl/>
          <w:lang w:bidi="ar-MA"/>
        </w:rPr>
        <w:t>لتحقيق التوازن الكيميائي</w:t>
      </w:r>
      <w:r w:rsidR="00AF1315" w:rsidRPr="00564C14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،</w:t>
      </w:r>
      <w:r w:rsidR="0010087E" w:rsidRPr="00564C14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 xml:space="preserve"> </w:t>
      </w:r>
      <w:r w:rsidR="00AF1315" w:rsidRPr="00564C14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و ذلك حسب الدرجة التنازلية للتركيز.</w:t>
      </w:r>
    </w:p>
    <w:p w:rsidR="00AF1315" w:rsidRPr="002C7843" w:rsidRDefault="00AF1315" w:rsidP="00CE743F">
      <w:pPr>
        <w:bidi/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</w:pPr>
      <w:r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3- دور الغشاء السيتوبلازمي في التبادلات الخلوية</w:t>
      </w:r>
      <w:r w:rsidR="00325A11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(ت 4)</w:t>
      </w:r>
    </w:p>
    <w:p w:rsidR="0039169F" w:rsidRPr="00091595" w:rsidRDefault="0039169F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091595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في التجربة 1 </w:t>
      </w:r>
    </w:p>
    <w:p w:rsidR="0039169F" w:rsidRPr="00091595" w:rsidRDefault="0039169F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- المنحنى </w:t>
      </w:r>
      <w:proofErr w:type="gramStart"/>
      <w:r w:rsidRPr="00091595">
        <w:rPr>
          <w:rFonts w:ascii="Segoe UI" w:hAnsi="Segoe UI" w:cs="Segoe UI"/>
          <w:sz w:val="22"/>
          <w:szCs w:val="22"/>
          <w:rtl/>
          <w:lang w:bidi="ar-MA"/>
        </w:rPr>
        <w:t>1</w:t>
      </w:r>
      <w:r w:rsidR="00E96B87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>:</w:t>
      </w:r>
      <w:proofErr w:type="gramEnd"/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نلاحظ أنه كلما ارتفع تركيز المادة </w:t>
      </w:r>
      <w:r w:rsidRPr="00091595">
        <w:rPr>
          <w:rFonts w:ascii="Segoe UI" w:hAnsi="Segoe UI" w:cs="Segoe UI"/>
          <w:sz w:val="22"/>
          <w:szCs w:val="22"/>
          <w:lang w:bidi="ar-MA"/>
        </w:rPr>
        <w:t>M1*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في الوسط الخارجي ترتفع سرعة تدفقها إلى داخل الخلية.</w:t>
      </w:r>
    </w:p>
    <w:p w:rsidR="0039169F" w:rsidRPr="00091595" w:rsidRDefault="0039169F" w:rsidP="006F1B25">
      <w:pPr>
        <w:bidi/>
        <w:rPr>
          <w:rFonts w:ascii="Segoe UI" w:hAnsi="Segoe UI" w:cs="Segoe UI"/>
          <w:sz w:val="22"/>
          <w:szCs w:val="22"/>
          <w:lang w:bidi="ar-MA"/>
        </w:rPr>
      </w:pPr>
      <w:proofErr w:type="gramStart"/>
      <w:r w:rsidRPr="00091595">
        <w:rPr>
          <w:rFonts w:ascii="Segoe UI" w:hAnsi="Segoe UI" w:cs="Segoe UI"/>
          <w:sz w:val="22"/>
          <w:szCs w:val="22"/>
          <w:rtl/>
          <w:lang w:bidi="ar-MA"/>
        </w:rPr>
        <w:t>-  المنحنى</w:t>
      </w:r>
      <w:proofErr w:type="gramEnd"/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2</w:t>
      </w:r>
      <w:r w:rsidR="00E96B87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>:</w:t>
      </w:r>
      <w:r w:rsidR="00DA4799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6F1B25">
        <w:rPr>
          <w:rFonts w:ascii="Segoe UI" w:hAnsi="Segoe UI" w:cs="Segoe UI" w:hint="cs"/>
          <w:sz w:val="22"/>
          <w:szCs w:val="22"/>
          <w:rtl/>
          <w:lang w:bidi="ar-MA"/>
        </w:rPr>
        <w:t xml:space="preserve">حتى تركيز معين </w:t>
      </w:r>
      <w:r w:rsidR="007A0DDF"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نلاحظ أنه كلما ارتفع تركيز المادة </w:t>
      </w:r>
      <w:r w:rsidR="007A0DDF" w:rsidRPr="00091595">
        <w:rPr>
          <w:rFonts w:ascii="Segoe UI" w:hAnsi="Segoe UI" w:cs="Segoe UI"/>
          <w:sz w:val="22"/>
          <w:szCs w:val="22"/>
          <w:lang w:bidi="ar-MA"/>
        </w:rPr>
        <w:t>M</w:t>
      </w:r>
      <w:r w:rsidR="007A0DDF">
        <w:rPr>
          <w:rFonts w:ascii="Segoe UI" w:hAnsi="Segoe UI" w:cs="Segoe UI"/>
          <w:sz w:val="22"/>
          <w:szCs w:val="22"/>
          <w:lang w:bidi="ar-MA"/>
        </w:rPr>
        <w:t>2</w:t>
      </w:r>
      <w:r w:rsidR="007A0DDF" w:rsidRPr="00091595">
        <w:rPr>
          <w:rFonts w:ascii="Segoe UI" w:hAnsi="Segoe UI" w:cs="Segoe UI"/>
          <w:sz w:val="22"/>
          <w:szCs w:val="22"/>
          <w:lang w:bidi="ar-MA"/>
        </w:rPr>
        <w:t>*</w:t>
      </w:r>
      <w:r w:rsidR="007A0DDF"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في الوسط الخارجي ترتفع سرعة تدفقها إلى داخل الخلية.</w:t>
      </w:r>
      <w:r w:rsidR="006F1B25">
        <w:rPr>
          <w:rFonts w:ascii="Segoe UI" w:hAnsi="Segoe UI" w:cs="Segoe UI" w:hint="cs"/>
          <w:sz w:val="22"/>
          <w:szCs w:val="22"/>
          <w:rtl/>
          <w:lang w:bidi="ar-MA"/>
        </w:rPr>
        <w:t xml:space="preserve"> بعد هذا التركيز 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تبقى سرعة التدفق مستقرة في </w:t>
      </w:r>
      <w:r w:rsidR="006F1B25">
        <w:rPr>
          <w:rFonts w:ascii="Segoe UI" w:hAnsi="Segoe UI" w:cs="Segoe UI"/>
          <w:sz w:val="22"/>
          <w:szCs w:val="22"/>
          <w:rtl/>
          <w:lang w:bidi="ar-MA"/>
        </w:rPr>
        <w:t>قيمة قصوى</w:t>
      </w:r>
      <w:r w:rsidR="006F1B25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6F1B25">
        <w:rPr>
          <w:rFonts w:ascii="Segoe UI" w:hAnsi="Segoe UI" w:cs="Segoe UI"/>
          <w:sz w:val="22"/>
          <w:szCs w:val="22"/>
          <w:rtl/>
          <w:lang w:bidi="ar-MA"/>
        </w:rPr>
        <w:t>رغم ارتفاع التركيز الخارجي</w:t>
      </w:r>
      <w:r w:rsidR="006F1B25">
        <w:rPr>
          <w:rFonts w:ascii="Segoe UI" w:hAnsi="Segoe UI" w:cs="Segoe UI" w:hint="cs"/>
          <w:sz w:val="22"/>
          <w:szCs w:val="22"/>
          <w:rtl/>
          <w:lang w:bidi="ar-MA"/>
        </w:rPr>
        <w:t>.</w:t>
      </w:r>
    </w:p>
    <w:p w:rsidR="0039169F" w:rsidRPr="00091595" w:rsidRDefault="0039169F" w:rsidP="00FB16D3">
      <w:pPr>
        <w:bidi/>
        <w:spacing w:after="0"/>
        <w:rPr>
          <w:rFonts w:ascii="Segoe UI" w:hAnsi="Segoe UI" w:cs="Segoe UI"/>
          <w:sz w:val="22"/>
          <w:szCs w:val="22"/>
          <w:lang w:bidi="ar-MA"/>
        </w:rPr>
      </w:pPr>
      <w:r w:rsidRPr="00091595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في التجربة 2</w:t>
      </w:r>
      <w:r w:rsidR="00DA4799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: نلاحظ أن هناك اختلاف في التراكيز، فالوسط الداخلي للخلية غني بـ  </w:t>
      </w:r>
      <w:r w:rsidRPr="00091595">
        <w:rPr>
          <w:rFonts w:ascii="Segoe UI" w:hAnsi="Segoe UI" w:cs="Segoe UI"/>
          <w:sz w:val="22"/>
          <w:szCs w:val="22"/>
          <w:lang w:bidi="ar-MA"/>
        </w:rPr>
        <w:t>K+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(</w:t>
      </w:r>
      <w:r w:rsidRPr="00091595">
        <w:rPr>
          <w:rFonts w:ascii="Segoe UI" w:hAnsi="Segoe UI" w:cs="Segoe UI"/>
          <w:sz w:val="22"/>
          <w:szCs w:val="22"/>
          <w:lang w:bidi="ar-MA"/>
        </w:rPr>
        <w:t>g.L-1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proofErr w:type="gramStart"/>
      <w:r w:rsidRPr="00091595">
        <w:rPr>
          <w:rFonts w:ascii="Segoe UI" w:hAnsi="Segoe UI" w:cs="Segoe UI"/>
          <w:sz w:val="22"/>
          <w:szCs w:val="22"/>
          <w:rtl/>
          <w:lang w:bidi="ar-MA"/>
        </w:rPr>
        <w:t>20,1 )</w:t>
      </w:r>
      <w:proofErr w:type="gramEnd"/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و فقير من </w:t>
      </w:r>
      <w:r w:rsidRPr="00091595">
        <w:rPr>
          <w:rFonts w:ascii="Segoe UI" w:hAnsi="Segoe UI" w:cs="Segoe UI"/>
          <w:sz w:val="22"/>
          <w:szCs w:val="22"/>
          <w:lang w:bidi="ar-MA"/>
        </w:rPr>
        <w:t xml:space="preserve">Na+ </w:t>
      </w:r>
    </w:p>
    <w:p w:rsidR="0039169F" w:rsidRDefault="0039169F" w:rsidP="00BF409D">
      <w:pPr>
        <w:bidi/>
        <w:spacing w:after="0"/>
        <w:rPr>
          <w:rFonts w:ascii="Segoe UI" w:hAnsi="Segoe UI" w:cs="Segoe UI"/>
          <w:sz w:val="22"/>
          <w:szCs w:val="22"/>
          <w:rtl/>
          <w:lang w:bidi="ar-MA"/>
        </w:rPr>
      </w:pP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(</w:t>
      </w:r>
      <w:r w:rsidRPr="00091595">
        <w:rPr>
          <w:rFonts w:ascii="Segoe UI" w:hAnsi="Segoe UI" w:cs="Segoe UI"/>
          <w:sz w:val="22"/>
          <w:szCs w:val="22"/>
          <w:lang w:bidi="ar-MA"/>
        </w:rPr>
        <w:t>g.L-</w:t>
      </w:r>
      <w:proofErr w:type="gramStart"/>
      <w:r w:rsidRPr="00091595">
        <w:rPr>
          <w:rFonts w:ascii="Segoe UI" w:hAnsi="Segoe UI" w:cs="Segoe UI"/>
          <w:sz w:val="22"/>
          <w:szCs w:val="22"/>
          <w:lang w:bidi="ar-MA"/>
        </w:rPr>
        <w:t>1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>2,1 )</w:t>
      </w:r>
      <w:proofErr w:type="gramEnd"/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عكس الوسط الخارجي (</w:t>
      </w:r>
      <w:r w:rsidRPr="00091595">
        <w:rPr>
          <w:rFonts w:ascii="Segoe UI" w:hAnsi="Segoe UI" w:cs="Segoe UI"/>
          <w:sz w:val="22"/>
          <w:szCs w:val="22"/>
          <w:lang w:bidi="ar-MA"/>
        </w:rPr>
        <w:t>g.L-1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10,9 من  </w:t>
      </w:r>
      <w:r w:rsidRPr="00091595">
        <w:rPr>
          <w:rFonts w:ascii="Segoe UI" w:hAnsi="Segoe UI" w:cs="Segoe UI"/>
          <w:sz w:val="22"/>
          <w:szCs w:val="22"/>
          <w:lang w:bidi="ar-MA"/>
        </w:rPr>
        <w:t xml:space="preserve"> Na+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و </w:t>
      </w:r>
      <w:r w:rsidRPr="00091595">
        <w:rPr>
          <w:rFonts w:ascii="Segoe UI" w:hAnsi="Segoe UI" w:cs="Segoe UI"/>
          <w:sz w:val="22"/>
          <w:szCs w:val="22"/>
          <w:lang w:bidi="ar-MA"/>
        </w:rPr>
        <w:t>g.L-1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0,5 من </w:t>
      </w:r>
      <w:r w:rsidRPr="00091595">
        <w:rPr>
          <w:rFonts w:ascii="Segoe UI" w:hAnsi="Segoe UI" w:cs="Segoe UI"/>
          <w:sz w:val="22"/>
          <w:szCs w:val="22"/>
          <w:lang w:bidi="ar-MA"/>
        </w:rPr>
        <w:t>K+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).أما بالنسبة لأيون </w:t>
      </w:r>
      <w:r w:rsidRPr="00091595">
        <w:rPr>
          <w:rFonts w:ascii="Segoe UI" w:hAnsi="Segoe UI" w:cs="Segoe UI"/>
          <w:sz w:val="22"/>
          <w:szCs w:val="22"/>
          <w:lang w:bidi="ar-MA"/>
        </w:rPr>
        <w:t>Cl-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نلاحظ أنه هناك فرق</w:t>
      </w:r>
      <w:r w:rsidR="0000707B">
        <w:rPr>
          <w:rFonts w:ascii="Segoe UI" w:hAnsi="Segoe UI" w:cs="Segoe UI" w:hint="cs"/>
          <w:sz w:val="22"/>
          <w:szCs w:val="22"/>
          <w:rtl/>
          <w:lang w:bidi="ar-MA"/>
        </w:rPr>
        <w:t xml:space="preserve"> جد طفيف</w:t>
      </w:r>
      <w:r w:rsidRPr="00091595">
        <w:rPr>
          <w:rFonts w:ascii="Segoe UI" w:hAnsi="Segoe UI" w:cs="Segoe UI"/>
          <w:sz w:val="22"/>
          <w:szCs w:val="22"/>
          <w:rtl/>
          <w:lang w:bidi="ar-MA"/>
        </w:rPr>
        <w:t xml:space="preserve"> بين التركيز الداخلي للخلية و التركيز الخارجي.</w:t>
      </w:r>
    </w:p>
    <w:p w:rsidR="00BF409D" w:rsidRPr="00400853" w:rsidRDefault="00BF409D" w:rsidP="00BF409D">
      <w:pPr>
        <w:bidi/>
        <w:spacing w:before="120" w:after="0"/>
        <w:rPr>
          <w:rFonts w:ascii="Segoe UI" w:hAnsi="Segoe UI" w:cs="Segoe UI"/>
          <w:b/>
          <w:bCs/>
          <w:sz w:val="22"/>
          <w:szCs w:val="22"/>
          <w:lang w:bidi="ar-MA"/>
        </w:rPr>
      </w:pPr>
      <w:r w:rsidRPr="00400853">
        <w:rPr>
          <w:rFonts w:ascii="Segoe UI" w:hAnsi="Segoe UI" w:cs="Segoe UI"/>
          <w:b/>
          <w:bCs/>
          <w:sz w:val="22"/>
          <w:szCs w:val="22"/>
          <w:rtl/>
          <w:lang w:bidi="ar-MA"/>
        </w:rPr>
        <w:t>- التفسير</w:t>
      </w:r>
      <w:r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Pr="00400853">
        <w:rPr>
          <w:rFonts w:ascii="Segoe UI" w:hAnsi="Segoe UI" w:cs="Segoe UI"/>
          <w:b/>
          <w:bCs/>
          <w:sz w:val="22"/>
          <w:szCs w:val="22"/>
          <w:rtl/>
          <w:lang w:bidi="ar-MA"/>
        </w:rPr>
        <w:t>:</w:t>
      </w:r>
    </w:p>
    <w:p w:rsidR="00BF409D" w:rsidRPr="001B0234" w:rsidRDefault="00BF409D" w:rsidP="00BF409D">
      <w:pPr>
        <w:bidi/>
        <w:spacing w:after="0"/>
        <w:rPr>
          <w:rFonts w:ascii="Segoe UI" w:hAnsi="Segoe UI" w:cs="Segoe UI"/>
          <w:sz w:val="22"/>
          <w:szCs w:val="22"/>
          <w:rtl/>
          <w:lang w:bidi="ar-MA"/>
        </w:rPr>
      </w:pPr>
      <w:r w:rsidRPr="001B0234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في التجربة 1 </w:t>
      </w:r>
    </w:p>
    <w:p w:rsidR="0039169F" w:rsidRPr="001B0234" w:rsidRDefault="00BF409D" w:rsidP="00BF409D">
      <w:pPr>
        <w:bidi/>
        <w:rPr>
          <w:rFonts w:ascii="Segoe UI" w:hAnsi="Segoe UI" w:cs="Segoe UI"/>
          <w:sz w:val="22"/>
          <w:szCs w:val="22"/>
          <w:lang w:bidi="ar-MA"/>
        </w:rPr>
      </w:pP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- المنحنى 1: ترتفع سرعة التدفق كلما ارتفع التركيز الخارجي و تنتقل المادة </w:t>
      </w:r>
      <w:proofErr w:type="gramStart"/>
      <w:r w:rsidRPr="001B0234">
        <w:rPr>
          <w:rFonts w:ascii="Segoe UI" w:hAnsi="Segoe UI" w:cs="Segoe UI"/>
          <w:sz w:val="22"/>
          <w:szCs w:val="22"/>
          <w:lang w:bidi="ar-MA"/>
        </w:rPr>
        <w:t>M1*</w:t>
      </w:r>
      <w:r w:rsidR="00A73A12">
        <w:rPr>
          <w:rFonts w:ascii="Segoe UI" w:hAnsi="Segoe UI" w:cs="Segoe UI"/>
          <w:sz w:val="22"/>
          <w:szCs w:val="22"/>
          <w:rtl/>
          <w:lang w:bidi="ar-MA"/>
        </w:rPr>
        <w:t xml:space="preserve">  من</w:t>
      </w:r>
      <w:proofErr w:type="gramEnd"/>
      <w:r w:rsidR="00A73A12">
        <w:rPr>
          <w:rFonts w:ascii="Segoe UI" w:hAnsi="Segoe UI" w:cs="Segoe UI"/>
          <w:sz w:val="22"/>
          <w:szCs w:val="22"/>
          <w:rtl/>
          <w:lang w:bidi="ar-MA"/>
        </w:rPr>
        <w:t xml:space="preserve"> الوسط الأكثر تركيز</w:t>
      </w:r>
      <w:r w:rsidR="00A73A12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A73A12">
        <w:rPr>
          <w:rFonts w:ascii="Segoe UI" w:hAnsi="Segoe UI" w:cs="Segoe UI"/>
          <w:sz w:val="22"/>
          <w:szCs w:val="22"/>
          <w:rtl/>
          <w:lang w:bidi="ar-MA"/>
        </w:rPr>
        <w:t>نحو الوسط الأقل تركيز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، </w:t>
      </w:r>
      <w:r w:rsidRPr="00106DF7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إنها ظاهرة </w:t>
      </w:r>
      <w:r w:rsidRPr="00106DF7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>الانتشار</w:t>
      </w:r>
      <w:r w:rsidRPr="00106DF7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 الحر</w:t>
      </w:r>
      <w:r w:rsidRPr="00106DF7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>.</w:t>
      </w:r>
    </w:p>
    <w:p w:rsidR="0039169F" w:rsidRPr="001B0234" w:rsidRDefault="0039169F" w:rsidP="00B9186E">
      <w:pPr>
        <w:bidi/>
        <w:rPr>
          <w:rFonts w:ascii="Segoe UI" w:hAnsi="Segoe UI" w:cs="Segoe UI"/>
          <w:sz w:val="22"/>
          <w:szCs w:val="22"/>
          <w:lang w:bidi="ar-MA"/>
        </w:rPr>
      </w:pP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- المنحنى 2: تدفق المادة </w:t>
      </w:r>
      <w:r w:rsidRPr="001B0234">
        <w:rPr>
          <w:rFonts w:ascii="Segoe UI" w:hAnsi="Segoe UI" w:cs="Segoe UI"/>
          <w:sz w:val="22"/>
          <w:szCs w:val="22"/>
          <w:lang w:bidi="ar-MA"/>
        </w:rPr>
        <w:t>M2*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في الجزء </w:t>
      </w:r>
      <w:r w:rsidR="002B3437">
        <w:rPr>
          <w:rFonts w:ascii="Segoe UI" w:hAnsi="Segoe UI" w:cs="Segoe UI" w:hint="cs"/>
          <w:sz w:val="22"/>
          <w:szCs w:val="22"/>
          <w:rtl/>
          <w:lang w:bidi="ar-MA"/>
        </w:rPr>
        <w:t>الأول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من المنحنى أكبر من تدفق المادة </w:t>
      </w:r>
      <w:r w:rsidRPr="001B0234">
        <w:rPr>
          <w:rFonts w:ascii="Segoe UI" w:hAnsi="Segoe UI" w:cs="Segoe UI"/>
          <w:sz w:val="22"/>
          <w:szCs w:val="22"/>
          <w:lang w:bidi="ar-MA"/>
        </w:rPr>
        <w:t>M1*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، يمكن تفسير هذا الفارق بتدخل بروتينات غشائية تسهل عملية نقل </w:t>
      </w:r>
      <w:r w:rsidR="00B471C5" w:rsidRPr="001B0234">
        <w:rPr>
          <w:rFonts w:ascii="Segoe UI" w:hAnsi="Segoe UI" w:cs="Segoe UI"/>
          <w:sz w:val="22"/>
          <w:szCs w:val="22"/>
          <w:lang w:bidi="ar-MA"/>
        </w:rPr>
        <w:t>M2*</w:t>
      </w:r>
      <w:r w:rsidR="002B3437">
        <w:rPr>
          <w:rFonts w:ascii="Segoe UI" w:hAnsi="Segoe UI" w:cs="Segoe UI"/>
          <w:sz w:val="22"/>
          <w:szCs w:val="22"/>
          <w:rtl/>
          <w:lang w:bidi="ar-MA"/>
        </w:rPr>
        <w:t xml:space="preserve">. و يفسر استقرار 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سرعة</w:t>
      </w:r>
      <w:r w:rsidR="002B3437">
        <w:rPr>
          <w:rFonts w:ascii="Segoe UI" w:hAnsi="Segoe UI" w:cs="Segoe UI" w:hint="cs"/>
          <w:sz w:val="22"/>
          <w:szCs w:val="22"/>
          <w:rtl/>
          <w:lang w:bidi="ar-MA"/>
        </w:rPr>
        <w:t xml:space="preserve"> التدفق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رغم</w:t>
      </w:r>
      <w:r w:rsidR="002B3437">
        <w:rPr>
          <w:rFonts w:ascii="Segoe UI" w:hAnsi="Segoe UI" w:cs="Segoe UI" w:hint="cs"/>
          <w:sz w:val="22"/>
          <w:szCs w:val="22"/>
          <w:rtl/>
          <w:lang w:bidi="ar-MA"/>
        </w:rPr>
        <w:t xml:space="preserve"> استمرار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ارتفاع التركيز بتدخل جميع البروتينات الناقلة لــ </w:t>
      </w:r>
      <w:r w:rsidRPr="001B0234">
        <w:rPr>
          <w:rFonts w:ascii="Segoe UI" w:hAnsi="Segoe UI" w:cs="Segoe UI"/>
          <w:sz w:val="22"/>
          <w:szCs w:val="22"/>
          <w:lang w:bidi="ar-MA"/>
        </w:rPr>
        <w:t>M2*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(تشبع البروتينات الناقلة). </w:t>
      </w:r>
      <w:r w:rsidRPr="00B9186E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يسمى هذا النوع من النقل </w:t>
      </w:r>
      <w:proofErr w:type="gramStart"/>
      <w:r w:rsidRPr="00B9186E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حسب</w:t>
      </w:r>
      <w:proofErr w:type="gramEnd"/>
      <w:r w:rsidRPr="00B9186E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 الدرجة التنازلية للتركيز </w:t>
      </w:r>
      <w:r w:rsidR="006E3EFA" w:rsidRPr="00B9186E">
        <w:rPr>
          <w:rFonts w:ascii="Segoe UI" w:hAnsi="Segoe UI" w:cs="Segoe UI" w:hint="cs"/>
          <w:sz w:val="22"/>
          <w:szCs w:val="22"/>
          <w:highlight w:val="lightGray"/>
          <w:rtl/>
          <w:lang w:bidi="ar-MA"/>
        </w:rPr>
        <w:t>بالانتشار</w:t>
      </w:r>
      <w:r w:rsidRPr="00B9186E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 xml:space="preserve"> المسهل.</w:t>
      </w:r>
    </w:p>
    <w:p w:rsidR="0039169F" w:rsidRDefault="0039169F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1B0234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في التجربة 2: إن </w:t>
      </w:r>
      <w:r w:rsidR="0045684F" w:rsidRPr="001B0234">
        <w:rPr>
          <w:rFonts w:ascii="Segoe UI" w:hAnsi="Segoe UI" w:cs="Segoe UI" w:hint="cs"/>
          <w:sz w:val="22"/>
          <w:szCs w:val="22"/>
          <w:rtl/>
          <w:lang w:bidi="ar-MA"/>
        </w:rPr>
        <w:t>الاختلاف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الملاحظ في التراكيز لا يمكن تفسيره بظاهرة </w:t>
      </w:r>
      <w:r w:rsidR="0045684F" w:rsidRPr="001B0234">
        <w:rPr>
          <w:rFonts w:ascii="Segoe UI" w:hAnsi="Segoe UI" w:cs="Segoe UI" w:hint="cs"/>
          <w:sz w:val="22"/>
          <w:szCs w:val="22"/>
          <w:rtl/>
          <w:lang w:bidi="ar-MA"/>
        </w:rPr>
        <w:t>الانتشار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الحر، لأن التوازن الكيميائي غير محقق. و بما أنه عند كبح إنتاج الطاقة م</w:t>
      </w:r>
      <w:r w:rsidR="0045684F">
        <w:rPr>
          <w:rFonts w:ascii="Segoe UI" w:hAnsi="Segoe UI" w:cs="Segoe UI"/>
          <w:sz w:val="22"/>
          <w:szCs w:val="22"/>
          <w:rtl/>
          <w:lang w:bidi="ar-MA"/>
        </w:rPr>
        <w:t>ن طرف الخلية تتوازن التراكيز، ن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ستنتج أن الخلية تعمل على نقل أيونات </w:t>
      </w:r>
      <w:r w:rsidRPr="001B0234">
        <w:rPr>
          <w:rFonts w:ascii="Segoe UI" w:hAnsi="Segoe UI" w:cs="Segoe UI"/>
          <w:sz w:val="22"/>
          <w:szCs w:val="22"/>
          <w:lang w:bidi="ar-MA"/>
        </w:rPr>
        <w:t>Na+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 و </w:t>
      </w:r>
      <w:r w:rsidRPr="001B0234">
        <w:rPr>
          <w:rFonts w:ascii="Segoe UI" w:hAnsi="Segoe UI" w:cs="Segoe UI"/>
          <w:sz w:val="22"/>
          <w:szCs w:val="22"/>
          <w:lang w:bidi="ar-MA"/>
        </w:rPr>
        <w:t>K+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عكس الدرجة التنازلية للتركيز و ذلك باستعمال الطاقة. </w:t>
      </w:r>
      <w:r w:rsidRPr="00B26C92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تسمى هذه العملية بالنقل النشيط (</w:t>
      </w:r>
      <w:r w:rsidRPr="00B26C92">
        <w:rPr>
          <w:rFonts w:ascii="Segoe UI" w:hAnsi="Segoe UI" w:cs="Segoe UI"/>
          <w:sz w:val="22"/>
          <w:szCs w:val="22"/>
          <w:highlight w:val="lightGray"/>
          <w:lang w:bidi="ar-MA"/>
        </w:rPr>
        <w:t>transport actif</w:t>
      </w:r>
      <w:r w:rsidR="00C33214" w:rsidRPr="00B26C92">
        <w:rPr>
          <w:rFonts w:ascii="Segoe UI" w:hAnsi="Segoe UI" w:cs="Segoe UI"/>
          <w:sz w:val="22"/>
          <w:szCs w:val="22"/>
          <w:highlight w:val="lightGray"/>
          <w:rtl/>
          <w:lang w:bidi="ar-MA"/>
        </w:rPr>
        <w:t>)</w:t>
      </w:r>
      <w:r w:rsidR="00C33214">
        <w:rPr>
          <w:rFonts w:ascii="Segoe UI" w:hAnsi="Segoe UI" w:cs="Segoe UI"/>
          <w:sz w:val="22"/>
          <w:szCs w:val="22"/>
          <w:rtl/>
          <w:lang w:bidi="ar-MA"/>
        </w:rPr>
        <w:t xml:space="preserve"> و تتدخل فيه بروتينات غشائية</w:t>
      </w:r>
      <w:r w:rsidR="00C33214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C33214">
        <w:rPr>
          <w:rFonts w:ascii="Segoe UI" w:hAnsi="Segoe UI" w:cs="Segoe UI"/>
          <w:sz w:val="22"/>
          <w:szCs w:val="22"/>
          <w:rtl/>
          <w:lang w:bidi="ar-MA"/>
        </w:rPr>
        <w:t>تسمى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مضخات بروتينية.</w:t>
      </w:r>
    </w:p>
    <w:p w:rsidR="00BF409D" w:rsidRDefault="00BF409D" w:rsidP="00BF409D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BF409D">
        <w:rPr>
          <w:rFonts w:ascii="Segoe UI" w:hAnsi="Segoe UI" w:cs="Segoe UI"/>
          <w:noProof/>
          <w:sz w:val="22"/>
          <w:szCs w:val="22"/>
          <w:rtl/>
          <w:lang w:eastAsia="fr-FR"/>
        </w:rPr>
        <w:drawing>
          <wp:inline distT="0" distB="0" distL="0" distR="0">
            <wp:extent cx="6840855" cy="3471340"/>
            <wp:effectExtent l="19050" t="0" r="0" b="0"/>
            <wp:docPr id="9" name="Image 4" descr="C:\Documents and Settings\MHAMDI\Bureau\plan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HAMDI\Bureau\planche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F" w:rsidRPr="00400853" w:rsidRDefault="0039169F" w:rsidP="00CE743F">
      <w:pPr>
        <w:bidi/>
        <w:rPr>
          <w:rFonts w:ascii="Segoe UI" w:hAnsi="Segoe UI" w:cs="Segoe UI"/>
          <w:b/>
          <w:bCs/>
          <w:sz w:val="22"/>
          <w:szCs w:val="22"/>
          <w:rtl/>
          <w:lang w:bidi="ar-MA"/>
        </w:rPr>
      </w:pPr>
      <w:r w:rsidRPr="00400853">
        <w:rPr>
          <w:rFonts w:ascii="Segoe UI" w:hAnsi="Segoe UI" w:cs="Segoe UI"/>
          <w:b/>
          <w:bCs/>
          <w:sz w:val="22"/>
          <w:szCs w:val="22"/>
          <w:rtl/>
          <w:lang w:bidi="ar-MA"/>
        </w:rPr>
        <w:t>خلاصة</w:t>
      </w:r>
      <w:r w:rsidR="00400853">
        <w:rPr>
          <w:rFonts w:ascii="Segoe UI" w:hAnsi="Segoe UI" w:cs="Segoe UI" w:hint="cs"/>
          <w:b/>
          <w:bCs/>
          <w:sz w:val="22"/>
          <w:szCs w:val="22"/>
          <w:rtl/>
          <w:lang w:bidi="ar-MA"/>
        </w:rPr>
        <w:t xml:space="preserve"> </w:t>
      </w:r>
      <w:r w:rsidRPr="00400853">
        <w:rPr>
          <w:rFonts w:ascii="Segoe UI" w:hAnsi="Segoe UI" w:cs="Segoe UI"/>
          <w:b/>
          <w:bCs/>
          <w:sz w:val="22"/>
          <w:szCs w:val="22"/>
          <w:rtl/>
          <w:lang w:bidi="ar-MA"/>
        </w:rPr>
        <w:t>:</w:t>
      </w:r>
    </w:p>
    <w:p w:rsidR="0039169F" w:rsidRPr="001B0234" w:rsidRDefault="0039169F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تسمح بنية الغشاء السيتوبلازمي بنقل المواد بطريقتين مختلفتين</w:t>
      </w:r>
      <w:r w:rsidR="001229F2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:</w:t>
      </w:r>
    </w:p>
    <w:p w:rsidR="0039169F" w:rsidRPr="001B0234" w:rsidRDefault="0039169F" w:rsidP="00820451">
      <w:pPr>
        <w:bidi/>
        <w:rPr>
          <w:rFonts w:ascii="Segoe UI" w:hAnsi="Segoe UI" w:cs="Segoe UI"/>
          <w:sz w:val="22"/>
          <w:szCs w:val="22"/>
          <w:lang w:bidi="ar-MA"/>
        </w:rPr>
      </w:pPr>
      <w:r w:rsidRPr="001B0234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r w:rsidR="0045684F" w:rsidRPr="001B0234">
        <w:rPr>
          <w:rFonts w:ascii="Segoe UI" w:hAnsi="Segoe UI" w:cs="Segoe UI" w:hint="cs"/>
          <w:sz w:val="22"/>
          <w:szCs w:val="22"/>
          <w:rtl/>
          <w:lang w:bidi="ar-MA"/>
        </w:rPr>
        <w:t>الانتشار</w:t>
      </w:r>
      <w:r w:rsidR="00AD3326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AD3326">
        <w:rPr>
          <w:rFonts w:ascii="Segoe UI" w:hAnsi="Segoe UI" w:cs="Segoe UI"/>
          <w:sz w:val="22"/>
          <w:szCs w:val="22"/>
          <w:rtl/>
          <w:lang w:bidi="ar-MA"/>
        </w:rPr>
        <w:t>السلبي</w:t>
      </w:r>
      <w:r w:rsidR="00AD3326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:</w:t>
      </w:r>
      <w:r w:rsidR="00AD3326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الذي يتم حسب الدرجة التنازلية للتركيز، و يكون حرا عن</w:t>
      </w:r>
      <w:r w:rsidR="00E878CC" w:rsidRPr="001B0234">
        <w:rPr>
          <w:rFonts w:ascii="Segoe UI" w:hAnsi="Segoe UI" w:cs="Segoe UI"/>
          <w:sz w:val="22"/>
          <w:szCs w:val="22"/>
          <w:rtl/>
          <w:lang w:bidi="ar-MA"/>
        </w:rPr>
        <w:t>دما تعبر الجزيئات طبقتي الفوسفو</w:t>
      </w:r>
      <w:r w:rsidR="00E878CC" w:rsidRPr="001B0234">
        <w:rPr>
          <w:rFonts w:ascii="Segoe UI" w:hAnsi="Segoe UI" w:cs="Segoe UI" w:hint="cs"/>
          <w:sz w:val="22"/>
          <w:szCs w:val="22"/>
          <w:rtl/>
          <w:lang w:bidi="ar-MA"/>
        </w:rPr>
        <w:t>د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هنيات</w:t>
      </w:r>
      <w:r w:rsidR="00E878CC" w:rsidRPr="001B0234">
        <w:rPr>
          <w:rFonts w:ascii="Segoe UI" w:hAnsi="Segoe UI" w:cs="Segoe UI" w:hint="cs"/>
          <w:sz w:val="22"/>
          <w:szCs w:val="22"/>
          <w:rtl/>
          <w:lang w:bidi="ar-MA"/>
        </w:rPr>
        <w:t xml:space="preserve"> مباشرة أو عن طريق القنوات البروتينية الناقلة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، و مسهلا </w:t>
      </w:r>
      <w:r w:rsidR="00820451" w:rsidRPr="001B0234">
        <w:rPr>
          <w:rFonts w:ascii="Segoe UI" w:hAnsi="Segoe UI" w:cs="Segoe UI"/>
          <w:sz w:val="22"/>
          <w:szCs w:val="22"/>
          <w:rtl/>
          <w:lang w:bidi="ar-MA"/>
        </w:rPr>
        <w:t>عندما تتدخل البروتينات المدمجة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لنقل الجزيئات المذابة. </w:t>
      </w:r>
    </w:p>
    <w:p w:rsidR="003729BE" w:rsidRDefault="0039169F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1B0234">
        <w:rPr>
          <w:rFonts w:ascii="Segoe UI" w:hAnsi="Segoe UI" w:cs="Segoe UI"/>
          <w:sz w:val="22"/>
          <w:szCs w:val="22"/>
          <w:lang w:bidi="ar-MA"/>
        </w:rPr>
        <w:sym w:font="Wingdings" w:char="F076"/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النقل </w:t>
      </w:r>
      <w:proofErr w:type="gramStart"/>
      <w:r w:rsidRPr="001B0234">
        <w:rPr>
          <w:rFonts w:ascii="Segoe UI" w:hAnsi="Segoe UI" w:cs="Segoe UI"/>
          <w:sz w:val="22"/>
          <w:szCs w:val="22"/>
          <w:rtl/>
          <w:lang w:bidi="ar-MA"/>
        </w:rPr>
        <w:t>النشيط</w:t>
      </w:r>
      <w:r w:rsidR="00EC7700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1B0234">
        <w:rPr>
          <w:rFonts w:ascii="Segoe UI" w:hAnsi="Segoe UI" w:cs="Segoe UI"/>
          <w:sz w:val="22"/>
          <w:szCs w:val="22"/>
          <w:rtl/>
          <w:lang w:bidi="ar-MA"/>
        </w:rPr>
        <w:t>:</w:t>
      </w:r>
      <w:proofErr w:type="gramEnd"/>
      <w:r w:rsidRPr="001B0234">
        <w:rPr>
          <w:rFonts w:ascii="Segoe UI" w:hAnsi="Segoe UI" w:cs="Segoe UI"/>
          <w:sz w:val="22"/>
          <w:szCs w:val="22"/>
          <w:rtl/>
          <w:lang w:bidi="ar-MA"/>
        </w:rPr>
        <w:t xml:space="preserve"> الذي يتم عكس الدرجة التنازلية للتركيز، باستعمال مضخات بروتينية مستهلكة للطاقة.</w:t>
      </w:r>
    </w:p>
    <w:p w:rsidR="00895BD9" w:rsidRDefault="00895BD9" w:rsidP="00895BD9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>
        <w:rPr>
          <w:rFonts w:asciiTheme="minorBidi" w:eastAsiaTheme="minorEastAsia" w:hAnsiTheme="minorBidi" w:cs="Arial"/>
          <w:noProof/>
          <w:rtl/>
          <w:lang w:eastAsia="fr-FR"/>
        </w:rPr>
        <w:drawing>
          <wp:inline distT="0" distB="0" distL="0" distR="0">
            <wp:extent cx="6840855" cy="1869895"/>
            <wp:effectExtent l="19050" t="0" r="0" b="0"/>
            <wp:docPr id="18" name="Image 5" descr="C:\Documents and Settings\MHAMDI\Bureau\plan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AMDI\Bureau\planche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D9" w:rsidRDefault="00895BD9" w:rsidP="00895BD9">
      <w:pPr>
        <w:bidi/>
        <w:rPr>
          <w:rFonts w:ascii="Segoe UI" w:hAnsi="Segoe UI" w:cs="Segoe UI"/>
          <w:sz w:val="22"/>
          <w:szCs w:val="22"/>
          <w:rtl/>
          <w:lang w:bidi="ar-MA"/>
        </w:rPr>
      </w:pPr>
    </w:p>
    <w:p w:rsidR="00895BD9" w:rsidRDefault="00895BD9" w:rsidP="00895BD9">
      <w:pPr>
        <w:bidi/>
        <w:rPr>
          <w:rFonts w:ascii="Segoe UI" w:hAnsi="Segoe UI" w:cs="Segoe UI"/>
          <w:sz w:val="22"/>
          <w:szCs w:val="22"/>
          <w:rtl/>
          <w:lang w:bidi="ar-MA"/>
        </w:rPr>
      </w:pPr>
    </w:p>
    <w:p w:rsidR="00895BD9" w:rsidRPr="001B0234" w:rsidRDefault="00895BD9" w:rsidP="00895BD9">
      <w:pPr>
        <w:bidi/>
        <w:rPr>
          <w:rFonts w:ascii="Segoe UI" w:hAnsi="Segoe UI" w:cs="Segoe UI"/>
          <w:sz w:val="22"/>
          <w:szCs w:val="22"/>
          <w:lang w:bidi="ar-MA"/>
        </w:rPr>
      </w:pPr>
    </w:p>
    <w:p w:rsidR="0039169F" w:rsidRDefault="0039169F" w:rsidP="00CE743F">
      <w:pPr>
        <w:bidi/>
        <w:rPr>
          <w:rFonts w:asciiTheme="minorBidi" w:eastAsiaTheme="minorEastAsia" w:hAnsiTheme="minorBidi" w:cstheme="minorBidi"/>
          <w:noProof/>
          <w:rtl/>
          <w:lang w:val="en-US"/>
        </w:rPr>
      </w:pPr>
    </w:p>
    <w:p w:rsidR="005355BB" w:rsidRPr="00C07B0C" w:rsidRDefault="002A4CA7" w:rsidP="00070CB4">
      <w:pPr>
        <w:bidi/>
        <w:spacing w:after="0"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>
        <w:rPr>
          <w:rFonts w:ascii="Segoe UI" w:hAnsi="Segoe UI" w:cs="Segoe UI"/>
          <w:b/>
          <w:bCs/>
          <w:noProof/>
          <w:color w:val="009900"/>
          <w:sz w:val="22"/>
          <w:szCs w:val="2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-76835</wp:posOffset>
            </wp:positionV>
            <wp:extent cx="4276725" cy="3762375"/>
            <wp:effectExtent l="19050" t="0" r="9525" b="0"/>
            <wp:wrapSquare wrapText="bothSides"/>
            <wp:docPr id="1" name="Image 1" descr="C:\Documents and Settings\MHAMDI\Bureau\planc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AMDI\Bureau\planche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 xml:space="preserve">4- </w:t>
      </w:r>
      <w:r w:rsidR="002C7843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>ا</w:t>
      </w:r>
      <w:r w:rsidR="005355BB" w:rsidRPr="002C7843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لنفاذية الموجهة و ظاهرة زوال البلزمة</w:t>
      </w:r>
      <w:r w:rsidR="0017271A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(ت 5)</w:t>
      </w:r>
    </w:p>
    <w:p w:rsidR="005355BB" w:rsidRPr="00A4757C" w:rsidRDefault="005355BB" w:rsidP="007A6A25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6B668C">
        <w:rPr>
          <w:rFonts w:ascii="Segoe UI" w:hAnsi="Segoe UI" w:cs="Segoe UI"/>
          <w:sz w:val="22"/>
          <w:szCs w:val="22"/>
          <w:lang w:bidi="ar-MA"/>
        </w:rPr>
        <w:t>-1</w:t>
      </w:r>
      <w:r w:rsidR="007A6A25">
        <w:rPr>
          <w:rFonts w:ascii="Segoe UI" w:hAnsi="Segoe UI" w:cs="Segoe UI" w:hint="cs"/>
          <w:sz w:val="22"/>
          <w:szCs w:val="22"/>
          <w:rtl/>
          <w:lang w:bidi="ar-MA"/>
        </w:rPr>
        <w:t xml:space="preserve">تلون الفجوة باللون الأحمر دليل على </w:t>
      </w:r>
      <w:r w:rsidRPr="006B668C">
        <w:rPr>
          <w:rFonts w:ascii="Segoe UI" w:hAnsi="Segoe UI" w:cs="Segoe UI"/>
          <w:sz w:val="22"/>
          <w:szCs w:val="22"/>
          <w:rtl/>
          <w:lang w:bidi="ar-MA"/>
        </w:rPr>
        <w:t>دخول الأحمر المتعادل</w:t>
      </w:r>
      <w:r w:rsidR="007A6A25">
        <w:rPr>
          <w:rFonts w:ascii="Segoe UI" w:hAnsi="Segoe UI" w:cs="Segoe UI" w:hint="cs"/>
          <w:sz w:val="22"/>
          <w:szCs w:val="22"/>
          <w:rtl/>
          <w:lang w:bidi="ar-MA"/>
        </w:rPr>
        <w:t xml:space="preserve"> للخلية.</w:t>
      </w:r>
      <w:r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 الظاهرة التي تم الكشف عنها هي الإنتشار</w:t>
      </w:r>
      <w:r w:rsidRPr="00A4757C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5355BB" w:rsidRPr="006B668C" w:rsidRDefault="005355BB" w:rsidP="00CE743F">
      <w:pPr>
        <w:bidi/>
        <w:rPr>
          <w:rFonts w:ascii="Segoe UI" w:hAnsi="Segoe UI" w:cs="Segoe UI"/>
          <w:sz w:val="22"/>
          <w:szCs w:val="22"/>
          <w:lang w:bidi="ar-MA"/>
        </w:rPr>
      </w:pPr>
      <w:r w:rsidRPr="00A4757C">
        <w:rPr>
          <w:rFonts w:ascii="Segoe UI" w:hAnsi="Segoe UI" w:cs="Segoe UI"/>
          <w:sz w:val="22"/>
          <w:szCs w:val="22"/>
          <w:lang w:bidi="ar-MA"/>
        </w:rPr>
        <w:t>-2</w:t>
      </w:r>
      <w:r w:rsidRPr="00A4757C">
        <w:rPr>
          <w:rFonts w:ascii="Segoe UI" w:hAnsi="Segoe UI" w:cs="Segoe UI"/>
          <w:sz w:val="22"/>
          <w:szCs w:val="22"/>
          <w:rtl/>
          <w:lang w:bidi="ar-MA"/>
        </w:rPr>
        <w:t xml:space="preserve"> نفاذية الغشاء السيتوبلازمي للأحمر المتعادل هي نفاذية موجهة (الأحمر المتعادل يصبح مشحونا داخل الفجوة ذات </w:t>
      </w:r>
      <w:r w:rsidRPr="00A4757C">
        <w:rPr>
          <w:rFonts w:ascii="Segoe UI" w:hAnsi="Segoe UI" w:cs="Segoe UI"/>
          <w:sz w:val="22"/>
          <w:szCs w:val="22"/>
          <w:lang w:bidi="ar-MA"/>
        </w:rPr>
        <w:t>pH</w:t>
      </w:r>
      <w:r w:rsidRPr="00A4757C">
        <w:rPr>
          <w:rFonts w:ascii="Segoe UI" w:hAnsi="Segoe UI" w:cs="Segoe UI"/>
          <w:sz w:val="22"/>
          <w:szCs w:val="22"/>
          <w:rtl/>
          <w:lang w:bidi="ar-MA"/>
        </w:rPr>
        <w:t xml:space="preserve"> حمضي مما يحول دون خروجه).</w:t>
      </w:r>
    </w:p>
    <w:p w:rsidR="005355BB" w:rsidRPr="006B668C" w:rsidRDefault="005355BB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6B668C">
        <w:rPr>
          <w:rFonts w:ascii="Segoe UI" w:hAnsi="Segoe UI" w:cs="Segoe UI"/>
          <w:sz w:val="22"/>
          <w:szCs w:val="22"/>
          <w:lang w:bidi="ar-MA"/>
        </w:rPr>
        <w:t>-3</w:t>
      </w:r>
      <w:r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 بعد مرور 5 دقائق من انطلاق التجربة 3 نلاحظ أن الخلايا تصبح مبلزمة، مما يدل على أن الوسط الخارجي (المحلول البولي) أكثر تركيزا من عصارة الفجوة مما أدى إلى خروج الماء حسب قانون </w:t>
      </w:r>
      <w:r w:rsidR="00A26820">
        <w:rPr>
          <w:rFonts w:ascii="Segoe UI" w:hAnsi="Segoe UI" w:cs="Segoe UI" w:hint="cs"/>
          <w:sz w:val="22"/>
          <w:szCs w:val="22"/>
          <w:rtl/>
          <w:lang w:bidi="ar-MA"/>
        </w:rPr>
        <w:t>التنافذ أو</w:t>
      </w:r>
      <w:r w:rsidR="00783349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6B668C">
        <w:rPr>
          <w:rFonts w:ascii="Segoe UI" w:hAnsi="Segoe UI" w:cs="Segoe UI"/>
          <w:sz w:val="22"/>
          <w:szCs w:val="22"/>
          <w:rtl/>
          <w:lang w:bidi="ar-MA"/>
        </w:rPr>
        <w:t>الأسموز.</w:t>
      </w:r>
    </w:p>
    <w:p w:rsidR="005355BB" w:rsidRPr="006B668C" w:rsidRDefault="00070CB4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>
        <w:rPr>
          <w:rFonts w:ascii="Segoe UI" w:hAnsi="Segoe UI" w:cs="Segoe UI"/>
          <w:noProof/>
          <w:sz w:val="22"/>
          <w:szCs w:val="22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-4400550</wp:posOffset>
            </wp:positionH>
            <wp:positionV relativeFrom="paragraph">
              <wp:posOffset>793115</wp:posOffset>
            </wp:positionV>
            <wp:extent cx="2600325" cy="2686050"/>
            <wp:effectExtent l="19050" t="0" r="9525" b="0"/>
            <wp:wrapSquare wrapText="bothSides"/>
            <wp:docPr id="3" name="Image 2" descr="C:\Documents and Settings\MHAMDI\Bureau\planch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HAMDI\Bureau\planche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5BB" w:rsidRPr="006B668C">
        <w:rPr>
          <w:rFonts w:ascii="Segoe UI" w:hAnsi="Segoe UI" w:cs="Segoe UI"/>
          <w:sz w:val="22"/>
          <w:szCs w:val="22"/>
          <w:rtl/>
          <w:lang w:bidi="ar-MA"/>
        </w:rPr>
        <w:t>بعد 15 دقيقة نلاحظ أن الخلايا عادت إلى حالتها العادية (ممتلئة): ظاهرة زوال البلزمة التي يمكن تفسيرها بدخول البولة إلى داخل الخلية</w:t>
      </w:r>
      <w:r w:rsidR="005355BB" w:rsidRPr="00A4757C">
        <w:rPr>
          <w:rFonts w:ascii="Segoe UI" w:hAnsi="Segoe UI" w:cs="Segoe UI"/>
          <w:sz w:val="22"/>
          <w:szCs w:val="22"/>
          <w:rtl/>
          <w:lang w:bidi="ar-MA"/>
        </w:rPr>
        <w:t>، مما أدى إلى رفع الضغط التنافذي لعصارة الفجوة حيث أصبح يفوق الضغط التنافذي للوسط الخارجي</w:t>
      </w:r>
      <w:r w:rsidR="005355BB"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 و بالتالي دخول الماء و عودة الخلية لحالة الإمتلاء.</w:t>
      </w:r>
    </w:p>
    <w:p w:rsidR="00C95D28" w:rsidRPr="00776DAD" w:rsidRDefault="00C95D28" w:rsidP="00CE743F">
      <w:pPr>
        <w:bidi/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</w:pPr>
      <w:r w:rsidRPr="00776DAD">
        <w:rPr>
          <w:rFonts w:ascii="Segoe UI" w:hAnsi="Segoe UI" w:cs="Segoe UI"/>
          <w:b/>
          <w:bCs/>
          <w:color w:val="FF0000"/>
          <w:sz w:val="22"/>
          <w:szCs w:val="22"/>
          <w:lang w:bidi="ar-MA"/>
        </w:rPr>
        <w:t>III</w:t>
      </w:r>
      <w:r w:rsidRPr="00776DAD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- دور زغب الامتصاص في امتصاص الماء و الأملاح المعدنية</w:t>
      </w:r>
    </w:p>
    <w:p w:rsidR="00C95D28" w:rsidRPr="006B668C" w:rsidRDefault="00C95D28" w:rsidP="006E1C1A">
      <w:pPr>
        <w:bidi/>
        <w:spacing w:after="0"/>
        <w:rPr>
          <w:rFonts w:ascii="Segoe UI" w:hAnsi="Segoe UI" w:cs="Segoe UI"/>
          <w:sz w:val="22"/>
          <w:szCs w:val="22"/>
          <w:rtl/>
          <w:lang w:bidi="ar-MA"/>
        </w:rPr>
      </w:pPr>
      <w:proofErr w:type="gramStart"/>
      <w:r w:rsidRPr="006B668C">
        <w:rPr>
          <w:rFonts w:ascii="Segoe UI" w:hAnsi="Segoe UI" w:cs="Segoe UI"/>
          <w:sz w:val="22"/>
          <w:szCs w:val="22"/>
          <w:rtl/>
          <w:lang w:bidi="ar-MA"/>
        </w:rPr>
        <w:t>تعد</w:t>
      </w:r>
      <w:proofErr w:type="gramEnd"/>
      <w:r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 الجذور أول بنية تظهر عند النبتة أثناء مرحلة الإنبات، نظرا للدور المهم الذي تلعبه هذه الأعضاء في </w:t>
      </w:r>
      <w:r w:rsidR="00145A05">
        <w:rPr>
          <w:rFonts w:ascii="Segoe UI" w:hAnsi="Segoe UI" w:cs="Segoe UI" w:hint="cs"/>
          <w:sz w:val="22"/>
          <w:szCs w:val="22"/>
          <w:rtl/>
          <w:lang w:bidi="ar-MA"/>
        </w:rPr>
        <w:t>ا</w:t>
      </w:r>
      <w:r w:rsidRPr="006B668C">
        <w:rPr>
          <w:rFonts w:ascii="Segoe UI" w:hAnsi="Segoe UI" w:cs="Segoe UI"/>
          <w:sz w:val="22"/>
          <w:szCs w:val="22"/>
          <w:rtl/>
          <w:lang w:bidi="ar-MA"/>
        </w:rPr>
        <w:t>متصاص الماء و الأملاح المعدنية.</w:t>
      </w:r>
    </w:p>
    <w:p w:rsidR="00C95D28" w:rsidRPr="006B668C" w:rsidRDefault="00DA6EAC" w:rsidP="00145A05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>
        <w:rPr>
          <w:rFonts w:ascii="Segoe UI" w:hAnsi="Segoe UI" w:cs="Segoe UI"/>
          <w:sz w:val="22"/>
          <w:szCs w:val="22"/>
          <w:lang w:bidi="ar-MA"/>
        </w:rPr>
        <w:sym w:font="Wingdings" w:char="F0A7"/>
      </w:r>
      <w:r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="00C95D28"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كيف </w:t>
      </w:r>
      <w:proofErr w:type="gramStart"/>
      <w:r w:rsidR="00C95D28" w:rsidRPr="006B668C">
        <w:rPr>
          <w:rFonts w:ascii="Segoe UI" w:hAnsi="Segoe UI" w:cs="Segoe UI"/>
          <w:sz w:val="22"/>
          <w:szCs w:val="22"/>
          <w:rtl/>
          <w:lang w:bidi="ar-MA"/>
        </w:rPr>
        <w:t>تمكن</w:t>
      </w:r>
      <w:proofErr w:type="gramEnd"/>
      <w:r w:rsidR="00C95D28" w:rsidRPr="006B668C">
        <w:rPr>
          <w:rFonts w:ascii="Segoe UI" w:hAnsi="Segoe UI" w:cs="Segoe UI"/>
          <w:sz w:val="22"/>
          <w:szCs w:val="22"/>
          <w:rtl/>
          <w:lang w:bidi="ar-MA"/>
        </w:rPr>
        <w:t xml:space="preserve"> البنيات الجذرية </w:t>
      </w:r>
      <w:r w:rsidR="00145A05">
        <w:rPr>
          <w:rFonts w:ascii="Segoe UI" w:hAnsi="Segoe UI" w:cs="Segoe UI" w:hint="cs"/>
          <w:sz w:val="22"/>
          <w:szCs w:val="22"/>
          <w:rtl/>
          <w:lang w:bidi="ar-MA"/>
        </w:rPr>
        <w:t>ل</w:t>
      </w:r>
      <w:r w:rsidR="00C95D28" w:rsidRPr="006B668C">
        <w:rPr>
          <w:rFonts w:ascii="Segoe UI" w:hAnsi="Segoe UI" w:cs="Segoe UI"/>
          <w:sz w:val="22"/>
          <w:szCs w:val="22"/>
          <w:rtl/>
          <w:lang w:bidi="ar-MA"/>
        </w:rPr>
        <w:t>لنباتات من امتصاص الماء و الأملاح المعدنية؟</w:t>
      </w:r>
    </w:p>
    <w:p w:rsidR="00C95D28" w:rsidRPr="00776DAD" w:rsidRDefault="00C95D28" w:rsidP="00070CB4">
      <w:pPr>
        <w:bidi/>
        <w:spacing w:after="0"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 w:rsidRPr="00776DAD"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  <w:t>-1</w:t>
      </w:r>
      <w:r w:rsidRPr="00776DAD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الكشف عن أهمية المنطقة المشعرة من الجذور في امتصاص الماء و الأملاح المعدنية</w:t>
      </w:r>
      <w:r w:rsidR="0017271A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(و 7)</w:t>
      </w:r>
    </w:p>
    <w:p w:rsidR="00C95D28" w:rsidRPr="00434C72" w:rsidRDefault="0017271A" w:rsidP="00C04C8D">
      <w:pPr>
        <w:bidi/>
        <w:spacing w:after="0"/>
        <w:rPr>
          <w:rFonts w:ascii="Segoe UI" w:hAnsi="Segoe UI" w:cs="Segoe UI"/>
          <w:sz w:val="22"/>
          <w:szCs w:val="22"/>
          <w:lang w:bidi="ar-MA"/>
        </w:rPr>
      </w:pPr>
      <w:proofErr w:type="gramStart"/>
      <w:r>
        <w:rPr>
          <w:rFonts w:ascii="Segoe UI" w:hAnsi="Segoe UI" w:cs="Segoe UI" w:hint="cs"/>
          <w:sz w:val="22"/>
          <w:szCs w:val="22"/>
          <w:rtl/>
          <w:lang w:bidi="ar-MA"/>
        </w:rPr>
        <w:t>جواب :</w:t>
      </w:r>
      <w:proofErr w:type="gramEnd"/>
      <w:r w:rsidR="003D5281"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r w:rsidR="00C95D28"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 نلاحظ أن النبتة التي لا يغمر الماء منطقتها المشعرة تذبل أما النبتة التي يغمر الماء منطقتها المشعرة فتبقى في حالة طبيعية.</w:t>
      </w:r>
    </w:p>
    <w:p w:rsidR="00C95D28" w:rsidRPr="00434C72" w:rsidRDefault="00C95D28" w:rsidP="00FE10DC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A13840">
        <w:rPr>
          <w:rFonts w:asciiTheme="minorBidi" w:hAnsiTheme="minorBidi" w:cstheme="minorBidi"/>
          <w:rtl/>
          <w:lang w:bidi="ar-MA"/>
        </w:rPr>
        <w:t xml:space="preserve"> 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نستنتج أن المنطقة المشعرة (المكسوة بزغب الإمتصاص </w:t>
      </w:r>
      <w:r w:rsidRPr="00434C72">
        <w:rPr>
          <w:rFonts w:ascii="Segoe UI" w:hAnsi="Segoe UI" w:cs="Segoe UI"/>
          <w:sz w:val="22"/>
          <w:szCs w:val="22"/>
          <w:lang w:bidi="ar-MA"/>
        </w:rPr>
        <w:t>poils absorbants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) هي المسؤولة عن امتصاص الماء والأملاح المعدنية من محلول التربة </w:t>
      </w:r>
      <w:r w:rsidRPr="00434C72">
        <w:rPr>
          <w:rFonts w:ascii="Segoe UI" w:hAnsi="Segoe UI" w:cs="Segoe UI"/>
          <w:sz w:val="22"/>
          <w:szCs w:val="22"/>
          <w:lang w:bidi="ar-MA"/>
        </w:rPr>
        <w:t>Solution du sol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>.</w:t>
      </w:r>
    </w:p>
    <w:p w:rsidR="00C95D28" w:rsidRDefault="00E90C13" w:rsidP="00C07B0C">
      <w:pPr>
        <w:bidi/>
        <w:rPr>
          <w:rFonts w:ascii="Segoe UI" w:hAnsi="Segoe UI" w:cs="Segoe UI"/>
          <w:b/>
          <w:bCs/>
          <w:color w:val="009900"/>
          <w:sz w:val="22"/>
          <w:szCs w:val="22"/>
          <w:lang w:bidi="ar-MA"/>
        </w:rPr>
      </w:pPr>
      <w:r>
        <w:rPr>
          <w:rFonts w:ascii="Segoe UI" w:hAnsi="Segoe UI" w:cs="Segoe UI"/>
          <w:b/>
          <w:bCs/>
          <w:noProof/>
          <w:color w:val="009900"/>
          <w:sz w:val="22"/>
          <w:szCs w:val="22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236220</wp:posOffset>
            </wp:positionV>
            <wp:extent cx="6591300" cy="2628900"/>
            <wp:effectExtent l="19050" t="0" r="0" b="0"/>
            <wp:wrapTight wrapText="bothSides">
              <wp:wrapPolygon edited="0">
                <wp:start x="-62" y="0"/>
                <wp:lineTo x="-62" y="21443"/>
                <wp:lineTo x="21600" y="21443"/>
                <wp:lineTo x="21600" y="0"/>
                <wp:lineTo x="-62" y="0"/>
              </wp:wrapPolygon>
            </wp:wrapTight>
            <wp:docPr id="16" name="Image 2" descr="C:\Documents and Settings\MHAMDI\Burea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HAMDI\Bureau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28" w:rsidRPr="00434C72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2- البنية النسيجية للجذر</w:t>
      </w:r>
      <w:r w:rsidR="0017271A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(و8)</w:t>
      </w:r>
    </w:p>
    <w:p w:rsidR="00C95D28" w:rsidRPr="00434C72" w:rsidRDefault="00C95D28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جواب</w:t>
      </w:r>
      <w:r w:rsidR="00535A98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>:</w:t>
      </w:r>
      <w:r w:rsidR="003D5281"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 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>زغب الإمتصاص هو عبارة عن امتداد لخلايا السافة الزغبية (</w:t>
      </w:r>
      <w:r w:rsidRPr="00434C72">
        <w:rPr>
          <w:rFonts w:ascii="Segoe UI" w:hAnsi="Segoe UI" w:cs="Segoe UI"/>
          <w:sz w:val="22"/>
          <w:szCs w:val="22"/>
          <w:lang w:bidi="ar-MA"/>
        </w:rPr>
        <w:t>Assise pillifère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>)، و هي خلايا مختصة و مكيفة مع وظيفة الإمتصاص، نظرا لتوفرها على امتداد سيتوبلازمي يرفع مساحة اتصالها بالتربة.</w:t>
      </w:r>
    </w:p>
    <w:p w:rsidR="00C95D28" w:rsidRPr="00434C72" w:rsidRDefault="00C95D28" w:rsidP="00CE743F">
      <w:pPr>
        <w:bidi/>
        <w:rPr>
          <w:rFonts w:ascii="Segoe UI" w:hAnsi="Segoe UI" w:cs="Segoe UI"/>
          <w:sz w:val="22"/>
          <w:szCs w:val="22"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سؤال: كيف يتم امتصاص الماء و الأملاح المعدنية على مستوى زغب الإمتصاص؟</w:t>
      </w:r>
    </w:p>
    <w:p w:rsidR="00C95D28" w:rsidRPr="00434C72" w:rsidRDefault="00C95D28" w:rsidP="00CE743F">
      <w:pPr>
        <w:bidi/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b/>
          <w:bCs/>
          <w:color w:val="FF0000"/>
          <w:sz w:val="22"/>
          <w:szCs w:val="22"/>
          <w:lang w:bidi="ar-MA"/>
        </w:rPr>
        <w:t>IV</w:t>
      </w:r>
      <w:r w:rsidRPr="00434C72">
        <w:rPr>
          <w:rFonts w:ascii="Segoe UI" w:hAnsi="Segoe UI" w:cs="Segoe UI"/>
          <w:b/>
          <w:bCs/>
          <w:color w:val="FF0000"/>
          <w:sz w:val="22"/>
          <w:szCs w:val="22"/>
          <w:rtl/>
          <w:lang w:bidi="ar-MA"/>
        </w:rPr>
        <w:t>- آلية امتصاص الماء و الأملاح المعدنية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تمتص النباتات الماء و الأملاح المعدنية بواسطة زغب الإمتصاص على مستوى المنطقة المشعرة من الجذور، و ينتقل محلول الماء و الأملاح المعدنية المسمى النسغ الخام </w:t>
      </w:r>
      <w:r w:rsidRPr="00434C72">
        <w:rPr>
          <w:rFonts w:ascii="Segoe UI" w:hAnsi="Segoe UI" w:cs="Segoe UI"/>
          <w:sz w:val="22"/>
          <w:szCs w:val="22"/>
          <w:lang w:bidi="ar-MA"/>
        </w:rPr>
        <w:t>Sève brute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 ليصل إلى كل خلايا النبتة، حتى أعلى خلية في قمة النبتة.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proofErr w:type="gramStart"/>
      <w:r w:rsidRPr="00434C72">
        <w:rPr>
          <w:rFonts w:ascii="Segoe UI" w:hAnsi="Segoe UI" w:cs="Segoe UI"/>
          <w:sz w:val="22"/>
          <w:szCs w:val="22"/>
          <w:rtl/>
          <w:lang w:bidi="ar-MA"/>
        </w:rPr>
        <w:t>سؤال</w:t>
      </w:r>
      <w:proofErr w:type="gramEnd"/>
      <w:r w:rsidRPr="00434C72">
        <w:rPr>
          <w:rFonts w:ascii="Segoe UI" w:hAnsi="Segoe UI" w:cs="Segoe UI"/>
          <w:sz w:val="22"/>
          <w:szCs w:val="22"/>
          <w:rtl/>
          <w:lang w:bidi="ar-MA"/>
        </w:rPr>
        <w:t>: كيف ينتقل الماء و الأملاح المعدنية من الجذور إلى قمة الشجرة، و أي محرك هذا الذي يجعل هذه المواد تصعد شجرة يصل علوها 100 متر مثلا؟</w:t>
      </w:r>
    </w:p>
    <w:p w:rsidR="00C95D28" w:rsidRPr="00434C72" w:rsidRDefault="00111E2A" w:rsidP="00CE743F">
      <w:pPr>
        <w:bidi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>
        <w:rPr>
          <w:rFonts w:ascii="Segoe UI" w:hAnsi="Segoe UI" w:cs="Segoe UI"/>
          <w:b/>
          <w:bCs/>
          <w:noProof/>
          <w:color w:val="009900"/>
          <w:sz w:val="22"/>
          <w:szCs w:val="22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91440</wp:posOffset>
            </wp:positionV>
            <wp:extent cx="3095625" cy="1905000"/>
            <wp:effectExtent l="19050" t="0" r="9525" b="0"/>
            <wp:wrapSquare wrapText="bothSides"/>
            <wp:docPr id="11" name="Image 1" descr="C:\Documents and Settings\MHAMDI\Bureau\planc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AMDI\Bureau\planche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28" w:rsidRPr="00434C72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1- على مستوى زغب الإمتصاص</w:t>
      </w:r>
      <w:r w:rsidR="003C7245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(ت 6)</w:t>
      </w:r>
    </w:p>
    <w:p w:rsidR="0031295D" w:rsidRPr="00434C72" w:rsidRDefault="0031295D" w:rsidP="00111E2A">
      <w:pPr>
        <w:bidi/>
        <w:jc w:val="left"/>
        <w:rPr>
          <w:rFonts w:ascii="Segoe UI" w:hAnsi="Segoe UI" w:cs="Segoe UI"/>
          <w:sz w:val="22"/>
          <w:szCs w:val="22"/>
          <w:rtl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أجوبة 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1ـ يتغير الضغط التنافذي لفجوة زغب الإمتصاص كلما تغير الضغط التنافذي للفجوة.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2ـ ترفع النبتة الضغط التنافذي لعصارة الفجوة بواسطة النقل النشيط للأيونات إلى داخل الفجوة مما يسمح بمرور الماء من محلول التربة الناقص التوتر نحو الوسط الداخلي المفرط التوتر حسب ظاهرة الأسموز.</w:t>
      </w:r>
    </w:p>
    <w:p w:rsidR="0039169F" w:rsidRPr="00051F17" w:rsidRDefault="00C95D28" w:rsidP="00CE743F">
      <w:pPr>
        <w:bidi/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</w:pPr>
      <w:r w:rsidRPr="00051F17">
        <w:rPr>
          <w:rFonts w:ascii="Segoe UI" w:hAnsi="Segoe UI" w:cs="Segoe UI"/>
          <w:color w:val="009900"/>
          <w:sz w:val="22"/>
          <w:szCs w:val="22"/>
          <w:rtl/>
          <w:lang w:bidi="ar-MA"/>
        </w:rPr>
        <w:t>2</w:t>
      </w:r>
      <w:r w:rsidRPr="00051F17">
        <w:rPr>
          <w:rFonts w:ascii="Segoe UI" w:hAnsi="Segoe UI" w:cs="Segoe UI"/>
          <w:b/>
          <w:bCs/>
          <w:color w:val="009900"/>
          <w:sz w:val="22"/>
          <w:szCs w:val="22"/>
          <w:rtl/>
          <w:lang w:bidi="ar-MA"/>
        </w:rPr>
        <w:t>- على مستوى قلب الجذر</w:t>
      </w:r>
      <w:r w:rsidR="003C7245">
        <w:rPr>
          <w:rFonts w:ascii="Segoe UI" w:hAnsi="Segoe UI" w:cs="Segoe UI" w:hint="cs"/>
          <w:b/>
          <w:bCs/>
          <w:color w:val="009900"/>
          <w:sz w:val="22"/>
          <w:szCs w:val="22"/>
          <w:rtl/>
          <w:lang w:bidi="ar-MA"/>
        </w:rPr>
        <w:t xml:space="preserve"> (و 9)</w:t>
      </w:r>
    </w:p>
    <w:p w:rsidR="0031295D" w:rsidRPr="00434C72" w:rsidRDefault="003C7245" w:rsidP="005D3017">
      <w:pPr>
        <w:bidi/>
        <w:jc w:val="left"/>
        <w:rPr>
          <w:rFonts w:ascii="Segoe UI" w:hAnsi="Segoe UI" w:cs="Segoe UI"/>
          <w:sz w:val="22"/>
          <w:szCs w:val="22"/>
          <w:rtl/>
          <w:lang w:bidi="ar-MA"/>
        </w:rPr>
      </w:pPr>
      <w:r>
        <w:rPr>
          <w:rFonts w:ascii="Segoe UI" w:hAnsi="Segoe UI" w:cs="Segoe UI"/>
          <w:noProof/>
          <w:sz w:val="22"/>
          <w:szCs w:val="22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3095625" cy="4057650"/>
            <wp:effectExtent l="19050" t="0" r="9525" b="0"/>
            <wp:wrapSquare wrapText="bothSides"/>
            <wp:docPr id="20" name="Image 4" descr="C:\Documents and Settings\MHAMDI\Burea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HAMDI\Bureau\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95D" w:rsidRPr="00434C72">
        <w:rPr>
          <w:rFonts w:ascii="Segoe UI" w:hAnsi="Segoe UI" w:cs="Segoe UI"/>
          <w:sz w:val="22"/>
          <w:szCs w:val="22"/>
          <w:rtl/>
          <w:lang w:bidi="ar-MA"/>
        </w:rPr>
        <w:t>جواب</w:t>
      </w:r>
      <w:r w:rsidR="0029091B">
        <w:rPr>
          <w:rFonts w:ascii="Segoe UI" w:hAnsi="Segoe UI" w:cs="Segoe UI"/>
          <w:sz w:val="22"/>
          <w:szCs w:val="22"/>
          <w:lang w:bidi="ar-MA"/>
        </w:rPr>
        <w:t xml:space="preserve"> </w:t>
      </w:r>
      <w:r w:rsidR="0031295D" w:rsidRPr="00434C72">
        <w:rPr>
          <w:rFonts w:ascii="Segoe UI" w:hAnsi="Segoe UI" w:cs="Segoe UI"/>
          <w:sz w:val="22"/>
          <w:szCs w:val="22"/>
          <w:rtl/>
          <w:lang w:bidi="ar-MA"/>
        </w:rPr>
        <w:t xml:space="preserve">: 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نلاحظ أن الضغط التنافذي يرتفع من زغب الإمتصاص إلى خلايا القشرة، الشيء الذي يسمح بمرور الماء من زغب الإمتصاص إلى البرانشيم (خلايا القشرة) حسب قانون التنافذ.</w:t>
      </w:r>
    </w:p>
    <w:p w:rsidR="0031295D" w:rsidRPr="00434C72" w:rsidRDefault="0031295D" w:rsidP="00CE743F">
      <w:pPr>
        <w:bidi/>
        <w:rPr>
          <w:rFonts w:ascii="Segoe UI" w:hAnsi="Segoe UI" w:cs="Segoe UI"/>
          <w:sz w:val="22"/>
          <w:szCs w:val="22"/>
          <w:rtl/>
          <w:lang w:bidi="ar-MA"/>
        </w:rPr>
      </w:pPr>
      <w:r w:rsidRPr="00434C72">
        <w:rPr>
          <w:rFonts w:ascii="Segoe UI" w:hAnsi="Segoe UI" w:cs="Segoe UI"/>
          <w:sz w:val="22"/>
          <w:szCs w:val="22"/>
          <w:rtl/>
          <w:lang w:bidi="ar-MA"/>
        </w:rPr>
        <w:t>إضافة إلى الماء يتم نقل الأملاح المعدنية من زغب الإمتصاص إلى الأوعية الناقلة للنسغ عبر المسلك السيتوبلازمي و عبر المسلك الجداري</w:t>
      </w:r>
      <w:r w:rsidR="00F47428">
        <w:rPr>
          <w:rFonts w:ascii="Segoe UI" w:hAnsi="Segoe UI" w:cs="Segoe UI" w:hint="cs"/>
          <w:sz w:val="22"/>
          <w:szCs w:val="22"/>
          <w:rtl/>
          <w:lang w:bidi="ar-MA"/>
        </w:rPr>
        <w:t xml:space="preserve"> </w:t>
      </w:r>
      <w:r w:rsidRPr="00434C72">
        <w:rPr>
          <w:rFonts w:ascii="Segoe UI" w:hAnsi="Segoe UI" w:cs="Segoe UI"/>
          <w:sz w:val="22"/>
          <w:szCs w:val="22"/>
          <w:rtl/>
          <w:lang w:bidi="ar-MA"/>
        </w:rPr>
        <w:t>(يعد هذا المسلك مجالا للإنتشار الحر).</w:t>
      </w:r>
    </w:p>
    <w:p w:rsidR="00C95D28" w:rsidRPr="00A13840" w:rsidRDefault="00CA503F" w:rsidP="00CE743F">
      <w:pPr>
        <w:bidi/>
        <w:rPr>
          <w:rFonts w:asciiTheme="minorBidi" w:eastAsiaTheme="minorEastAsia" w:hAnsiTheme="minorBidi" w:cstheme="minorBidi"/>
          <w:rtl/>
          <w:lang w:bidi="ar-MA"/>
        </w:rPr>
      </w:pPr>
      <w:r>
        <w:rPr>
          <w:rFonts w:ascii="Segoe UI" w:hAnsi="Segoe UI" w:cs="Segoe UI"/>
          <w:noProof/>
          <w:sz w:val="22"/>
          <w:szCs w:val="22"/>
          <w:rtl/>
          <w:lang w:val="en-US"/>
        </w:rPr>
        <w:pict>
          <v:group id="_x0000_s1041" style="position:absolute;left:0;text-align:left;margin-left:34.05pt;margin-top:64.15pt;width:212.7pt;height:119.7pt;z-index:251699200" coordorigin="6351,11378" coordsize="4254,2394">
            <v:group id="_x0000_s1038" style="position:absolute;left:6786;top:11378;width:3819;height:2394" coordorigin="6166,11064" coordsize="3819,2394">
              <v:shape id="_x0000_s1032" style="position:absolute;left:6642;top:11359;width:2810;height:1793" coordsize="1724,1100" path="m,150c87,75,174,,253,49v79,49,140,321,223,395c559,518,682,431,750,495v68,64,93,244,132,335c921,921,931,1008,983,1043v52,35,152,57,213,c1257,986,1279,750,1348,698v69,-52,201,12,264,30c1675,746,1709,797,1724,809e" filled="f">
                <v:path arrowok="t"/>
              </v:shape>
              <v:shape id="_x0000_s1033" type="#_x0000_t202" style="position:absolute;left:6166;top:11064;width:974;height:436" filled="f" stroked="f">
                <v:textbox>
                  <w:txbxContent>
                    <w:p w:rsidR="00362C52" w:rsidRPr="00362C52" w:rsidRDefault="00362C52" w:rsidP="00362C52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</w:pP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0,7atm</w:t>
                      </w:r>
                    </w:p>
                  </w:txbxContent>
                </v:textbox>
              </v:shape>
              <v:shape id="_x0000_s1034" type="#_x0000_t202" style="position:absolute;left:6602;top:11834;width:974;height:436" filled="f" stroked="f">
                <v:textbox>
                  <w:txbxContent>
                    <w:p w:rsidR="00362C52" w:rsidRPr="00362C52" w:rsidRDefault="00362C52" w:rsidP="00362C52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1</w:t>
                      </w: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,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4</w:t>
                      </w: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atm</w:t>
                      </w:r>
                    </w:p>
                  </w:txbxContent>
                </v:textbox>
              </v:shape>
              <v:shape id="_x0000_s1035" type="#_x0000_t202" style="position:absolute;left:7967;top:13022;width:974;height:436" filled="f" stroked="f">
                <v:textbox>
                  <w:txbxContent>
                    <w:p w:rsidR="00362C52" w:rsidRPr="00362C52" w:rsidRDefault="00362C52" w:rsidP="00362C52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2</w:t>
                      </w: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,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8</w:t>
                      </w: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atm</w:t>
                      </w:r>
                    </w:p>
                  </w:txbxContent>
                </v:textbox>
              </v:shape>
              <v:shape id="_x0000_s1036" type="#_x0000_t202" style="position:absolute;left:9011;top:12098;width:974;height:436" filled="f" stroked="f">
                <v:textbox>
                  <w:txbxContent>
                    <w:p w:rsidR="00362C52" w:rsidRPr="00362C52" w:rsidRDefault="00362C52" w:rsidP="00362C52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1</w:t>
                      </w:r>
                      <w:r w:rsidRPr="00362C52">
                        <w:rPr>
                          <w:rFonts w:ascii="Segoe UI" w:hAnsi="Segoe UI" w:cs="Segoe UI"/>
                          <w:sz w:val="20"/>
                          <w:szCs w:val="20"/>
                          <w:lang w:bidi="ar-MA"/>
                        </w:rPr>
                        <w:t>,7atm</w:t>
                      </w:r>
                    </w:p>
                  </w:txbxContent>
                </v:textbox>
              </v:shape>
              <v:shape id="_x0000_s1037" style="position:absolute;left:6957;top:11266;width:2160;height:1868" coordsize="2160,1868" path="m,c106,95,213,190,314,315,415,440,492,670,608,751v116,81,311,2,402,51c1101,851,1092,885,1156,1045v64,160,165,617,239,720c1469,1868,1540,1755,1602,1664v62,-91,101,-356,165,-447c1831,1126,1919,1133,1984,1116v65,-17,145,,176,e" filled="f">
                <v:stroke endarrow="block"/>
                <v:path arrowok="t"/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7620;top:12788;width:2181;height:0;flip:x" o:connectortype="straight">
              <v:stroke dashstyle="dashDot"/>
            </v:shape>
            <v:shape id="_x0000_s1040" type="#_x0000_t32" style="position:absolute;left:6351;top:12442;width:2181;height:0;flip:x" o:connectortype="straight">
              <v:stroke dashstyle="dashDot"/>
            </v:shape>
          </v:group>
        </w:pict>
      </w:r>
    </w:p>
    <w:sectPr w:rsidR="00C95D28" w:rsidRPr="00A13840" w:rsidSect="00CE743F">
      <w:headerReference w:type="default" r:id="rId31"/>
      <w:footerReference w:type="default" r:id="rId32"/>
      <w:pgSz w:w="11906" w:h="16838"/>
      <w:pgMar w:top="851" w:right="566" w:bottom="851" w:left="567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03F" w:rsidRDefault="00CA503F" w:rsidP="00707C4C">
      <w:pPr>
        <w:spacing w:after="0" w:line="240" w:lineRule="auto"/>
      </w:pPr>
      <w:r>
        <w:separator/>
      </w:r>
    </w:p>
  </w:endnote>
  <w:endnote w:type="continuationSeparator" w:id="0">
    <w:p w:rsidR="00CA503F" w:rsidRDefault="00CA503F" w:rsidP="00707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ghribi Assile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GA Furat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7B2" w:rsidRPr="00AE3A72" w:rsidRDefault="00CA503F" w:rsidP="00B437B2">
    <w:pPr>
      <w:pStyle w:val="Pieddepage"/>
      <w:jc w:val="center"/>
      <w:rPr>
        <w:rFonts w:asciiTheme="minorBidi" w:hAnsiTheme="minorBidi" w:cstheme="minorBidi"/>
        <w:b/>
        <w:bCs/>
        <w:sz w:val="20"/>
        <w:szCs w:val="20"/>
      </w:rPr>
    </w:pPr>
    <w:r>
      <w:rPr>
        <w:rFonts w:asciiTheme="minorBidi" w:hAnsiTheme="minorBidi" w:cstheme="minorBidi"/>
        <w:b/>
        <w:bCs/>
        <w:noProof/>
        <w:sz w:val="20"/>
        <w:szCs w:val="20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3.9pt;margin-top:-2.85pt;width:527.25pt;height:0;z-index:251658240" o:connectortype="straight" strokeweight="1.5pt"/>
      </w:pict>
    </w:r>
    <w:r w:rsidR="00B437B2" w:rsidRPr="00AE3A72">
      <w:rPr>
        <w:rFonts w:asciiTheme="minorBidi" w:hAnsiTheme="minorBidi" w:cstheme="minorBidi"/>
        <w:b/>
        <w:bCs/>
        <w:sz w:val="20"/>
        <w:szCs w:val="20"/>
        <w:rtl/>
        <w:lang w:bidi="ar-MA"/>
      </w:rPr>
      <w:t>الأساتذة :  عبد الرحمان البوخريصي –  محمدي هشام –  طارق مبشر –  أشرف العسري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03F" w:rsidRDefault="00CA503F" w:rsidP="00707C4C">
      <w:pPr>
        <w:spacing w:after="0" w:line="240" w:lineRule="auto"/>
      </w:pPr>
      <w:r>
        <w:separator/>
      </w:r>
    </w:p>
  </w:footnote>
  <w:footnote w:type="continuationSeparator" w:id="0">
    <w:p w:rsidR="00CA503F" w:rsidRDefault="00CA503F" w:rsidP="00707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4C" w:rsidRPr="00ED2A29" w:rsidRDefault="00CA503F" w:rsidP="008F1556">
    <w:pPr>
      <w:bidi/>
      <w:spacing w:line="360" w:lineRule="auto"/>
      <w:jc w:val="center"/>
      <w:rPr>
        <w:rFonts w:ascii="Segoe UI" w:hAnsi="Segoe UI" w:cs="Segoe UI"/>
        <w:b/>
        <w:bCs/>
        <w:sz w:val="18"/>
        <w:szCs w:val="18"/>
        <w:lang w:bidi="ar-MA"/>
      </w:rPr>
    </w:pPr>
    <w:r>
      <w:rPr>
        <w:rFonts w:ascii="Segoe UI" w:hAnsi="Segoe UI" w:cs="Segoe UI"/>
        <w:b/>
        <w:bCs/>
        <w:noProof/>
        <w:sz w:val="22"/>
        <w:szCs w:val="22"/>
        <w:lang w:val="en-US"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54" type="#_x0000_t110" style="position:absolute;left:0;text-align:left;margin-left:3pt;margin-top:16.65pt;width:530.1pt;height:4.3pt;z-index:251661312;mso-width-relative:margin" fillcolor="black [3213]" strokecolor="black [3213]"/>
      </w:pict>
    </w:r>
    <w:r w:rsidR="00707C4C" w:rsidRPr="00ED2A29">
      <w:rPr>
        <w:rFonts w:ascii="Segoe UI" w:hAnsi="Segoe UI" w:cs="Segoe UI"/>
        <w:b/>
        <w:bCs/>
        <w:sz w:val="22"/>
        <w:szCs w:val="22"/>
        <w:rtl/>
      </w:rPr>
      <w:t xml:space="preserve">الوحدة </w:t>
    </w:r>
    <w:r w:rsidR="008F1556" w:rsidRPr="00ED2A29">
      <w:rPr>
        <w:rFonts w:ascii="Segoe UI" w:hAnsi="Segoe UI" w:cs="Segoe UI"/>
        <w:b/>
        <w:bCs/>
        <w:sz w:val="22"/>
        <w:szCs w:val="22"/>
      </w:rPr>
      <w:t>II</w:t>
    </w:r>
    <w:r w:rsidR="00F02404" w:rsidRPr="00ED2A29">
      <w:rPr>
        <w:rFonts w:ascii="Segoe UI" w:hAnsi="Segoe UI" w:cs="Segoe UI"/>
        <w:b/>
        <w:bCs/>
        <w:sz w:val="22"/>
        <w:szCs w:val="22"/>
        <w:rtl/>
      </w:rPr>
      <w:t xml:space="preserve"> </w:t>
    </w:r>
    <w:r w:rsidR="00707C4C" w:rsidRPr="00ED2A29">
      <w:rPr>
        <w:rFonts w:ascii="Segoe UI" w:hAnsi="Segoe UI" w:cs="Segoe UI"/>
        <w:b/>
        <w:bCs/>
        <w:sz w:val="22"/>
        <w:szCs w:val="22"/>
        <w:rtl/>
      </w:rPr>
      <w:t xml:space="preserve">: </w:t>
    </w:r>
    <w:r w:rsidR="00707C4C" w:rsidRPr="00ED2A29">
      <w:rPr>
        <w:rFonts w:ascii="Segoe UI" w:hAnsi="Segoe UI" w:cs="Segoe UI"/>
        <w:b/>
        <w:bCs/>
        <w:sz w:val="22"/>
        <w:szCs w:val="22"/>
        <w:rtl/>
        <w:lang w:bidi="ar-MA"/>
      </w:rPr>
      <w:t>إن</w:t>
    </w:r>
    <w:r w:rsidR="008F1556" w:rsidRPr="00ED2A29">
      <w:rPr>
        <w:rFonts w:ascii="Segoe UI" w:hAnsi="Segoe UI" w:cs="Segoe UI"/>
        <w:b/>
        <w:bCs/>
        <w:sz w:val="22"/>
        <w:szCs w:val="22"/>
        <w:rtl/>
        <w:lang w:bidi="ar-MA"/>
      </w:rPr>
      <w:t>تاج المادة العضوية و تدفق الطاقة</w:t>
    </w:r>
    <w:r w:rsidR="008F1556" w:rsidRPr="00ED2A29">
      <w:rPr>
        <w:rFonts w:ascii="Segoe UI" w:hAnsi="Segoe UI" w:cs="Segoe UI"/>
        <w:b/>
        <w:bCs/>
        <w:sz w:val="22"/>
        <w:szCs w:val="22"/>
        <w:lang w:bidi="ar-MA"/>
      </w:rPr>
      <w:t xml:space="preserve"> </w:t>
    </w:r>
    <w:r w:rsidR="00707C4C" w:rsidRPr="00ED2A29">
      <w:rPr>
        <w:rFonts w:ascii="Segoe UI" w:hAnsi="Segoe UI" w:cs="Segoe UI"/>
        <w:b/>
        <w:bCs/>
        <w:sz w:val="22"/>
        <w:szCs w:val="22"/>
        <w:rtl/>
        <w:lang w:bidi="ar-MA"/>
      </w:rPr>
      <w:tab/>
    </w:r>
    <w:r w:rsidR="008F1556" w:rsidRPr="00ED2A29">
      <w:rPr>
        <w:rFonts w:ascii="Segoe UI" w:hAnsi="Segoe UI" w:cs="Segoe UI"/>
        <w:b/>
        <w:bCs/>
        <w:sz w:val="22"/>
        <w:szCs w:val="22"/>
        <w:lang w:bidi="ar-MA"/>
      </w:rPr>
      <w:t xml:space="preserve">  </w:t>
    </w:r>
    <w:r w:rsidR="008F1556" w:rsidRPr="00ED2A29">
      <w:rPr>
        <w:rFonts w:ascii="Segoe UI" w:hAnsi="Segoe UI" w:cs="Segoe UI"/>
        <w:b/>
        <w:bCs/>
        <w:sz w:val="22"/>
        <w:szCs w:val="22"/>
        <w:rtl/>
      </w:rPr>
      <w:t xml:space="preserve">الفصل 1: </w:t>
    </w:r>
    <w:r w:rsidR="008F1556" w:rsidRPr="00ED2A29">
      <w:rPr>
        <w:rFonts w:ascii="Segoe UI" w:hAnsi="Segoe UI" w:cs="Segoe UI"/>
        <w:b/>
        <w:bCs/>
        <w:sz w:val="22"/>
        <w:szCs w:val="22"/>
        <w:lang w:bidi="ar-MA"/>
      </w:rPr>
      <w:t xml:space="preserve"> </w:t>
    </w:r>
    <w:r w:rsidR="008F1556" w:rsidRPr="00ED2A29">
      <w:rPr>
        <w:rFonts w:ascii="Segoe UI" w:hAnsi="Segoe UI" w:cs="Segoe UI"/>
        <w:b/>
        <w:bCs/>
        <w:sz w:val="22"/>
        <w:szCs w:val="22"/>
        <w:rtl/>
        <w:lang w:bidi="ar-MA"/>
      </w:rPr>
      <w:t>امتصاص الماء و الأملاح المعدنية من طرف النباتات اليخضورية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152E"/>
    <w:multiLevelType w:val="hybridMultilevel"/>
    <w:tmpl w:val="58623736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>
    <w:nsid w:val="3C6408C3"/>
    <w:multiLevelType w:val="hybridMultilevel"/>
    <w:tmpl w:val="429E2112"/>
    <w:lvl w:ilvl="0" w:tplc="040C000F">
      <w:start w:val="1"/>
      <w:numFmt w:val="decimal"/>
      <w:lvlText w:val="%1."/>
      <w:lvlJc w:val="left"/>
      <w:pPr>
        <w:ind w:left="793" w:hanging="360"/>
      </w:pPr>
    </w:lvl>
    <w:lvl w:ilvl="1" w:tplc="040C0019" w:tentative="1">
      <w:start w:val="1"/>
      <w:numFmt w:val="lowerLetter"/>
      <w:lvlText w:val="%2."/>
      <w:lvlJc w:val="left"/>
      <w:pPr>
        <w:ind w:left="1513" w:hanging="360"/>
      </w:pPr>
    </w:lvl>
    <w:lvl w:ilvl="2" w:tplc="040C001B" w:tentative="1">
      <w:start w:val="1"/>
      <w:numFmt w:val="lowerRoman"/>
      <w:lvlText w:val="%3."/>
      <w:lvlJc w:val="right"/>
      <w:pPr>
        <w:ind w:left="2233" w:hanging="180"/>
      </w:pPr>
    </w:lvl>
    <w:lvl w:ilvl="3" w:tplc="040C000F" w:tentative="1">
      <w:start w:val="1"/>
      <w:numFmt w:val="decimal"/>
      <w:lvlText w:val="%4."/>
      <w:lvlJc w:val="left"/>
      <w:pPr>
        <w:ind w:left="2953" w:hanging="360"/>
      </w:pPr>
    </w:lvl>
    <w:lvl w:ilvl="4" w:tplc="040C0019" w:tentative="1">
      <w:start w:val="1"/>
      <w:numFmt w:val="lowerLetter"/>
      <w:lvlText w:val="%5."/>
      <w:lvlJc w:val="left"/>
      <w:pPr>
        <w:ind w:left="3673" w:hanging="360"/>
      </w:pPr>
    </w:lvl>
    <w:lvl w:ilvl="5" w:tplc="040C001B" w:tentative="1">
      <w:start w:val="1"/>
      <w:numFmt w:val="lowerRoman"/>
      <w:lvlText w:val="%6."/>
      <w:lvlJc w:val="right"/>
      <w:pPr>
        <w:ind w:left="4393" w:hanging="180"/>
      </w:pPr>
    </w:lvl>
    <w:lvl w:ilvl="6" w:tplc="040C000F" w:tentative="1">
      <w:start w:val="1"/>
      <w:numFmt w:val="decimal"/>
      <w:lvlText w:val="%7."/>
      <w:lvlJc w:val="left"/>
      <w:pPr>
        <w:ind w:left="5113" w:hanging="360"/>
      </w:pPr>
    </w:lvl>
    <w:lvl w:ilvl="7" w:tplc="040C0019" w:tentative="1">
      <w:start w:val="1"/>
      <w:numFmt w:val="lowerLetter"/>
      <w:lvlText w:val="%8."/>
      <w:lvlJc w:val="left"/>
      <w:pPr>
        <w:ind w:left="5833" w:hanging="360"/>
      </w:pPr>
    </w:lvl>
    <w:lvl w:ilvl="8" w:tplc="040C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">
    <w:nsid w:val="6B6B24FA"/>
    <w:multiLevelType w:val="hybridMultilevel"/>
    <w:tmpl w:val="F8A0CDC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  <o:rules v:ext="edit">
        <o:r id="V:Rule1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F31"/>
    <w:rsid w:val="00003C04"/>
    <w:rsid w:val="0000707B"/>
    <w:rsid w:val="00016FC8"/>
    <w:rsid w:val="000326FA"/>
    <w:rsid w:val="00041CA8"/>
    <w:rsid w:val="00051F17"/>
    <w:rsid w:val="0005669D"/>
    <w:rsid w:val="00070CB4"/>
    <w:rsid w:val="00076C1B"/>
    <w:rsid w:val="00087BA9"/>
    <w:rsid w:val="00087C75"/>
    <w:rsid w:val="00091595"/>
    <w:rsid w:val="000A3C4E"/>
    <w:rsid w:val="000A6260"/>
    <w:rsid w:val="000B671B"/>
    <w:rsid w:val="000C0DD1"/>
    <w:rsid w:val="000E4539"/>
    <w:rsid w:val="000E6321"/>
    <w:rsid w:val="000F6CE8"/>
    <w:rsid w:val="0010087E"/>
    <w:rsid w:val="00106DF7"/>
    <w:rsid w:val="00111E2A"/>
    <w:rsid w:val="00112483"/>
    <w:rsid w:val="001174B6"/>
    <w:rsid w:val="0011751A"/>
    <w:rsid w:val="001229F2"/>
    <w:rsid w:val="0012322B"/>
    <w:rsid w:val="00135191"/>
    <w:rsid w:val="00136300"/>
    <w:rsid w:val="00136C6A"/>
    <w:rsid w:val="00145A05"/>
    <w:rsid w:val="00150EF8"/>
    <w:rsid w:val="0017271A"/>
    <w:rsid w:val="00175D59"/>
    <w:rsid w:val="00197E97"/>
    <w:rsid w:val="001B0234"/>
    <w:rsid w:val="001E4F26"/>
    <w:rsid w:val="001E620F"/>
    <w:rsid w:val="001F3879"/>
    <w:rsid w:val="001F76BB"/>
    <w:rsid w:val="00222632"/>
    <w:rsid w:val="002336C0"/>
    <w:rsid w:val="00240272"/>
    <w:rsid w:val="002665BC"/>
    <w:rsid w:val="0026724C"/>
    <w:rsid w:val="0028491A"/>
    <w:rsid w:val="00286271"/>
    <w:rsid w:val="0029091B"/>
    <w:rsid w:val="002A0F3A"/>
    <w:rsid w:val="002A4CA7"/>
    <w:rsid w:val="002A6A34"/>
    <w:rsid w:val="002B3437"/>
    <w:rsid w:val="002C4018"/>
    <w:rsid w:val="002C7843"/>
    <w:rsid w:val="002D342E"/>
    <w:rsid w:val="002F2450"/>
    <w:rsid w:val="003026FB"/>
    <w:rsid w:val="0031295D"/>
    <w:rsid w:val="0031348C"/>
    <w:rsid w:val="00325A11"/>
    <w:rsid w:val="003334E9"/>
    <w:rsid w:val="003351C3"/>
    <w:rsid w:val="003406AE"/>
    <w:rsid w:val="00353EBF"/>
    <w:rsid w:val="00361636"/>
    <w:rsid w:val="003629F1"/>
    <w:rsid w:val="00362C52"/>
    <w:rsid w:val="003716C2"/>
    <w:rsid w:val="003729BE"/>
    <w:rsid w:val="0037603A"/>
    <w:rsid w:val="003827B8"/>
    <w:rsid w:val="00385A6F"/>
    <w:rsid w:val="0039169F"/>
    <w:rsid w:val="003929C1"/>
    <w:rsid w:val="003A1D61"/>
    <w:rsid w:val="003A2B97"/>
    <w:rsid w:val="003C08C6"/>
    <w:rsid w:val="003C7245"/>
    <w:rsid w:val="003D5281"/>
    <w:rsid w:val="003D5900"/>
    <w:rsid w:val="003E61DD"/>
    <w:rsid w:val="00400853"/>
    <w:rsid w:val="00422700"/>
    <w:rsid w:val="00434C72"/>
    <w:rsid w:val="00450E4D"/>
    <w:rsid w:val="00454AF9"/>
    <w:rsid w:val="0045684F"/>
    <w:rsid w:val="004606E6"/>
    <w:rsid w:val="00471D51"/>
    <w:rsid w:val="00486888"/>
    <w:rsid w:val="004A61CB"/>
    <w:rsid w:val="004F0803"/>
    <w:rsid w:val="00507096"/>
    <w:rsid w:val="005072B2"/>
    <w:rsid w:val="0051652A"/>
    <w:rsid w:val="005355BB"/>
    <w:rsid w:val="00535A98"/>
    <w:rsid w:val="00551B42"/>
    <w:rsid w:val="00557A0C"/>
    <w:rsid w:val="00564C14"/>
    <w:rsid w:val="00567AB2"/>
    <w:rsid w:val="00571413"/>
    <w:rsid w:val="00592145"/>
    <w:rsid w:val="00592880"/>
    <w:rsid w:val="005951A3"/>
    <w:rsid w:val="005B3705"/>
    <w:rsid w:val="005B3AB2"/>
    <w:rsid w:val="005C5EC3"/>
    <w:rsid w:val="005D3017"/>
    <w:rsid w:val="005D4956"/>
    <w:rsid w:val="00607600"/>
    <w:rsid w:val="0061045C"/>
    <w:rsid w:val="00614DB3"/>
    <w:rsid w:val="006409F7"/>
    <w:rsid w:val="00642C71"/>
    <w:rsid w:val="00643827"/>
    <w:rsid w:val="006442F9"/>
    <w:rsid w:val="00647C47"/>
    <w:rsid w:val="00655AC6"/>
    <w:rsid w:val="00665171"/>
    <w:rsid w:val="006659BD"/>
    <w:rsid w:val="006722A3"/>
    <w:rsid w:val="0067338D"/>
    <w:rsid w:val="006B668C"/>
    <w:rsid w:val="006D09AD"/>
    <w:rsid w:val="006D1EF9"/>
    <w:rsid w:val="006D38C5"/>
    <w:rsid w:val="006D5C13"/>
    <w:rsid w:val="006E1C1A"/>
    <w:rsid w:val="006E3EFA"/>
    <w:rsid w:val="006E74EE"/>
    <w:rsid w:val="006F1B25"/>
    <w:rsid w:val="00707C4C"/>
    <w:rsid w:val="0071391E"/>
    <w:rsid w:val="00714DBA"/>
    <w:rsid w:val="0072371E"/>
    <w:rsid w:val="00732CD7"/>
    <w:rsid w:val="00735117"/>
    <w:rsid w:val="00776DAD"/>
    <w:rsid w:val="00783349"/>
    <w:rsid w:val="00797D92"/>
    <w:rsid w:val="007A0DDF"/>
    <w:rsid w:val="007A6A25"/>
    <w:rsid w:val="007C268B"/>
    <w:rsid w:val="007D39D7"/>
    <w:rsid w:val="007D3B01"/>
    <w:rsid w:val="008000C5"/>
    <w:rsid w:val="0080237D"/>
    <w:rsid w:val="00817551"/>
    <w:rsid w:val="00820451"/>
    <w:rsid w:val="00835BF1"/>
    <w:rsid w:val="00871285"/>
    <w:rsid w:val="00873B96"/>
    <w:rsid w:val="00883A89"/>
    <w:rsid w:val="00895BD9"/>
    <w:rsid w:val="00896B07"/>
    <w:rsid w:val="0089756E"/>
    <w:rsid w:val="008B0FDB"/>
    <w:rsid w:val="008D460D"/>
    <w:rsid w:val="008E52C7"/>
    <w:rsid w:val="008F1556"/>
    <w:rsid w:val="00922FF2"/>
    <w:rsid w:val="00946626"/>
    <w:rsid w:val="00947C28"/>
    <w:rsid w:val="0095108E"/>
    <w:rsid w:val="009575B7"/>
    <w:rsid w:val="0096127D"/>
    <w:rsid w:val="0096271A"/>
    <w:rsid w:val="009644F3"/>
    <w:rsid w:val="00985F31"/>
    <w:rsid w:val="00996B09"/>
    <w:rsid w:val="009B143C"/>
    <w:rsid w:val="009E4231"/>
    <w:rsid w:val="009F3802"/>
    <w:rsid w:val="009F3E29"/>
    <w:rsid w:val="009F4025"/>
    <w:rsid w:val="00A022E8"/>
    <w:rsid w:val="00A02536"/>
    <w:rsid w:val="00A12BCA"/>
    <w:rsid w:val="00A13840"/>
    <w:rsid w:val="00A16029"/>
    <w:rsid w:val="00A26820"/>
    <w:rsid w:val="00A327E2"/>
    <w:rsid w:val="00A33536"/>
    <w:rsid w:val="00A4757C"/>
    <w:rsid w:val="00A54A16"/>
    <w:rsid w:val="00A55232"/>
    <w:rsid w:val="00A65EAF"/>
    <w:rsid w:val="00A73A12"/>
    <w:rsid w:val="00A85E9B"/>
    <w:rsid w:val="00A92BB9"/>
    <w:rsid w:val="00AA4593"/>
    <w:rsid w:val="00AB3B54"/>
    <w:rsid w:val="00AC297D"/>
    <w:rsid w:val="00AC3185"/>
    <w:rsid w:val="00AC601F"/>
    <w:rsid w:val="00AD3326"/>
    <w:rsid w:val="00AD501E"/>
    <w:rsid w:val="00AE3A72"/>
    <w:rsid w:val="00AF1315"/>
    <w:rsid w:val="00AF5917"/>
    <w:rsid w:val="00B01D9D"/>
    <w:rsid w:val="00B06E34"/>
    <w:rsid w:val="00B20B16"/>
    <w:rsid w:val="00B267CC"/>
    <w:rsid w:val="00B26C92"/>
    <w:rsid w:val="00B437B2"/>
    <w:rsid w:val="00B471C5"/>
    <w:rsid w:val="00B60A5B"/>
    <w:rsid w:val="00B66E00"/>
    <w:rsid w:val="00B67FBB"/>
    <w:rsid w:val="00B726CB"/>
    <w:rsid w:val="00B835C7"/>
    <w:rsid w:val="00B84F60"/>
    <w:rsid w:val="00B9186E"/>
    <w:rsid w:val="00BB2F97"/>
    <w:rsid w:val="00BC5576"/>
    <w:rsid w:val="00BF1175"/>
    <w:rsid w:val="00BF409D"/>
    <w:rsid w:val="00BF69B6"/>
    <w:rsid w:val="00C0469A"/>
    <w:rsid w:val="00C04C8D"/>
    <w:rsid w:val="00C07B0C"/>
    <w:rsid w:val="00C248AE"/>
    <w:rsid w:val="00C2779C"/>
    <w:rsid w:val="00C33214"/>
    <w:rsid w:val="00C630A6"/>
    <w:rsid w:val="00C664C2"/>
    <w:rsid w:val="00C67D00"/>
    <w:rsid w:val="00C7062A"/>
    <w:rsid w:val="00C72C93"/>
    <w:rsid w:val="00C7753F"/>
    <w:rsid w:val="00C82348"/>
    <w:rsid w:val="00C8411F"/>
    <w:rsid w:val="00C93B71"/>
    <w:rsid w:val="00C95D28"/>
    <w:rsid w:val="00CA1594"/>
    <w:rsid w:val="00CA503F"/>
    <w:rsid w:val="00CB0746"/>
    <w:rsid w:val="00CB6E58"/>
    <w:rsid w:val="00CC4862"/>
    <w:rsid w:val="00CC64A5"/>
    <w:rsid w:val="00CD28EB"/>
    <w:rsid w:val="00CE743F"/>
    <w:rsid w:val="00CF4F7A"/>
    <w:rsid w:val="00D03FE1"/>
    <w:rsid w:val="00D10A89"/>
    <w:rsid w:val="00D14246"/>
    <w:rsid w:val="00D16870"/>
    <w:rsid w:val="00D2237C"/>
    <w:rsid w:val="00D31973"/>
    <w:rsid w:val="00D428EF"/>
    <w:rsid w:val="00D621A6"/>
    <w:rsid w:val="00D73A66"/>
    <w:rsid w:val="00D8012B"/>
    <w:rsid w:val="00D96527"/>
    <w:rsid w:val="00DA4799"/>
    <w:rsid w:val="00DA6EAC"/>
    <w:rsid w:val="00DB3378"/>
    <w:rsid w:val="00DC206D"/>
    <w:rsid w:val="00DE6680"/>
    <w:rsid w:val="00E02CAB"/>
    <w:rsid w:val="00E1433F"/>
    <w:rsid w:val="00E247E6"/>
    <w:rsid w:val="00E638F8"/>
    <w:rsid w:val="00E70039"/>
    <w:rsid w:val="00E73B0C"/>
    <w:rsid w:val="00E75A3F"/>
    <w:rsid w:val="00E76AD2"/>
    <w:rsid w:val="00E878CC"/>
    <w:rsid w:val="00E90C13"/>
    <w:rsid w:val="00E9482E"/>
    <w:rsid w:val="00E96B87"/>
    <w:rsid w:val="00EB13F9"/>
    <w:rsid w:val="00EB5B86"/>
    <w:rsid w:val="00EB7F0D"/>
    <w:rsid w:val="00EC00C8"/>
    <w:rsid w:val="00EC7700"/>
    <w:rsid w:val="00ED2A29"/>
    <w:rsid w:val="00EE442A"/>
    <w:rsid w:val="00EE6D94"/>
    <w:rsid w:val="00EF4A99"/>
    <w:rsid w:val="00F02404"/>
    <w:rsid w:val="00F1002F"/>
    <w:rsid w:val="00F273C6"/>
    <w:rsid w:val="00F348B2"/>
    <w:rsid w:val="00F4305B"/>
    <w:rsid w:val="00F4735C"/>
    <w:rsid w:val="00F47428"/>
    <w:rsid w:val="00F5691A"/>
    <w:rsid w:val="00F637CA"/>
    <w:rsid w:val="00F80A95"/>
    <w:rsid w:val="00F83B28"/>
    <w:rsid w:val="00F975DD"/>
    <w:rsid w:val="00FB16D3"/>
    <w:rsid w:val="00FB1DC9"/>
    <w:rsid w:val="00FB2A97"/>
    <w:rsid w:val="00FB71DA"/>
    <w:rsid w:val="00FC2147"/>
    <w:rsid w:val="00FD5706"/>
    <w:rsid w:val="00FE10DC"/>
    <w:rsid w:val="00FF195A"/>
    <w:rsid w:val="00FF242A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onnector" idref="#_x0000_s1040"/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fr-F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1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5F31"/>
    <w:pPr>
      <w:spacing w:after="0" w:line="240" w:lineRule="auto"/>
    </w:pPr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F31"/>
    <w:rPr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07C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07C4C"/>
  </w:style>
  <w:style w:type="paragraph" w:styleId="Pieddepage">
    <w:name w:val="footer"/>
    <w:basedOn w:val="Normal"/>
    <w:link w:val="PieddepageCar"/>
    <w:uiPriority w:val="99"/>
    <w:unhideWhenUsed/>
    <w:rsid w:val="00707C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C4C"/>
  </w:style>
  <w:style w:type="paragraph" w:styleId="Paragraphedeliste">
    <w:name w:val="List Paragraph"/>
    <w:basedOn w:val="Normal"/>
    <w:uiPriority w:val="34"/>
    <w:qFormat/>
    <w:rsid w:val="0071391E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24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0569F-1ACE-40EB-9B34-71927484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1872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Moubchir</dc:creator>
  <cp:lastModifiedBy>abdel</cp:lastModifiedBy>
  <cp:revision>8</cp:revision>
  <cp:lastPrinted>2010-11-25T12:26:00Z</cp:lastPrinted>
  <dcterms:created xsi:type="dcterms:W3CDTF">2011-10-07T10:31:00Z</dcterms:created>
  <dcterms:modified xsi:type="dcterms:W3CDTF">2014-08-19T17:29:00Z</dcterms:modified>
</cp:coreProperties>
</file>