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453" w:rsidRDefault="00A24453" w:rsidP="00A24453">
      <w:pPr>
        <w:shd w:val="clear" w:color="auto" w:fill="FFFFFF"/>
        <w:spacing w:before="360" w:after="240" w:line="240" w:lineRule="auto"/>
        <w:jc w:val="center"/>
        <w:outlineLvl w:val="1"/>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Международный пакт о гражданских и политических правах</w:t>
      </w:r>
    </w:p>
    <w:p w:rsidR="00A24453" w:rsidRDefault="00A24453" w:rsidP="00A24453">
      <w:pPr>
        <w:pBdr>
          <w:bottom w:val="dotted" w:sz="6" w:space="8" w:color="003399"/>
        </w:pBdr>
        <w:shd w:val="clear" w:color="auto" w:fill="FFFFFF"/>
        <w:spacing w:after="450" w:line="240" w:lineRule="auto"/>
        <w:jc w:val="both"/>
        <w:rPr>
          <w:rFonts w:ascii="Times New Roman" w:eastAsia="Times New Roman" w:hAnsi="Times New Roman" w:cs="Times New Roman"/>
          <w:i/>
          <w:iCs/>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Принят </w:t>
      </w:r>
      <w:hyperlink r:id="rId5" w:history="1">
        <w:r>
          <w:rPr>
            <w:rStyle w:val="a3"/>
            <w:rFonts w:ascii="Times New Roman" w:eastAsia="Times New Roman" w:hAnsi="Times New Roman" w:cs="Times New Roman"/>
            <w:i/>
            <w:iCs/>
            <w:color w:val="000000" w:themeColor="text1"/>
            <w:sz w:val="28"/>
            <w:szCs w:val="28"/>
            <w:lang w:eastAsia="ru-RU"/>
          </w:rPr>
          <w:t>резолюцией 2200 А (XXI)</w:t>
        </w:r>
      </w:hyperlink>
      <w:r>
        <w:rPr>
          <w:rFonts w:ascii="Times New Roman" w:eastAsia="Times New Roman" w:hAnsi="Times New Roman" w:cs="Times New Roman"/>
          <w:i/>
          <w:iCs/>
          <w:color w:val="000000" w:themeColor="text1"/>
          <w:sz w:val="28"/>
          <w:szCs w:val="28"/>
          <w:lang w:eastAsia="ru-RU"/>
        </w:rPr>
        <w:t> Генеральной Ассамблеи от 16 декабря 1966 года</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Участвующие в настоящем Пакте государства</w:t>
      </w:r>
      <w:r>
        <w:rPr>
          <w:rFonts w:ascii="Times New Roman" w:eastAsia="Times New Roman" w:hAnsi="Times New Roman" w:cs="Times New Roman"/>
          <w:color w:val="000000" w:themeColor="text1"/>
          <w:sz w:val="28"/>
          <w:szCs w:val="28"/>
          <w:lang w:eastAsia="ru-RU"/>
        </w:rPr>
        <w:t>,</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принимая во внимание</w:t>
      </w:r>
      <w:r>
        <w:rPr>
          <w:rFonts w:ascii="Times New Roman" w:eastAsia="Times New Roman" w:hAnsi="Times New Roman" w:cs="Times New Roman"/>
          <w:color w:val="000000" w:themeColor="text1"/>
          <w:sz w:val="28"/>
          <w:szCs w:val="28"/>
          <w:lang w:eastAsia="ru-RU"/>
        </w:rPr>
        <w:t>, что в соответствии с принципами, провозглашенными </w:t>
      </w:r>
      <w:hyperlink r:id="rId6" w:history="1">
        <w:r>
          <w:rPr>
            <w:rStyle w:val="a3"/>
            <w:rFonts w:ascii="Times New Roman" w:eastAsia="Times New Roman" w:hAnsi="Times New Roman" w:cs="Times New Roman"/>
            <w:color w:val="000000" w:themeColor="text1"/>
            <w:sz w:val="28"/>
            <w:szCs w:val="28"/>
            <w:lang w:eastAsia="ru-RU"/>
          </w:rPr>
          <w:t>Уставом Организации Объединенных Наций</w:t>
        </w:r>
      </w:hyperlink>
      <w:r>
        <w:rPr>
          <w:rFonts w:ascii="Times New Roman" w:eastAsia="Times New Roman" w:hAnsi="Times New Roman" w:cs="Times New Roman"/>
          <w:color w:val="000000" w:themeColor="text1"/>
          <w:sz w:val="28"/>
          <w:szCs w:val="28"/>
          <w:lang w:eastAsia="ru-RU"/>
        </w:rPr>
        <w:t>,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признавая</w:t>
      </w:r>
      <w:r>
        <w:rPr>
          <w:rFonts w:ascii="Times New Roman" w:eastAsia="Times New Roman" w:hAnsi="Times New Roman" w:cs="Times New Roman"/>
          <w:color w:val="000000" w:themeColor="text1"/>
          <w:sz w:val="28"/>
          <w:szCs w:val="28"/>
          <w:lang w:eastAsia="ru-RU"/>
        </w:rPr>
        <w:t>, что эти права вытекают из присущего человеческой личности достоинства,</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признавая</w:t>
      </w:r>
      <w:r>
        <w:rPr>
          <w:rFonts w:ascii="Times New Roman" w:eastAsia="Times New Roman" w:hAnsi="Times New Roman" w:cs="Times New Roman"/>
          <w:color w:val="000000" w:themeColor="text1"/>
          <w:sz w:val="28"/>
          <w:szCs w:val="28"/>
          <w:lang w:eastAsia="ru-RU"/>
        </w:rPr>
        <w:t>, что, согласно </w:t>
      </w:r>
      <w:hyperlink r:id="rId7" w:history="1">
        <w:r>
          <w:rPr>
            <w:rStyle w:val="a3"/>
            <w:rFonts w:ascii="Times New Roman" w:eastAsia="Times New Roman" w:hAnsi="Times New Roman" w:cs="Times New Roman"/>
            <w:color w:val="000000" w:themeColor="text1"/>
            <w:sz w:val="28"/>
            <w:szCs w:val="28"/>
            <w:lang w:eastAsia="ru-RU"/>
          </w:rPr>
          <w:t>Всеобщей декларации прав человека</w:t>
        </w:r>
      </w:hyperlink>
      <w:r>
        <w:rPr>
          <w:rFonts w:ascii="Times New Roman" w:eastAsia="Times New Roman" w:hAnsi="Times New Roman" w:cs="Times New Roman"/>
          <w:color w:val="000000" w:themeColor="text1"/>
          <w:sz w:val="28"/>
          <w:szCs w:val="28"/>
          <w:lang w:eastAsia="ru-RU"/>
        </w:rPr>
        <w:t>, идеал свободной человеческой личности, пользующейся гражданской и политической свободой и свободой от страха и нужды, может быть осуществлен только, если будут созданы такие условия, при которых каждый может пользоваться своими экономическими, социальными и культурными правами, так же как и своими гражданскими и политическими правами,</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принимая во внимание</w:t>
      </w:r>
      <w:r>
        <w:rPr>
          <w:rFonts w:ascii="Times New Roman" w:eastAsia="Times New Roman" w:hAnsi="Times New Roman" w:cs="Times New Roman"/>
          <w:color w:val="000000" w:themeColor="text1"/>
          <w:sz w:val="28"/>
          <w:szCs w:val="28"/>
          <w:lang w:eastAsia="ru-RU"/>
        </w:rPr>
        <w:t>, что по Уставу Организации Объединенных Наций государства обязаны поощрять всеобщее уважение и соблюдение прав и свобод человека,</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принимая во внимание</w:t>
      </w:r>
      <w:r>
        <w:rPr>
          <w:rFonts w:ascii="Times New Roman" w:eastAsia="Times New Roman" w:hAnsi="Times New Roman" w:cs="Times New Roman"/>
          <w:color w:val="000000" w:themeColor="text1"/>
          <w:sz w:val="28"/>
          <w:szCs w:val="28"/>
          <w:lang w:eastAsia="ru-RU"/>
        </w:rPr>
        <w:t>, что каждый отдельный человек, имея обязанности в отношении других людей и того коллектива, к которому он принадлежит, должен добиваться поощрения и соблюдения прав, признаваемых в настоящем Пактe,</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соглашаются</w:t>
      </w:r>
      <w:r>
        <w:rPr>
          <w:rFonts w:ascii="Times New Roman" w:eastAsia="Times New Roman" w:hAnsi="Times New Roman" w:cs="Times New Roman"/>
          <w:color w:val="000000" w:themeColor="text1"/>
          <w:sz w:val="28"/>
          <w:szCs w:val="28"/>
          <w:lang w:eastAsia="ru-RU"/>
        </w:rPr>
        <w:t> о нижеследующих статьях:</w:t>
      </w:r>
    </w:p>
    <w:p w:rsidR="00A24453" w:rsidRDefault="00A24453" w:rsidP="00A24453">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Часть I</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1</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Все народы имеют право на самоопределение. В силу этого права они свободно устанавливают свой политический статус и свободно обеспечивают свое экономическое, социальное и культурное развитие.</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 Все народы для достижения своих целей могут свободно распоряжаться своими естественными богатствами и ресурсами без ущерба для каких-либо обязательств, вытекающих из международного экономического сотрудничества, основанного на принципе взаимной выгоды, и из </w:t>
      </w:r>
      <w:r>
        <w:rPr>
          <w:rFonts w:ascii="Times New Roman" w:eastAsia="Times New Roman" w:hAnsi="Times New Roman" w:cs="Times New Roman"/>
          <w:color w:val="000000" w:themeColor="text1"/>
          <w:sz w:val="28"/>
          <w:szCs w:val="28"/>
          <w:lang w:eastAsia="ru-RU"/>
        </w:rPr>
        <w:lastRenderedPageBreak/>
        <w:t>международного права. Ни один народ ни в коем случае не может быть лишен принадлежащих ему средств существования.</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Все участвующие в настоящем Пакте Государства, в том числе те, которые несут ответственность за управление несамоуправляющимися и подопечными территориями, должны, в соответствии с положениями Устава Организации Объединенных Наций, поощрять осуществление права на самоопределение и уважать это право.</w:t>
      </w:r>
    </w:p>
    <w:p w:rsidR="00A24453" w:rsidRDefault="00A24453" w:rsidP="00A24453">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Часть II</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2</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Каждое участвующее в настоящем Пакте Государство обязуется уважать и обеспечивать всем находящимся в пределах его территории и под его юрисдикцией лицам права, признаваемые в настоящем Пакте, без какого бы то ни было различия, как-то в отношении расы, цвета кожи, пола, языка, религии, политических и иных убеждений, национального или социального происхождения, имущественного положения, рождения или иного обстоятельства.</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Если это уже не предусмотрено существующими законодательными или другими мерами, каждое участвующее в настоящем Пакте Государство обязуется принять необходимые меры в соответствии со своими конституционными процедурами и положениями настоящего Пакта для принятия таких законодательных или других мер, которые могут оказаться необходимыми для осуществления прав, признаваемых в настоящем Пакте.</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Каждое участвующее в настоящем Пакте Государство обязуется:</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a</w:t>
      </w:r>
      <w:r>
        <w:rPr>
          <w:rFonts w:ascii="Times New Roman" w:eastAsia="Times New Roman" w:hAnsi="Times New Roman" w:cs="Times New Roman"/>
          <w:color w:val="000000" w:themeColor="text1"/>
          <w:sz w:val="28"/>
          <w:szCs w:val="28"/>
          <w:lang w:eastAsia="ru-RU"/>
        </w:rPr>
        <w:t>) обеспечить любому лицу, права и свободы которого, признаваемые в настоящем Пакте, нарушены, эффективное средство правовой защиты, даже если это нарушение было совершено лицами, действовавшими в официальном качестве;</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b</w:t>
      </w:r>
      <w:r>
        <w:rPr>
          <w:rFonts w:ascii="Times New Roman" w:eastAsia="Times New Roman" w:hAnsi="Times New Roman" w:cs="Times New Roman"/>
          <w:color w:val="000000" w:themeColor="text1"/>
          <w:sz w:val="28"/>
          <w:szCs w:val="28"/>
          <w:lang w:eastAsia="ru-RU"/>
        </w:rPr>
        <w:t>) обеспечить, чтобы право на правовую защиту для любого лица, требующего такой защиты, устанавливалось компетентными судебными, административными или законодательными властями или любым другим компетентным органом, предусмотренным правовой системой государства, и развивать возможности судебной защиты;</w:t>
      </w:r>
    </w:p>
    <w:p w:rsidR="00A24453" w:rsidRDefault="00A24453" w:rsidP="00A24453">
      <w:pPr>
        <w:shd w:val="clear" w:color="auto" w:fill="FFFFFF"/>
        <w:spacing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c</w:t>
      </w:r>
      <w:r>
        <w:rPr>
          <w:rFonts w:ascii="Times New Roman" w:eastAsia="Times New Roman" w:hAnsi="Times New Roman" w:cs="Times New Roman"/>
          <w:color w:val="000000" w:themeColor="text1"/>
          <w:sz w:val="28"/>
          <w:szCs w:val="28"/>
          <w:lang w:eastAsia="ru-RU"/>
        </w:rPr>
        <w:t>) обеспечить применение компетентными властями средств правовой защиты, когда они предоставляются.</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3</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Участвующие в настоящем Пакте Государства обязуются обеспечить равное для мужчин и женщин право пользования всеми гражданскими и политическими правами, предусмотренными в настоящем Пакте.</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4</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Во время чрезвычайного положения в государстве, при котором жизнь нации находится под угрозой и о наличии которого официально объявляется, участвующие в настоящем Пакте Государства могут принимать меры в отступление от своих обязательств по настоящему Пакту только в такой степени, в какой это требуется остротой положения, при условии, что такие меры не являются несовместимыми с их другими обязательствами по международному праву и не влекут за собой дискриминации исключительно на основе расы, цвета кожи, пола, языка, религии или социального происхождения.</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Это положение не может служить основанием для каких-либо отступлений от статей 6, 7, 8 (пункты 1 и 2), 11, 15, 16 и 18.</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Любое участвующее в настоящем Пакте Государство, использующее право отступления, должно немедленно информировать другие Государства, участвующие в настоящем Пакте, через посредство Генерального секретаря Организации Объединенных Наций о положениях, от которых оно отступило, и о причинах, побудивших к такому решению. Также должно быть сделано сообщение через того же посредника о той дате, когда оно прекращает такое отступление.</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5</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Ничто в настоящем Пакте не может толковаться как означающее, что какое-либо государство, какая-либо группа или какое-либо лицо имеет право заниматься какой бы то ни было деятельностью или совершать какие бы то ни было действия, направленные на уничтожение любых прав или свобод, признанных в настоящем Пакте, или на ограничение их в большей мере, чем предусматривается в настоящем Пакте.</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Никакое ограничение или умаление каких бы то ни было основных прав человека, признаваемых или существующих в каком-либо участвующем в настоящем Пакте государстве в силу закона, конвенций, правил или обычаев, не допускается под тем предлогом, что в настоящем Пакте не признаются такие права или что в нем они признаются в меньшем объеме.</w:t>
      </w:r>
    </w:p>
    <w:p w:rsidR="00A24453" w:rsidRDefault="00A24453" w:rsidP="00A24453">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Часть III</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6</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Право на жизнь есть неотъемлемое право каждого человека. Это право охраняется законом. Никто не может быть произвольно лишен жизни.</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В странах, которые не отменили смертной казни, смертные приговоры могут выноситься только за самые тяжкие преступления в соответствии с законом, который действовал во время совершения преступления и который не противоречит постановлениям настоящего Пакта и</w:t>
      </w:r>
      <w:hyperlink r:id="rId8" w:history="1">
        <w:r>
          <w:rPr>
            <w:rStyle w:val="a3"/>
            <w:rFonts w:ascii="Times New Roman" w:eastAsia="Times New Roman" w:hAnsi="Times New Roman" w:cs="Times New Roman"/>
            <w:color w:val="000000" w:themeColor="text1"/>
            <w:sz w:val="28"/>
            <w:szCs w:val="28"/>
            <w:lang w:eastAsia="ru-RU"/>
          </w:rPr>
          <w:t>Конвенции о предупреждении преступления геноцида и наказании за него</w:t>
        </w:r>
      </w:hyperlink>
      <w:r>
        <w:rPr>
          <w:rFonts w:ascii="Times New Roman" w:eastAsia="Times New Roman" w:hAnsi="Times New Roman" w:cs="Times New Roman"/>
          <w:color w:val="000000" w:themeColor="text1"/>
          <w:sz w:val="28"/>
          <w:szCs w:val="28"/>
          <w:lang w:eastAsia="ru-RU"/>
        </w:rPr>
        <w:t>. Это наказание может быть осуществлено только во исполнение окончательного приговора, вынесенного компетентным судом.</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Когда лишение жизни составляет преступление геноцида, следует иметь в виду, что ничто в настоящей статье не дает участвующим в настоящем Пакте государствам права каким бы то ни было путем отступать от любых обязательств, принятых согласно постановлениям Конвенции о предупреждении преступления геноцида и наказании за него.</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Каждый, кто приговорен к смертной казни, имеет право просить о помиловании или о смягчении приговора. Амнистия, помилование или замена смертного приговора могут быть дарованы во всех случаях.</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 Смертный приговор не выносится за преступления, совершенные лицами моложе восемнадцати лет, и не приводится в исполнение в отношении беременных женщин.</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 Ничто в настоящей статье не может служить основанием для отсрочки или недопущения отмены смертной казни каким-либо участвующим в настоящем Пакте государством.</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7</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Никто не должен подвергаться пыткам или жестоким, бесчеловечным или унижающему его достоинство обращению или наказанию. В частности, ни одно лицо не должно без его свободного согласия подвергаться медицинским или научным опытам.</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8</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Никто не должен содержаться в рабстве; рабство и работорговля запрещаются во всех их видах.</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Никто не должен содержаться в подневольном состоянии.</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a</w:t>
      </w:r>
      <w:r>
        <w:rPr>
          <w:rFonts w:ascii="Times New Roman" w:eastAsia="Times New Roman" w:hAnsi="Times New Roman" w:cs="Times New Roman"/>
          <w:color w:val="000000" w:themeColor="text1"/>
          <w:sz w:val="28"/>
          <w:szCs w:val="28"/>
          <w:lang w:eastAsia="ru-RU"/>
        </w:rPr>
        <w:t>) Никто не должен принуждаться к принудительному или обязательному труду;</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b</w:t>
      </w:r>
      <w:r>
        <w:rPr>
          <w:rFonts w:ascii="Times New Roman" w:eastAsia="Times New Roman" w:hAnsi="Times New Roman" w:cs="Times New Roman"/>
          <w:color w:val="000000" w:themeColor="text1"/>
          <w:sz w:val="28"/>
          <w:szCs w:val="28"/>
          <w:lang w:eastAsia="ru-RU"/>
        </w:rPr>
        <w:t>) в тех странах, где в виде наказания за преступление может назначаться лишение свободы, сопряженное с каторжными работами, пункт 3 </w:t>
      </w:r>
      <w:r>
        <w:rPr>
          <w:rFonts w:ascii="Times New Roman" w:eastAsia="Times New Roman" w:hAnsi="Times New Roman" w:cs="Times New Roman"/>
          <w:i/>
          <w:iCs/>
          <w:color w:val="000000" w:themeColor="text1"/>
          <w:sz w:val="28"/>
          <w:szCs w:val="28"/>
          <w:lang w:eastAsia="ru-RU"/>
        </w:rPr>
        <w:t>а</w:t>
      </w:r>
      <w:r>
        <w:rPr>
          <w:rFonts w:ascii="Times New Roman" w:eastAsia="Times New Roman" w:hAnsi="Times New Roman" w:cs="Times New Roman"/>
          <w:color w:val="000000" w:themeColor="text1"/>
          <w:sz w:val="28"/>
          <w:szCs w:val="28"/>
          <w:lang w:eastAsia="ru-RU"/>
        </w:rPr>
        <w:t> не считается препятствием для выполнения каторжных работ по приговору компетентного суда, назначившего такое наказание;</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c</w:t>
      </w:r>
      <w:r>
        <w:rPr>
          <w:rFonts w:ascii="Times New Roman" w:eastAsia="Times New Roman" w:hAnsi="Times New Roman" w:cs="Times New Roman"/>
          <w:color w:val="000000" w:themeColor="text1"/>
          <w:sz w:val="28"/>
          <w:szCs w:val="28"/>
          <w:lang w:eastAsia="ru-RU"/>
        </w:rPr>
        <w:t>) термином «принудительный или обязательный труд» в настоящем пункте не охватываются:</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i) какая бы то ни была не упоминаемая в подпункте </w:t>
      </w:r>
      <w:r>
        <w:rPr>
          <w:rFonts w:ascii="Times New Roman" w:eastAsia="Times New Roman" w:hAnsi="Times New Roman" w:cs="Times New Roman"/>
          <w:i/>
          <w:iCs/>
          <w:color w:val="000000" w:themeColor="text1"/>
          <w:sz w:val="28"/>
          <w:szCs w:val="28"/>
          <w:lang w:eastAsia="ru-RU"/>
        </w:rPr>
        <w:t>b</w:t>
      </w:r>
      <w:r>
        <w:rPr>
          <w:rFonts w:ascii="Times New Roman" w:eastAsia="Times New Roman" w:hAnsi="Times New Roman" w:cs="Times New Roman"/>
          <w:color w:val="000000" w:themeColor="text1"/>
          <w:sz w:val="28"/>
          <w:szCs w:val="28"/>
          <w:lang w:eastAsia="ru-RU"/>
        </w:rPr>
        <w:t> работа или служба, которую, как правило, должно выполнять лицо, находящееся в заключении на основании законного распоряжения суда, или лицо, условно освобожденное от такого заключения;</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ii) какая бы то ни была служба военного характера, а в тех странах, в которых признается отказ от военной службы по политическим или религиозно-этническим мотивам, какая бы то ни была служба, предусматриваемая законом для лиц, отказывающихся от военной службы по таким мотивам;</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iii) какая бы то ни была служба, обязательная в случаях чрезвычайного положения или бедствия, угрожающих жизни или благополучию населения;</w:t>
      </w:r>
    </w:p>
    <w:p w:rsidR="00A24453" w:rsidRDefault="00A24453" w:rsidP="00A24453">
      <w:pPr>
        <w:shd w:val="clear" w:color="auto" w:fill="FFFFFF"/>
        <w:spacing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iv) какая бы то ни была работа или служба, которая входит в обыкновенные гражданские обязанности.</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9</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Каждый человек имеет право на свободу и личную неприкосновенность. Никто не может быть подвергнут произвольному аресту или содержанию под стражей. Никто не должен быть лишен свободы иначе, как на таких основаниях и в соответствии с такой процедурой, которые установлены законом.</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Каждому арестованному сообщаются при аресте причины его ареста и в срочном порядке сообщается любое предъявленное ему обвинение.</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Каждое арестованное или задержанное по уголовному обвинению лицо в срочном порядке доставляется к судье или к другому должностному лицу, которому принадлежит по закону право осуществлять судебную власть, и имеет право на судебное разбирательство в течение разумного срока или на освобождение. Содержание под стражей лиц, ожидающих судебного разбирательства, не должно быть общим правилом, но освобождение может ставиться в зависимость от представления гарантий явки на суд, явки на судебное разбирательство в любой другой его стадии и, в случае необходимости, явки для исполнения приговора.</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Каждому, кто лишен свободы вследствие ареста или содержания под стражей, принадлежит право на разбирательство его дела в суде, чтобы этот суд мог безотлагательно вынести постановление относительно законности его задержания и распорядиться о его освобождении, если задержание незаконно.</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 Каждый, кто был жертвой незаконного ареста или содержания под стражей, имеет право на компенсацию, обладающую исковой силой.</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10</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Все лица, лишенные свободы, имеют право на гуманное обращение и уважение достоинства, присущего человеческой личности.</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a</w:t>
      </w:r>
      <w:r>
        <w:rPr>
          <w:rFonts w:ascii="Times New Roman" w:eastAsia="Times New Roman" w:hAnsi="Times New Roman" w:cs="Times New Roman"/>
          <w:color w:val="000000" w:themeColor="text1"/>
          <w:sz w:val="28"/>
          <w:szCs w:val="28"/>
          <w:lang w:eastAsia="ru-RU"/>
        </w:rPr>
        <w:t>) Обвиняемые в случаях, когда отсутствуют исключительные обстоятельства, помещаются отдельно от осужденных и им предоставляется отдельный режим, отвечающий их статусу неосужденных лиц.</w:t>
      </w:r>
    </w:p>
    <w:p w:rsidR="00A24453" w:rsidRDefault="00A24453" w:rsidP="00A24453">
      <w:pPr>
        <w:shd w:val="clear" w:color="auto" w:fill="FFFFFF"/>
        <w:spacing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b</w:t>
      </w:r>
      <w:r>
        <w:rPr>
          <w:rFonts w:ascii="Times New Roman" w:eastAsia="Times New Roman" w:hAnsi="Times New Roman" w:cs="Times New Roman"/>
          <w:color w:val="000000" w:themeColor="text1"/>
          <w:sz w:val="28"/>
          <w:szCs w:val="28"/>
          <w:lang w:eastAsia="ru-RU"/>
        </w:rPr>
        <w:t>) обвиняемые несовершеннолетние отделяются от совершеннолетних и в кратчайший срок доставляются в суд для вынесения решения.</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Пенитенциарной системой предусматривается режим для заключенных, существенной целью которого является их исправление и социальное перевоспитание. Несовершеннолетние правонарушители отделяются от совершеннолетних и им предоставляется режим, отвечающий их возрасту и правовому статусу.</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11</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Никто не может быть лишен свободы на том только основании, что он не в состоянии выполнить какое-либо договорное обязательство.</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12</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Каждому, кто законно находится на территории какого-либо государства, принадлежит, в пределах этой территории, право на свободное передвижение и свобода выбора местожительства.</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Каждый человек имеет право покидать любую страну, включая свою собственную.</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Упомянутые выше права не могут быть объектом никаких ограничений, кроме тех, которые предусмотрены законом, необходимы для охраны государственной безопасности, общественного порядка, здоровья или нравственности населения или прав и свобод других и совместимы с признаваемыми в настоящем Пакте другими правами.</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Никто не может быть произвольно лишен права на въезд в свою собственную страну.</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13</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Иностранец, законно находящийся на территории какого-либо из участвующих в настоящем Пакте государств, может быть выслан только во исполнение решения, вынесенного в соответствии с законом, и, если императивные соображения государственной безопасности не требуют иного, имеет право на представление доводов против своей высылки, на пересмотр своего дела компетентной властью или лицом или лицами, специально назначенными компетентной властью, и на то, чтобы быть представленным для этой цели перед этой властью лицом или лицами.</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14</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Все лица равны перед судами и трибуналами. Каждый имеет право при рассмотрении любого уголовного обвинения, предъявляемого ему, или при определении его прав и обязанностей в каком-либо гражданском процессе, на справедливое и публичное разбирательство дела компетентным, независимым и беспристрастным судом, созданным на основании закона. Печать и публика могут не допускаться на все судебное разбирательство или часть его по соображениям морали, общественного порядка или государственной безопасности в демократическом обществе или когда того требуют интересы частной жизни сторон, или — в той мере, в какой это, по мнению суда, строго необходимо, — при особых обстоятельствах, когда публичность нарушала бы интересы правосудия; однако любое судебное постановление по уголовному или гражданскому делу должно быть публичным, за исключением тех случаев, когда интересы несовершеннолетних требуют другого или когда дело касается матримониальных споров или опеки над детьми.</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Каждый обвиняемый в уголовном преступлении имеет право считаться невиновным, пока виновность его не будет доказана согласно закону.</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Каждый имеет право при рассмотрении любого предъявляемого ему уголовного обвинения как минимум на следующие гарантии на основе полного равенства:</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a</w:t>
      </w:r>
      <w:r>
        <w:rPr>
          <w:rFonts w:ascii="Times New Roman" w:eastAsia="Times New Roman" w:hAnsi="Times New Roman" w:cs="Times New Roman"/>
          <w:color w:val="000000" w:themeColor="text1"/>
          <w:sz w:val="28"/>
          <w:szCs w:val="28"/>
          <w:lang w:eastAsia="ru-RU"/>
        </w:rPr>
        <w:t>) быть в срочном порядке и подробно уведомленным на языке, который он понимает, о характере и основании предъявляемого ему уголовного обвинения;</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b</w:t>
      </w:r>
      <w:r>
        <w:rPr>
          <w:rFonts w:ascii="Times New Roman" w:eastAsia="Times New Roman" w:hAnsi="Times New Roman" w:cs="Times New Roman"/>
          <w:color w:val="000000" w:themeColor="text1"/>
          <w:sz w:val="28"/>
          <w:szCs w:val="28"/>
          <w:lang w:eastAsia="ru-RU"/>
        </w:rPr>
        <w:t>) иметь достаточное время и возможности для подготовки своей защиты и сноситься с выбранным им самим защитником;</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c</w:t>
      </w:r>
      <w:r>
        <w:rPr>
          <w:rFonts w:ascii="Times New Roman" w:eastAsia="Times New Roman" w:hAnsi="Times New Roman" w:cs="Times New Roman"/>
          <w:color w:val="000000" w:themeColor="text1"/>
          <w:sz w:val="28"/>
          <w:szCs w:val="28"/>
          <w:lang w:eastAsia="ru-RU"/>
        </w:rPr>
        <w:t>) быть судимым без неоправданной задержки;</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d</w:t>
      </w:r>
      <w:r>
        <w:rPr>
          <w:rFonts w:ascii="Times New Roman" w:eastAsia="Times New Roman" w:hAnsi="Times New Roman" w:cs="Times New Roman"/>
          <w:color w:val="000000" w:themeColor="text1"/>
          <w:sz w:val="28"/>
          <w:szCs w:val="28"/>
          <w:lang w:eastAsia="ru-RU"/>
        </w:rPr>
        <w:t>) быть судимым в его присутствии и защищать себя лично или через посредство выбранного им самим защитника; если он не имеет защитника, быть уведомленным об этом праве и иметь назначенного ему защитника в любом таком случае, когда интересы правосудия того требуют, безвозмездно для него в любом таком случае, когда у него нет достаточно средств для оплаты этого защитника;</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e</w:t>
      </w:r>
      <w:r>
        <w:rPr>
          <w:rFonts w:ascii="Times New Roman" w:eastAsia="Times New Roman" w:hAnsi="Times New Roman" w:cs="Times New Roman"/>
          <w:color w:val="000000" w:themeColor="text1"/>
          <w:sz w:val="28"/>
          <w:szCs w:val="28"/>
          <w:lang w:eastAsia="ru-RU"/>
        </w:rPr>
        <w:t>) допрашивать показывающих против него свидетелей или иметь право на то, чтобы эти свидетели были допрошены, и иметь право на вызов и допрос его свидетелей на тех же условиях, какие существуют для свидетелей, показывающих против него;</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f</w:t>
      </w:r>
      <w:r>
        <w:rPr>
          <w:rFonts w:ascii="Times New Roman" w:eastAsia="Times New Roman" w:hAnsi="Times New Roman" w:cs="Times New Roman"/>
          <w:color w:val="000000" w:themeColor="text1"/>
          <w:sz w:val="28"/>
          <w:szCs w:val="28"/>
          <w:lang w:eastAsia="ru-RU"/>
        </w:rPr>
        <w:t>) пользоваться бесплатной помощью переводчика, если он не понимает языка, используемого в суде, или не говорит на этом языке;</w:t>
      </w:r>
    </w:p>
    <w:p w:rsidR="00A24453" w:rsidRDefault="00A24453" w:rsidP="00A24453">
      <w:pPr>
        <w:shd w:val="clear" w:color="auto" w:fill="FFFFFF"/>
        <w:spacing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g</w:t>
      </w:r>
      <w:r>
        <w:rPr>
          <w:rFonts w:ascii="Times New Roman" w:eastAsia="Times New Roman" w:hAnsi="Times New Roman" w:cs="Times New Roman"/>
          <w:color w:val="000000" w:themeColor="text1"/>
          <w:sz w:val="28"/>
          <w:szCs w:val="28"/>
          <w:lang w:eastAsia="ru-RU"/>
        </w:rPr>
        <w:t>) не быть принуждаемым к даче показаний против самого себя или к признанию себя виновным.</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В отношении несовершеннолетних процесс должен быть таков, чтобы учитывались их возраст и желательность содействия их перевоспитанию.</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 Каждый, кто осужден за какое-либо преступление, имеет право на то, чтобы его осуждение и приговор были пересмотрены вышестоящей судебной инстанцией согласно закону.</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 Если какое-либо лицо окончательным решением было осуждено за уголовное преступление и если вынесенный ему приговор был впоследствии отменен или ему было даровано помилование на том основании, что какое-либо новое или вновь обнаруженное обстоятельство неоспоримо доказывает наличие судебной ошибки, то это лицо, понесшее наказание в результате такого осуждения, получает компенсацию согласно закону, если не будет доказано, что указанное неизвестное обстоятельство не было в свое время обнаружено исключительно или отчасти по его вине.</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 Никто не должен быть вторично судим или наказан за преступление, за которое он уже был окончательно осужден или оправдан в соответствии с законом и уголовно-процессуальным правом каждой страны.</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15</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Никто не может быть признан виновным в совершении какого-либо уголовного преступления вследствие какого-либо действия или упущения, которое, согласно действовавшему в момент его совершения внутригосударственному законодательству или международному праву, не являлось уголовным преступлением. Равным образом, не может назначаться более тяжкое наказание, чем то, которое подлежало применению в момент совершения уголовного преступления. Если после совершения преступления законом устанавливается более легкое наказание, действие этого закона распространяется на данного преступника.</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Ничто в настоящей статье не препятствует преданию суду и наказанию любого лица за любое деяние или упущение, которые в момент совершения являлись уголовным преступлением согласно общим принципам права, признанным международным сообществом.</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16</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Каждый человек, где бы он ни находился, имеет право на признание его правосубъектности.</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17</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Никто не может подвергаться произвольному или незаконному вмешательству в его личную и семейную жизнь, произвольным или незаконным посягательствам на неприкосновенность его жилища или тайну его корреспонденции или незаконным посягательствам на его честь и репутацию.</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Каждый человек имеет право на защиту закона от такого вмешательства или таких посягательств.</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18</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Каждый человек имеет право на свободу мысли, совести и религии. Это право включает свободу иметь или принимать религию или убеждения по своему выбору и свободу исповедовать свою религию и убеждения как единолично, так и сообща с другими, публичным или частным порядком, в отправлении культа, выполнении религиозных и ритуальных обрядов и учении.</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Никто не должен подвергаться принуждению, умаляющему его свободу иметь или принимать религию или убеждения по своему выбору.</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Свобода исповедовать религию или убеждения подлежит лишь ограничениям, установленным законом и необходимым для охраны общественной безопасности, порядка, здоровья и морали, равно как и основных прав и свобод других лиц.</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Участвующие в настоящем Пакте Государства обязуются уважать свободу родителей и в соответствующих случаях законных опекунов, обеспечивать религиозное и нравственное воспитание своих детей в соответствии со своими собственными убеждениями.</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19</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Каждый человек имеет право беспрепятственно придерживаться своих мнений.</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Каждый человек имеет право на свободное выражение своего мнения; это право включает свободу искать, получать и распространять всякого рода информацию и идеи, независимо от государственных границ, устно, письменно или посредством печати или художественных форм выражения, или иными способами по своему выбору.</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Пользование предусмотренными в пункте 2 настоящей статьи правами налагает особые обязанности и особую ответственность. Оно может быть, следовательно, сопряжено с некоторыми ограничениями, которые, однако, должны быть установлены законом и являться необходимыми:</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a</w:t>
      </w:r>
      <w:r>
        <w:rPr>
          <w:rFonts w:ascii="Times New Roman" w:eastAsia="Times New Roman" w:hAnsi="Times New Roman" w:cs="Times New Roman"/>
          <w:color w:val="000000" w:themeColor="text1"/>
          <w:sz w:val="28"/>
          <w:szCs w:val="28"/>
          <w:lang w:eastAsia="ru-RU"/>
        </w:rPr>
        <w:t>) для уважения прав и репутации других лиц;</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b</w:t>
      </w:r>
      <w:r>
        <w:rPr>
          <w:rFonts w:ascii="Times New Roman" w:eastAsia="Times New Roman" w:hAnsi="Times New Roman" w:cs="Times New Roman"/>
          <w:color w:val="000000" w:themeColor="text1"/>
          <w:sz w:val="28"/>
          <w:szCs w:val="28"/>
          <w:lang w:eastAsia="ru-RU"/>
        </w:rPr>
        <w:t>) для охраны государственной безопасности, общественного порядка, здоровья или нравственности населения.</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20</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Всякая пропаганда войны должна быть запрещена законом.</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Всякое выступление в пользу национальной, расовой или религиозной ненависти, представляющее собой подстрекательство к дискриминации, вражде или насилию, должно быть запрещено законом.</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21</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Признается право на мирные собрания. Пользование этим правом не подлежит никаким ограничениям, кроме тех, которые налагаются в соответствии с законом и которые необходимы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22</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Каждый человек имеет право на свободу ассоциации с другими, включая право создавать профсоюзы и вступать в таковые для защиты своих интересов.</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Пользование этим правом не подлежит никаким ограничениям, кроме тех, которые предусматриваются законом и которые необходимы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 Настоящая статья не препятствует введению законных ограничений пользования этим правом для лиц, входящих в состав вооруженных сил и полиции.</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Ничто в настоящей статье не дает право Государствам, участвующим в Конвенции Международной организации труда 1948 года относительно свободы ассоциаций и защиты права на организацию, принимать законодательные акты в ущерб гарантиям, предусматриваемым в указанной Конвенции, или применять закон таким образом, чтобы наносился ущерб этим гарантиям.</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23</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Семья является естественной и основной ячейкой общества и имеет право на защиту со стороны общества и государства.</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За мужчинами и женщинами, достигшими брачного возраста, признается право на вступление в брак и право основывать семью.</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Ни один брак не может быть заключен без свободного и полного согласия вступающих в брак.</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Участвующие в настоящем Пакте Государства должны принять надлежащие меры для обеспечения равенства прав и обязанностей супругов в отношении вступления в брак, во время состояния в браке и при его расторжении. В случае расторжения брака должна предусматриваться необходимая защита всех детей.</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24</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Каждый ребенок без всякой дискриминации по признаку расы, цвета кожи, пола, языка, религии, национального или социального происхождения, имущественного положения или рождения имеет право на такие меры защиты, которые требуются в его положении как малолетнего со стороны его семьи, общества и государства.</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Каждый ребенок должен быть зарегистрирован немедленно после его рождения и должен иметь имя.</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Каждый ребенок имеет право на приобретение гражданства.</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25</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Каждый гражданин должен иметь без какой бы то ни было дискриминации, упоминаемой в статье 2, и без необоснованных ограничений право и возможность:</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a</w:t>
      </w:r>
      <w:r>
        <w:rPr>
          <w:rFonts w:ascii="Times New Roman" w:eastAsia="Times New Roman" w:hAnsi="Times New Roman" w:cs="Times New Roman"/>
          <w:color w:val="000000" w:themeColor="text1"/>
          <w:sz w:val="28"/>
          <w:szCs w:val="28"/>
          <w:lang w:eastAsia="ru-RU"/>
        </w:rPr>
        <w:t>) принимать участие в ведении государственных дел как непосредственно, так и через посредство свободно выбранных представителей;</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b</w:t>
      </w:r>
      <w:r>
        <w:rPr>
          <w:rFonts w:ascii="Times New Roman" w:eastAsia="Times New Roman" w:hAnsi="Times New Roman" w:cs="Times New Roman"/>
          <w:color w:val="000000" w:themeColor="text1"/>
          <w:sz w:val="28"/>
          <w:szCs w:val="28"/>
          <w:lang w:eastAsia="ru-RU"/>
        </w:rPr>
        <w:t>) голосовать и быть избранным на подлинных периодических выборах, производимых на основе всеобщего равного избирательного права при тайном голосовании и обеспечивающих свободное волеизъявление избирателей;</w:t>
      </w:r>
    </w:p>
    <w:p w:rsidR="00A24453" w:rsidRDefault="00A24453" w:rsidP="00A24453">
      <w:pPr>
        <w:shd w:val="clear" w:color="auto" w:fill="FFFFFF"/>
        <w:spacing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c</w:t>
      </w:r>
      <w:r>
        <w:rPr>
          <w:rFonts w:ascii="Times New Roman" w:eastAsia="Times New Roman" w:hAnsi="Times New Roman" w:cs="Times New Roman"/>
          <w:color w:val="000000" w:themeColor="text1"/>
          <w:sz w:val="28"/>
          <w:szCs w:val="28"/>
          <w:lang w:eastAsia="ru-RU"/>
        </w:rPr>
        <w:t>) допускаться в своей стране на общих условиях равенства к государственной службе.</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26</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Все люди равны перед законом и имеют право без всякой дискриминации на равную защиту закона. В этом отношении всякого рода дискриминация должна быть запрещена законом, и закон должен гарантировать всем лицам равную и эффективную защиту против дискриминации по какому бы то ни было признаку, как-то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27</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тех странах, где существуют этнические, религиозные и языковые меньшинства, лицам, принадлежащим к таким меньшинствам, не может быть отказано в праве совместно с другими членами той же группы пользоваться своей культурой, исповедовать свою религию и исполнять ее обряды, а также пользоваться родным языком.</w:t>
      </w:r>
    </w:p>
    <w:p w:rsidR="00A24453" w:rsidRDefault="00A24453" w:rsidP="00A24453">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Часть IV</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28</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Образуется Комитет по правам человека (именуемый ниже в настоящем Пакте Комитет). Он состоит из восемнадцати членов и выполняет функции, предусматриваемые ниже.</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В состав Комитета входят лица, являющиеся гражданами участвующих в настоящем Пакте государств и обладающие высокими нравственными качествами и признанной компетентностью в области прав человека, причем принимается во внимание полезность участия нескольких лиц, обладающих юридическим опытом.</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Члены Комитета избираются и работают в личном качестве.</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29</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Члены Комитета избираются тайным голосованием из списка лиц, удовлетворяющих требованиям, предусматриваемым в статье 28, и выдвинутых для этой цели участвующими в настоящем Пакте государствами.</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Каждое участвующее в настоящем Пакте государство может выдвинуть не более двух лиц. Эти лица должны быть гражданами выдвигающего их государства.</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Любое лицо имеет право на повторное выдвижение.</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30</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Первоначальные выборы проводятся не позднее, чем через шесть месяцев со дня вступления в силу настоящего Пакта.</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По крайней мере за четыре месяца до дня каждых выборов в Комитет, кроме выборов для заполнения вакансий, объявляемых открывшимися в соответствии со статьей 34, Генеральный секретарь Организации Объединенных Наций обращается с письменным приглашением к участвующим в настоящем Пакте государствам представить в течение трех месяцев кандидатуры в члены Комитета.</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Генеральный секретарь Организации Объединенных Наций составляет в алфавитном порядке список всех выдвинутых таким образом лиц с указанием участвующих в настоящем Пакте государств, которые выдвинули этих лиц, и представляет этот список участвующим в настоящем Пакте государствам не позднее, чем за один месяц до даты проведения каждых выборов.</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Избрание членов Комитета проводится на заседании участвующих в настоящем Пакте государств, созываемом Генеральным секретарем Организации Объединенных Наций в Центральных учреждениях Организации Объединенных Наций. На этом заседании, для которого кворумом является присутствие двух третей участвующих в настоящем Пакте государств, избранными в Комитет являются те лица, кандидатуры которых получают наибольшее число голосов и абсолютное большинство голосов присутствующих и голосующих представителей государств-участников.</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31</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В Комитет не может входить более чем по одному гражданину одного и того же государства.</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При выборах в Комитет принимается во внимание справедливое географическое распределение членов и представительство различных форм цивилизации и основных юридических систем.</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32</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Члены Комитета избираются на четырехлетний срок. Они имеют право быть переизбранными при повторном выдвижении их кандидатур. Однако срок полномочий девяти из тех членов, которые избраны на первых выборах, истекает в конце двухлетнего периода; немедленно после первых выборов имена этих девяти членов определяются по жребию председателем заседания, о котором упоминается в пункте 4 статьи 30.</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По истечении полномочий выборы производятся в соответствии с предшествующими статьями данной части настоящего Пакта.</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33</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Если по единогласному мнению других членов какой-либо член Комитета прекратил исполнение своих функций по какой-либо причине, кроме временного отсутствия, Председатель Комитета уведомляет Генерального секретаря Организации Объединенных Наций, который объявляет затем место этого члена вакантным.</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В случае смерти или выхода в отставку какого-либо члена Комитета Председатель немедленно уведомляет Генерального секретаря Организации Объединенных Наций, который объявляет это место вакантным со дня смерти или с того дня, когда выход в отставку становится действительным.</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34</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Когда объявляется открывшейся вакансия в соответствии со статьей 33 и если срок полномочий члена, который должен быть заменен, не истекает в течение шести месяцев после объявления этой вакансии, Генеральный секретарь Организации Объединенных Наций уведомляет каждое участвующее в настоящем Пакте государство, которое может в течение двух месяцев представить в соответствии со статьей 29 кандидатуру для заполнения этой вакансии.</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Генеральный секретарь Организации Объединенных Наций составляет в алфавитном порядке список выдвинутых таким образом лиц и представляет этот список участвующим в настоящем Пакте государствам. Выборы для заполнения вакансии проводятся затем согласно соответствующим положениям данной части настоящего Пакта.</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Член Комитета, избранный для занятия вакансии, объявленной в соответствии со статьей 33, занимает должность в течение остающейся части срока полномочий члена, который освободил место в Комитете, согласно положениям указанной статьи.</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35</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Члены Комитета получают утверждаемое Генеральной Ассамблеей Организации Объединенных Наций вознаграждение из средств Организации Объединенных Наций в порядке и на условиях, устанавливаемых Генеральной Ассамблеей с учетом важности обязанностей Комитета.</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36</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Генеральный секретарь Организации Объединенных Наций предоставляет необходимый персонал и материальные средства для эффективного осуществления функций Комитета в соответствии с настоящим Пактом.</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37</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Генеральный секретарь Организации Объединенных Наций созывает первое заседание Комитета в Центральных учреждениях Организации Объединенных Наций.</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После своего первого заседания Комитет собирается в такое время, которое предусмотрено в его правилах процедуры.</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Комитет обычно собирается в Центральных учреждениях Организации Объединенных Наций или Отделении Организации Объединенных Наций в Женеве.</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38</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Каждый член Комитета до вступления в исполнение своих обязанностей делает торжественное заявление на открытом заседании Комитета о том, что будет осуществлять свои функции беспристрастно и добросовестно.</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39</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Комитет избирает своих должностных лиц на двухгодичный срок. Они могут быть переизбраны.</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Комитет устанавливает свои собственные правила процедуры, но эти правила должны, в частности, предусматривать, что</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a</w:t>
      </w:r>
      <w:r>
        <w:rPr>
          <w:rFonts w:ascii="Times New Roman" w:eastAsia="Times New Roman" w:hAnsi="Times New Roman" w:cs="Times New Roman"/>
          <w:color w:val="000000" w:themeColor="text1"/>
          <w:sz w:val="28"/>
          <w:szCs w:val="28"/>
          <w:lang w:eastAsia="ru-RU"/>
        </w:rPr>
        <w:t>) двенадцать членов Комитета образуют кворум;</w:t>
      </w:r>
    </w:p>
    <w:p w:rsidR="00A24453" w:rsidRDefault="00A24453" w:rsidP="00A24453">
      <w:pPr>
        <w:shd w:val="clear" w:color="auto" w:fill="FFFFFF"/>
        <w:spacing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b</w:t>
      </w:r>
      <w:r>
        <w:rPr>
          <w:rFonts w:ascii="Times New Roman" w:eastAsia="Times New Roman" w:hAnsi="Times New Roman" w:cs="Times New Roman"/>
          <w:color w:val="000000" w:themeColor="text1"/>
          <w:sz w:val="28"/>
          <w:szCs w:val="28"/>
          <w:lang w:eastAsia="ru-RU"/>
        </w:rPr>
        <w:t>) постановления Комитета принимаются большинством голосов присутствующих членов.</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40</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Участвующие в настоящем Пакте Государства обязуются представлять доклады о принятых ими мерах по претворению в жизнь прав, признаваемых в настоящем Пакте, и о прогрессе, достигнутом в использовании этих прав:</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a</w:t>
      </w:r>
      <w:r>
        <w:rPr>
          <w:rFonts w:ascii="Times New Roman" w:eastAsia="Times New Roman" w:hAnsi="Times New Roman" w:cs="Times New Roman"/>
          <w:color w:val="000000" w:themeColor="text1"/>
          <w:sz w:val="28"/>
          <w:szCs w:val="28"/>
          <w:lang w:eastAsia="ru-RU"/>
        </w:rPr>
        <w:t>) В течение одного года после вступления в силу настоящего Пакта в отношении соответствующих Государств-участников;</w:t>
      </w:r>
    </w:p>
    <w:p w:rsidR="00A24453" w:rsidRDefault="00A24453" w:rsidP="00A24453">
      <w:pPr>
        <w:shd w:val="clear" w:color="auto" w:fill="FFFFFF"/>
        <w:spacing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b</w:t>
      </w:r>
      <w:r>
        <w:rPr>
          <w:rFonts w:ascii="Times New Roman" w:eastAsia="Times New Roman" w:hAnsi="Times New Roman" w:cs="Times New Roman"/>
          <w:color w:val="000000" w:themeColor="text1"/>
          <w:sz w:val="28"/>
          <w:szCs w:val="28"/>
          <w:lang w:eastAsia="ru-RU"/>
        </w:rPr>
        <w:t>) После этого во всех случаях, когда того потребует Комитет.</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Все доклады представляются Генеральному секретарю Организации Объединенных Наций, который направляет их в Комитет для рассмотрения. В докладах указываются факторы и затруднения, если таковые имеются, влияющие на проведение в жизнь настоящего Пакта.</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Генеральный секретарь Организации Объединенных Наций после консультаций с Комитетом может направить заинтересованным специализированным учреждениям экземпляры тех частей докладов, которые могут относиться к сфере их компетенции.</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Комитет изучает доклады, представляемые участвующими в настоящем Пакте Государствами. Он препровождает Государствам-участникам свои доклады и такие замечания общего порядка, которые он сочтет целесообразными. Комитет может также препроводить Экономическому и Социальному Совету эти замечания вместе с экземплярами докладов, полученных им от участвующих в настоящем Пакте Государств.</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 Участвующие в настоящем Пакте Государства могут представлять Комитету свои соображения по любым замечаниям, которые могут быть сделаны в соответствии с пунктом 4 настоящей статьи.</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41</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В соответствии с настоящей статьей участвующее в настоящем Пакте Государство может в любое время заявить, что оно признает компетенцию Комитета получать и рассматривать сообщения о том, что какое-либо Государство-участник утверждает, что другое Государство-участник не выполняет своих обязательств по настоящему Пакту. Сообщения, предусматриваемые настоящей статьей, могут приниматься и рассматриваться только в том случае, если они представлены Государством-участником, сделавшим заявление о признании для себя компетенции этого Комитета. Комитет не принимает никаких сообщений, если они касаются Государства-участника, не сделавшего такого заявления. Сообщения, полученные согласно настоящей статье, рассматриваются в соответствии со следующей процедурой:</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a</w:t>
      </w:r>
      <w:r>
        <w:rPr>
          <w:rFonts w:ascii="Times New Roman" w:eastAsia="Times New Roman" w:hAnsi="Times New Roman" w:cs="Times New Roman"/>
          <w:color w:val="000000" w:themeColor="text1"/>
          <w:sz w:val="28"/>
          <w:szCs w:val="28"/>
          <w:lang w:eastAsia="ru-RU"/>
        </w:rPr>
        <w:t>) Если какое-либо участвующее в настоящем Пакте Государство находит, что другое Государство-участник не проводит в жизнь постановлений настоящего Пакта, то оно может письменным сообщением довести этот вопрос до сведения указанного государства-участника. В течение трех месяцев после получения этого сообщения получившее его Государство представляет в письменной форме пославшему такое сообщение Государству объяснение или любое другое заявление с разъяснением по этому вопросу, где должно содержаться, насколько это возможно и целесообразно, указание на внутренние процедуры и меры, которые были приняты, будут приняты или могут быть приняты по данному вопросу.</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b</w:t>
      </w:r>
      <w:r>
        <w:rPr>
          <w:rFonts w:ascii="Times New Roman" w:eastAsia="Times New Roman" w:hAnsi="Times New Roman" w:cs="Times New Roman"/>
          <w:color w:val="000000" w:themeColor="text1"/>
          <w:sz w:val="28"/>
          <w:szCs w:val="28"/>
          <w:lang w:eastAsia="ru-RU"/>
        </w:rPr>
        <w:t>) Если вопрос не решен к удовлетворению обоих заинтересованных Государств-участников в течение шести месяцев после получения получающим Государством первоначального сообщения, любое из этих Государств имеет право передать этот вопрос в Комитет, уведомив об этом Комитет и другое Государство.</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c</w:t>
      </w:r>
      <w:r>
        <w:rPr>
          <w:rFonts w:ascii="Times New Roman" w:eastAsia="Times New Roman" w:hAnsi="Times New Roman" w:cs="Times New Roman"/>
          <w:color w:val="000000" w:themeColor="text1"/>
          <w:sz w:val="28"/>
          <w:szCs w:val="28"/>
          <w:lang w:eastAsia="ru-RU"/>
        </w:rPr>
        <w:t>) Комитет рассматривает переданный ему вопрос только после того, как он удостоверится, что в соответствии с общепризнанными принципами международного права все доступные внутренние средства были испробованы и исчерпаны в данном случае. Это правило не действует в тех случаях, когда применение этих средств неоправданно затягивается.</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d</w:t>
      </w:r>
      <w:r>
        <w:rPr>
          <w:rFonts w:ascii="Times New Roman" w:eastAsia="Times New Roman" w:hAnsi="Times New Roman" w:cs="Times New Roman"/>
          <w:color w:val="000000" w:themeColor="text1"/>
          <w:sz w:val="28"/>
          <w:szCs w:val="28"/>
          <w:lang w:eastAsia="ru-RU"/>
        </w:rPr>
        <w:t>) При рассмотрении сообщений, предусматриваемых настоящей статьей, Комитет проводит закрытые заседания.</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e</w:t>
      </w:r>
      <w:r>
        <w:rPr>
          <w:rFonts w:ascii="Times New Roman" w:eastAsia="Times New Roman" w:hAnsi="Times New Roman" w:cs="Times New Roman"/>
          <w:color w:val="000000" w:themeColor="text1"/>
          <w:sz w:val="28"/>
          <w:szCs w:val="28"/>
          <w:lang w:eastAsia="ru-RU"/>
        </w:rPr>
        <w:t>) С соблюдением постановлений подпункта </w:t>
      </w:r>
      <w:r>
        <w:rPr>
          <w:rFonts w:ascii="Times New Roman" w:eastAsia="Times New Roman" w:hAnsi="Times New Roman" w:cs="Times New Roman"/>
          <w:i/>
          <w:iCs/>
          <w:color w:val="000000" w:themeColor="text1"/>
          <w:sz w:val="28"/>
          <w:szCs w:val="28"/>
          <w:lang w:eastAsia="ru-RU"/>
        </w:rPr>
        <w:t>c</w:t>
      </w:r>
      <w:r>
        <w:rPr>
          <w:rFonts w:ascii="Times New Roman" w:eastAsia="Times New Roman" w:hAnsi="Times New Roman" w:cs="Times New Roman"/>
          <w:color w:val="000000" w:themeColor="text1"/>
          <w:sz w:val="28"/>
          <w:szCs w:val="28"/>
          <w:lang w:eastAsia="ru-RU"/>
        </w:rPr>
        <w:t> Комитет оказывает свои добрые услуги заинтересованным Государствам-участникам в целях дружественного разрешения вопроса на основе уважения прав человека и основных свобод, признаваемых в настоящем Пакте.</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f</w:t>
      </w:r>
      <w:r>
        <w:rPr>
          <w:rFonts w:ascii="Times New Roman" w:eastAsia="Times New Roman" w:hAnsi="Times New Roman" w:cs="Times New Roman"/>
          <w:color w:val="000000" w:themeColor="text1"/>
          <w:sz w:val="28"/>
          <w:szCs w:val="28"/>
          <w:lang w:eastAsia="ru-RU"/>
        </w:rPr>
        <w:t>) По любому переданному на его рассмотрение вопросу Комитет может обратиться к заинтересованным Государствам-участникам, упомянутым в подпункте </w:t>
      </w:r>
      <w:r>
        <w:rPr>
          <w:rFonts w:ascii="Times New Roman" w:eastAsia="Times New Roman" w:hAnsi="Times New Roman" w:cs="Times New Roman"/>
          <w:i/>
          <w:iCs/>
          <w:color w:val="000000" w:themeColor="text1"/>
          <w:sz w:val="28"/>
          <w:szCs w:val="28"/>
          <w:lang w:eastAsia="ru-RU"/>
        </w:rPr>
        <w:t>b</w:t>
      </w:r>
      <w:r>
        <w:rPr>
          <w:rFonts w:ascii="Times New Roman" w:eastAsia="Times New Roman" w:hAnsi="Times New Roman" w:cs="Times New Roman"/>
          <w:color w:val="000000" w:themeColor="text1"/>
          <w:sz w:val="28"/>
          <w:szCs w:val="28"/>
          <w:lang w:eastAsia="ru-RU"/>
        </w:rPr>
        <w:t>, c просьбой представить любую относящуюся к делу информацию.</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g</w:t>
      </w:r>
      <w:r>
        <w:rPr>
          <w:rFonts w:ascii="Times New Roman" w:eastAsia="Times New Roman" w:hAnsi="Times New Roman" w:cs="Times New Roman"/>
          <w:color w:val="000000" w:themeColor="text1"/>
          <w:sz w:val="28"/>
          <w:szCs w:val="28"/>
          <w:lang w:eastAsia="ru-RU"/>
        </w:rPr>
        <w:t>) Заинтересованные Государства-участники, упомянутые в подпункте </w:t>
      </w:r>
      <w:r>
        <w:rPr>
          <w:rFonts w:ascii="Times New Roman" w:eastAsia="Times New Roman" w:hAnsi="Times New Roman" w:cs="Times New Roman"/>
          <w:i/>
          <w:iCs/>
          <w:color w:val="000000" w:themeColor="text1"/>
          <w:sz w:val="28"/>
          <w:szCs w:val="28"/>
          <w:lang w:eastAsia="ru-RU"/>
        </w:rPr>
        <w:t>b</w:t>
      </w:r>
      <w:r>
        <w:rPr>
          <w:rFonts w:ascii="Times New Roman" w:eastAsia="Times New Roman" w:hAnsi="Times New Roman" w:cs="Times New Roman"/>
          <w:color w:val="000000" w:themeColor="text1"/>
          <w:sz w:val="28"/>
          <w:szCs w:val="28"/>
          <w:lang w:eastAsia="ru-RU"/>
        </w:rPr>
        <w:t>, имеют право быть представленными при рассмотрении в Комитете вопроса и делать представления устно и/или письменно.</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h</w:t>
      </w:r>
      <w:r>
        <w:rPr>
          <w:rFonts w:ascii="Times New Roman" w:eastAsia="Times New Roman" w:hAnsi="Times New Roman" w:cs="Times New Roman"/>
          <w:color w:val="000000" w:themeColor="text1"/>
          <w:sz w:val="28"/>
          <w:szCs w:val="28"/>
          <w:lang w:eastAsia="ru-RU"/>
        </w:rPr>
        <w:t>) Комитет представляет в течение двенадцати месяцев со дня уведомления в соответствии с подпунктом </w:t>
      </w:r>
      <w:r>
        <w:rPr>
          <w:rFonts w:ascii="Times New Roman" w:eastAsia="Times New Roman" w:hAnsi="Times New Roman" w:cs="Times New Roman"/>
          <w:i/>
          <w:iCs/>
          <w:color w:val="000000" w:themeColor="text1"/>
          <w:sz w:val="28"/>
          <w:szCs w:val="28"/>
          <w:lang w:eastAsia="ru-RU"/>
        </w:rPr>
        <w:t>b</w:t>
      </w:r>
      <w:r>
        <w:rPr>
          <w:rFonts w:ascii="Times New Roman" w:eastAsia="Times New Roman" w:hAnsi="Times New Roman" w:cs="Times New Roman"/>
          <w:color w:val="000000" w:themeColor="text1"/>
          <w:sz w:val="28"/>
          <w:szCs w:val="28"/>
          <w:lang w:eastAsia="ru-RU"/>
        </w:rPr>
        <w:t> доклад:</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i) Если достигается решение в рамках постановления подпункта </w:t>
      </w:r>
      <w:r>
        <w:rPr>
          <w:rFonts w:ascii="Times New Roman" w:eastAsia="Times New Roman" w:hAnsi="Times New Roman" w:cs="Times New Roman"/>
          <w:i/>
          <w:iCs/>
          <w:color w:val="000000" w:themeColor="text1"/>
          <w:sz w:val="28"/>
          <w:szCs w:val="28"/>
          <w:lang w:eastAsia="ru-RU"/>
        </w:rPr>
        <w:t>e</w:t>
      </w:r>
      <w:r>
        <w:rPr>
          <w:rFonts w:ascii="Times New Roman" w:eastAsia="Times New Roman" w:hAnsi="Times New Roman" w:cs="Times New Roman"/>
          <w:color w:val="000000" w:themeColor="text1"/>
          <w:sz w:val="28"/>
          <w:szCs w:val="28"/>
          <w:lang w:eastAsia="ru-RU"/>
        </w:rPr>
        <w:t>, то Комитет ограничивается в своем докладе кратким изложением фактов и достигнутого решения;</w:t>
      </w:r>
    </w:p>
    <w:p w:rsidR="00A24453" w:rsidRDefault="00A24453" w:rsidP="00A24453">
      <w:pPr>
        <w:shd w:val="clear" w:color="auto" w:fill="FFFFFF"/>
        <w:spacing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ii) Если решение в рамках постановлений подпункта </w:t>
      </w:r>
      <w:r>
        <w:rPr>
          <w:rFonts w:ascii="Times New Roman" w:eastAsia="Times New Roman" w:hAnsi="Times New Roman" w:cs="Times New Roman"/>
          <w:i/>
          <w:iCs/>
          <w:color w:val="000000" w:themeColor="text1"/>
          <w:sz w:val="28"/>
          <w:szCs w:val="28"/>
          <w:lang w:eastAsia="ru-RU"/>
        </w:rPr>
        <w:t>e</w:t>
      </w:r>
      <w:r>
        <w:rPr>
          <w:rFonts w:ascii="Times New Roman" w:eastAsia="Times New Roman" w:hAnsi="Times New Roman" w:cs="Times New Roman"/>
          <w:color w:val="000000" w:themeColor="text1"/>
          <w:sz w:val="28"/>
          <w:szCs w:val="28"/>
          <w:lang w:eastAsia="ru-RU"/>
        </w:rPr>
        <w:t> не достигнуто, то Комитет ограничивается в своем докладе кратким изложением фактов; письменные представления и запись устных представлений, данных заинтересованными Государствами-участниками, прилагаются к докладу.</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 каждому вопросу доклад препровождается заинтересованным Государствам-участникам.</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Постановления настоящей статьи вступают в силу, когда десять участвующих в настоящем Пакте Государств сделают заявление в соответствии с пунктом 1 настоящей статьи. Такие заявления депонируются Государствами-участниками у Генерального секретаря Организации Объединенных Наций, который препровождает их копии остальным Государствам-участникам. Заявление может быть в любое время взято обратно уведомлением Генерального секретаря. Такое действие не препятствует рассмотрению любого вопроса, являющегося предметом сообщения, уже переданного в соответствии с настоящей статьей; никакие последующие сообщения любого Государства-участника не принимаются после получения Генеральным секретарем уведомления о взятии заявления обратно, если заинтересованное Государство-участник не сделало нового заявления.</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42</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a</w:t>
      </w:r>
      <w:r>
        <w:rPr>
          <w:rFonts w:ascii="Times New Roman" w:eastAsia="Times New Roman" w:hAnsi="Times New Roman" w:cs="Times New Roman"/>
          <w:color w:val="000000" w:themeColor="text1"/>
          <w:sz w:val="28"/>
          <w:szCs w:val="28"/>
          <w:lang w:eastAsia="ru-RU"/>
        </w:rPr>
        <w:t>) Если какой-либо вопрос, переданный Комитету в соответствии со статей 41, не разрешен к удовлетворению заинтересованных Государств-участников, Комитет может с предварительного согласия заинтересованных Государств-участников назначить специальную Согласительную комиссию (в дальнейшем именуемую «Комиссия»). Добрые услуги Комиссии предоставляются заинтересованным Государствам-участникам в целях полюбовного разрешения данного вопроса на основе соблюдений положений настоящего Пакта.</w:t>
      </w:r>
    </w:p>
    <w:p w:rsidR="00A24453" w:rsidRDefault="00A24453" w:rsidP="00A24453">
      <w:pPr>
        <w:shd w:val="clear" w:color="auto" w:fill="FFFFFF"/>
        <w:spacing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b</w:t>
      </w:r>
      <w:r>
        <w:rPr>
          <w:rFonts w:ascii="Times New Roman" w:eastAsia="Times New Roman" w:hAnsi="Times New Roman" w:cs="Times New Roman"/>
          <w:color w:val="000000" w:themeColor="text1"/>
          <w:sz w:val="28"/>
          <w:szCs w:val="28"/>
          <w:lang w:eastAsia="ru-RU"/>
        </w:rPr>
        <w:t>) Комиссия состоит из пяти лиц, приемлемых для заинтересованных Государств-участников. Если заинтересованные Государства-участники не достигнут в течение трех месяцев согласия относительно всего состава или части состава Комиссии, то те члены Комиссии, о назначении которых не было достигнуто согласия, избираются путем тайного голосования большинством в две трети голосов Комитета из состава его членов.</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Члены Комиссии выполняют обязанности в своем личном качестве. Они не должны быть гражданами заинтересованных Государств- участников или Государства, не участвующего в настоящем Пакте, или Государства-участника, которое не сделало заявления в соответствии со статей 41.</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Комиссия избирает своего Председателя и устанавливает свои собственные правила процедуры.</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Заседания Комиссии обычно проводятся в Центральных учреждениях Организации Объединенных Наций или в Отделении Организации Объединенных Наций в Женеве. Однако они могут проводится в таких других удобных местах, которые могут быть определены Комиссией в консультации с Генеральным секретарем Организации Объединенных Наций и соответствующими Государствами-участниками.</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 Секретариат, предоставляемый в соответствии со статьей 36, также обслуживает комиссии, назначаемые на основании настоящей статьи.</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 Полученная и изученная Комитетом информация предоставляется в распоряжение Комиссии, и Комиссия может обратиться к заинтересованным Государствам-участникам с просьбой представить любую относящуюся к делу информацию.</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 Когда Комиссия полностью рассмотрит вопрос, но во всяком случае не позднее чем через 12 месяцев после того, как ей был передан данный вопрос, она представляет Председателю Комитета доклад для направления его заинтересованным Государствам-участникам:</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a</w:t>
      </w:r>
      <w:r>
        <w:rPr>
          <w:rFonts w:ascii="Times New Roman" w:eastAsia="Times New Roman" w:hAnsi="Times New Roman" w:cs="Times New Roman"/>
          <w:color w:val="000000" w:themeColor="text1"/>
          <w:sz w:val="28"/>
          <w:szCs w:val="28"/>
          <w:lang w:eastAsia="ru-RU"/>
        </w:rPr>
        <w:t>) Если Комиссия не может завершить рассмотрения данного вопроса в пределах двенадцати месяцев, она ограничивает свой доклад кратким изложением состояния рассмотрения ею данного вопроса.</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b</w:t>
      </w:r>
      <w:r>
        <w:rPr>
          <w:rFonts w:ascii="Times New Roman" w:eastAsia="Times New Roman" w:hAnsi="Times New Roman" w:cs="Times New Roman"/>
          <w:color w:val="000000" w:themeColor="text1"/>
          <w:sz w:val="28"/>
          <w:szCs w:val="28"/>
          <w:lang w:eastAsia="ru-RU"/>
        </w:rPr>
        <w:t>) Если достигается полюбовное разрешение данного вопроса на основе соблюдения прав человека, признаваемых в настоящем Пакте, Комиссия ограничивает свой доклад кратким изложением фактов и достигнутого решения.</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c</w:t>
      </w:r>
      <w:r>
        <w:rPr>
          <w:rFonts w:ascii="Times New Roman" w:eastAsia="Times New Roman" w:hAnsi="Times New Roman" w:cs="Times New Roman"/>
          <w:color w:val="000000" w:themeColor="text1"/>
          <w:sz w:val="28"/>
          <w:szCs w:val="28"/>
          <w:lang w:eastAsia="ru-RU"/>
        </w:rPr>
        <w:t>) Если решение, указанное в подпункте </w:t>
      </w:r>
      <w:r>
        <w:rPr>
          <w:rFonts w:ascii="Times New Roman" w:eastAsia="Times New Roman" w:hAnsi="Times New Roman" w:cs="Times New Roman"/>
          <w:i/>
          <w:iCs/>
          <w:color w:val="000000" w:themeColor="text1"/>
          <w:sz w:val="28"/>
          <w:szCs w:val="28"/>
          <w:lang w:eastAsia="ru-RU"/>
        </w:rPr>
        <w:t>b</w:t>
      </w:r>
      <w:r>
        <w:rPr>
          <w:rFonts w:ascii="Times New Roman" w:eastAsia="Times New Roman" w:hAnsi="Times New Roman" w:cs="Times New Roman"/>
          <w:color w:val="000000" w:themeColor="text1"/>
          <w:sz w:val="28"/>
          <w:szCs w:val="28"/>
          <w:lang w:eastAsia="ru-RU"/>
        </w:rPr>
        <w:t>, не достигается, доклад Комиссии содержит ее заключения по всем вопросам фактического характера, относящимся к спору между заинтересованными Государствами-участниками, и ее соображения о возможностях полюбовного урегулирования этого вопроса. Этот доклад также содержит письменные представления и запись устных представлений, сделанных заинтересованными Государствами-участниками.</w:t>
      </w:r>
    </w:p>
    <w:p w:rsidR="00A24453" w:rsidRDefault="00A24453" w:rsidP="00A24453">
      <w:pPr>
        <w:shd w:val="clear" w:color="auto" w:fill="FFFFFF"/>
        <w:spacing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d</w:t>
      </w:r>
      <w:r>
        <w:rPr>
          <w:rFonts w:ascii="Times New Roman" w:eastAsia="Times New Roman" w:hAnsi="Times New Roman" w:cs="Times New Roman"/>
          <w:color w:val="000000" w:themeColor="text1"/>
          <w:sz w:val="28"/>
          <w:szCs w:val="28"/>
          <w:lang w:eastAsia="ru-RU"/>
        </w:rPr>
        <w:t>) если доклад Комиссии представляется согласно подпункту </w:t>
      </w:r>
      <w:r>
        <w:rPr>
          <w:rFonts w:ascii="Times New Roman" w:eastAsia="Times New Roman" w:hAnsi="Times New Roman" w:cs="Times New Roman"/>
          <w:i/>
          <w:iCs/>
          <w:color w:val="000000" w:themeColor="text1"/>
          <w:sz w:val="28"/>
          <w:szCs w:val="28"/>
          <w:lang w:eastAsia="ru-RU"/>
        </w:rPr>
        <w:t>c</w:t>
      </w:r>
      <w:r>
        <w:rPr>
          <w:rFonts w:ascii="Times New Roman" w:eastAsia="Times New Roman" w:hAnsi="Times New Roman" w:cs="Times New Roman"/>
          <w:color w:val="000000" w:themeColor="text1"/>
          <w:sz w:val="28"/>
          <w:szCs w:val="28"/>
          <w:lang w:eastAsia="ru-RU"/>
        </w:rPr>
        <w:t>, заинтересованные Государства-участники в течение трех месяцев после получения этого доклада уведомляют Председателя Комитета о том, согласны ли они с содержанием доклада Комиссии.</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 Постановления настоящей статьи не умаляют обязанностей Комитета, предусмотренных в статьей 41.</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 Заинтересованные Государства-участники в равной мере несут все расходы членов Комиссии в соответствии со сметой, представляемой Генеральным секретарем Организации Объединенных Наций.</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 Генеральный секретарь Организации Объединенных Наций имеет право оплачивать расходы членов Комиссии, если необходимо, до их возмещения заинтересованными Государствами-участниками в соответствии с пунктом 9 настоящей статьи.</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43</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Члены Комитета и специальных согласительных комиссий, которые могут быть назначены согласно статье 42, имеют право на льготы, привилегии и иммунитеты экспертов, направляемых Организацией Объединенных Наций в командировки, как это предусмотрено в соответствующих разделах Конвенции о привилегиях и иммунитетах Организации Объединенных Наций.</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44</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Положения об осуществлении настоящего Пакта применяются без ущерба для процедур в области прав человека, предписываемых учредительными актами и конвенциями Организации Объединенных Наций и специализированных учреждений или в соответствии с ними, и не препятствуют участвующим в настоящем Пакте Государствам прибегать к другим процедурам разрешения спора на основании действующих между ними общих и специальных международных соглашений.</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45</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Комитет представляет Генеральной Ассамблее Организации Объединенных Наций через Экономический и Социальный Совет ежегодный доклад о своей работе.</w:t>
      </w:r>
    </w:p>
    <w:p w:rsidR="00A24453" w:rsidRDefault="00A24453" w:rsidP="00A24453">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Часть V</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46</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Ничто в настоящем Пакте не должно толковаться как умаление значения постановлений Устава Организации Объединенных Наций и уставов специализированных учреждений, которые определяют соответствующие обязанности различных органов Организации Объединенных Наций и специализированных учреждений по тем предметам, к которым относится настоящий Пакт.</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47</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Ничто в настоящем Пакте не должно толковаться как ущемление неотъемлемого права всех народов обладать и пользоваться в полной мере и свободно своими естественными богатствами и ресурсами.</w:t>
      </w:r>
    </w:p>
    <w:p w:rsidR="00A24453" w:rsidRDefault="00A24453" w:rsidP="00A24453">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Часть VI</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48</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Настоящий Пакт открыт для подписания любым государством-членом Организации Объединенных Наций или членом любого из ее специализированных учреждений, любым государством-участником </w:t>
      </w:r>
      <w:hyperlink r:id="rId9" w:history="1">
        <w:r>
          <w:rPr>
            <w:rStyle w:val="a3"/>
            <w:rFonts w:ascii="Times New Roman" w:eastAsia="Times New Roman" w:hAnsi="Times New Roman" w:cs="Times New Roman"/>
            <w:color w:val="000000" w:themeColor="text1"/>
            <w:sz w:val="28"/>
            <w:szCs w:val="28"/>
            <w:lang w:eastAsia="ru-RU"/>
          </w:rPr>
          <w:t>Статута Международного Суда</w:t>
        </w:r>
      </w:hyperlink>
      <w:r>
        <w:rPr>
          <w:rFonts w:ascii="Times New Roman" w:eastAsia="Times New Roman" w:hAnsi="Times New Roman" w:cs="Times New Roman"/>
          <w:color w:val="000000" w:themeColor="text1"/>
          <w:sz w:val="28"/>
          <w:szCs w:val="28"/>
          <w:lang w:eastAsia="ru-RU"/>
        </w:rPr>
        <w:t> и любым государством, приглашенным Генеральной Ассамблеей Организации Объединенных Наций к участию в настоящем Пакте.</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Настоящий Пакт подлежит ратификации. Ратификационные грамоты депонируются у Генерального секретаря Организации Объединенных Наций.</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Настоящий Пакт открыт для присоединения любого государства, указанного в пункте 1 настоящей статьи.</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Присоединение совершается депонированием документа о присоединении у Генерального секретаря Организации Объединенных Наций.</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 Генеральный секретарь Организации Объединенных Наций уведомляет все подписавшие настоящий Пакт или присоединившиеся к нему государства о депонировании каждой ратификационной грамоты или документа о присоединении.</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49</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Настоящий Пакт вступает в силу спустя три месяца со дня депонирования у Генерального секретаря Организации Объединенных Наций тридцать пятой ратификационной грамоты или документа о присоединении.</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Для каждого государства, которое ратифицирует настоящий Пакт или присоединится к нему после депонирования тридцать пятой ратификационной грамоты или документа о присоединении, настоящий Пакт вступает в силу спустя три месяца со дня депонирования его собственной ратификационной грамоты или документа о присоединении.</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50</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Постановления настоящего Пакта распространяются на все части федеративных Государств без каких бы то ни было ограничений или изъятий.</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51</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Любое участвующее в настоящем Пакте государство может предлагать поправки и представлять их Генеральному секретарю Организации Объединенных Наций. Генеральный секретарь Организации Объединенных Наций препровождает затем любые предложенные поправки участвующим в настоящем Пакте государствам с просьбой сообщить ему, высказываются ли они за созыв конференции государств-участников с целью рассмотрения этих предложений и проведения по ним голосования. Если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Поправки вступают в силу по утверждении их Генеральной Ассамблеей Организации Объединенных Наций и принятии их большинством в две трети участвующих в настоящем Пакте государств в соответствии с их конституционными процедурами.</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Когда поправки вступают в силу, они становятся обязательными для тех государств-участников, которые их приняли, а для других государств-участников остаются обязательными постановления настоящего Пакта и любые предшествующие поправки, которые ими приняты.</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52</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Независимо от уведомлений, делаемых согласно пункту 5 статьи 48, Генеральный секретарь Организации Объединенных Наций уведомляет все государства, о которых идет речь в пункте 1 той же статьи, о нижеследующем:</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a</w:t>
      </w:r>
      <w:r>
        <w:rPr>
          <w:rFonts w:ascii="Times New Roman" w:eastAsia="Times New Roman" w:hAnsi="Times New Roman" w:cs="Times New Roman"/>
          <w:color w:val="000000" w:themeColor="text1"/>
          <w:sz w:val="28"/>
          <w:szCs w:val="28"/>
          <w:lang w:eastAsia="ru-RU"/>
        </w:rPr>
        <w:t>) подписаниях, ратификациях и присоединениях согласно статье 48;</w:t>
      </w:r>
    </w:p>
    <w:p w:rsidR="00A24453" w:rsidRDefault="00A24453" w:rsidP="00A24453">
      <w:pPr>
        <w:shd w:val="clear" w:color="auto" w:fill="FFFFFF"/>
        <w:spacing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b</w:t>
      </w:r>
      <w:r>
        <w:rPr>
          <w:rFonts w:ascii="Times New Roman" w:eastAsia="Times New Roman" w:hAnsi="Times New Roman" w:cs="Times New Roman"/>
          <w:color w:val="000000" w:themeColor="text1"/>
          <w:sz w:val="28"/>
          <w:szCs w:val="28"/>
          <w:lang w:eastAsia="ru-RU"/>
        </w:rPr>
        <w:t>) дате вступления в силу настоящего Пакта согласно статье 49 и дате вступления в силу любых поправок согласно статье 51.</w:t>
      </w:r>
    </w:p>
    <w:p w:rsidR="00A24453" w:rsidRDefault="00A24453" w:rsidP="00A24453">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53</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Настоящий Пакт, английский, испанский, китайский, русский и французский тексты которого равно аутентичны, подлежит сдаче на хранение в архив Организации Объединенных Наций.</w:t>
      </w:r>
    </w:p>
    <w:p w:rsidR="00A24453" w:rsidRDefault="00A24453" w:rsidP="00A24453">
      <w:pP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Генеральный секретарь Организации Объединенных Наций препровождает заверенные копии настоящего Пакта всем государствам, указанным в статье 48.</w:t>
      </w:r>
    </w:p>
    <w:p w:rsidR="00A24453" w:rsidRDefault="00A24453" w:rsidP="00A24453">
      <w:pPr>
        <w:jc w:val="both"/>
        <w:rPr>
          <w:rFonts w:ascii="Times New Roman" w:hAnsi="Times New Roman" w:cs="Times New Roman"/>
          <w:color w:val="000000" w:themeColor="text1"/>
          <w:sz w:val="28"/>
          <w:szCs w:val="28"/>
        </w:rPr>
      </w:pPr>
    </w:p>
    <w:p w:rsidR="00A24453" w:rsidRDefault="00A24453" w:rsidP="00A24453">
      <w:pPr>
        <w:jc w:val="both"/>
        <w:rPr>
          <w:rFonts w:ascii="Times New Roman" w:hAnsi="Times New Roman" w:cs="Times New Roman"/>
          <w:color w:val="000000" w:themeColor="text1"/>
          <w:sz w:val="28"/>
          <w:szCs w:val="28"/>
        </w:rPr>
      </w:pPr>
    </w:p>
    <w:p w:rsidR="004634E1" w:rsidRDefault="004634E1">
      <w:bookmarkStart w:id="0" w:name="_GoBack"/>
      <w:bookmarkEnd w:id="0"/>
    </w:p>
    <w:sectPr w:rsidR="004634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FBD"/>
    <w:rsid w:val="00205FBD"/>
    <w:rsid w:val="004634E1"/>
    <w:rsid w:val="00A24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4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44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4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44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8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genocide.shtml" TargetMode="External"/><Relationship Id="rId3" Type="http://schemas.openxmlformats.org/officeDocument/2006/relationships/settings" Target="settings.xml"/><Relationship Id="rId7" Type="http://schemas.openxmlformats.org/officeDocument/2006/relationships/hyperlink" Target="http://www.un.org/ru/documents/decl_conv/declarations/declhr.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n.org/ru/documents/charter/" TargetMode="External"/><Relationship Id="rId11" Type="http://schemas.openxmlformats.org/officeDocument/2006/relationships/theme" Target="theme/theme1.xml"/><Relationship Id="rId5" Type="http://schemas.openxmlformats.org/officeDocument/2006/relationships/hyperlink" Target="http://www.un.org/ru/documents/ods.asp?m=A/RES/2200(XX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org/ru/icj/statut.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6580</Words>
  <Characters>37509</Characters>
  <Application>Microsoft Office Word</Application>
  <DocSecurity>0</DocSecurity>
  <Lines>312</Lines>
  <Paragraphs>88</Paragraphs>
  <ScaleCrop>false</ScaleCrop>
  <Company/>
  <LinksUpToDate>false</LinksUpToDate>
  <CharactersWithSpaces>44001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2019-05-15T06:20:00Z</dcterms:created>
  <dcterms:modified xsi:type="dcterms:W3CDTF">2019-05-15T06:20:00Z</dcterms:modified>
</cp:coreProperties>
</file>