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535"/>
        </w:tabs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114300" distR="114300">
            <wp:extent cx="895350" cy="752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ENERGO  MOTORGAS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53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«Муниципальные энергетические системы»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535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Общество с ограниченной ответственностью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249100, Россия, Калужская область, г. Таруса, ул. Луначарского, д.29,  ОГРН 1067746594640   ИНН  7727575942                                              р/с  40702810077180001786 Калужское отделение № 8608 ПАО Сбербанк России   БИК 042908612, к/с30101810100000000612                  e-mail: yegorov2011@yandex.ru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№  ЭМГ/20/А1    </w:t>
      </w:r>
      <w:r w:rsidDel="00000000" w:rsidR="00000000" w:rsidRPr="00000000">
        <w:rPr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28.05. 2020г.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Проект-204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“Комплексное развитие производительных сил”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 создании совместного производства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газовых миникотельных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России для освоения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рынка теплоснабжения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малых северных и дальневосточных городах России,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Северного Китая и Монголии.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Предложение о сотрудничестве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Предприятий малого и среднего бизнеса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Россия газифицируется. 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риродный газ </w:t>
      </w:r>
      <w:r w:rsidDel="00000000" w:rsidR="00000000" w:rsidRPr="00000000">
        <w:rPr>
          <w:sz w:val="28"/>
          <w:szCs w:val="28"/>
          <w:rtl w:val="0"/>
        </w:rPr>
        <w:t xml:space="preserve">уже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поставляется из России в северный Китай</w:t>
      </w:r>
      <w:r w:rsidDel="00000000" w:rsidR="00000000" w:rsidRPr="00000000">
        <w:rPr>
          <w:sz w:val="28"/>
          <w:szCs w:val="28"/>
          <w:rtl w:val="0"/>
        </w:rPr>
        <w:t xml:space="preserve">, и скоро может прийти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Корею и затем – в Монголию.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Уже сейчас можно начать подготовку к использованию газа для экологически чистого теплоснабжения малых городов в северных и восточных регионах России и в северном Китае.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Малые города России, Китая, Монголии остро нуждаются в модернизации давно устаревших морально и изношенных физически систем теплоснабжения.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правило в таких городах с населением 10 000-70 000 человек имеется 1-2 или 4 котельные, как правило, образцов 70-80-х годов изготовления. На модернизацию таких, как правило, централизованных систем требуют в обычной схеме, то есть с сохранением самой централизованной схемы теплоснабжения, 450-700 млн. рублей с окупаемостью 8-12 лет.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Наше технологическое предложение основано на использовании принципа размещения источника тепла в месте его потребления – непосредственно во дворах, в микрорайонах. Это позволяют наши высоко технологичное и бесшумное оборудование, без вредных выбросов.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наших теплогенераторов не требуется высокой трубы.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рациональным мы считаем квартальные, дворовые мини теплогенераторы (ЛОКАЛЬНЫЕ МИНИКОТЕЛЬНЫЕ) с теплотрассами в пределах 30-70 метров до отапливаемых домов.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Чтобы это было исполнимо, установки генерации тепла должны быть бесшумны, безвредны и компактны.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Именно использование нами наших инновационных технологий (на западе таких не будет еще лет 15) позволяет решить задачу установки источника теплоснабжения внутри микрорайона малого города, двора.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наших миникотельных  на природном газе не требуется фундамента и достаточно площадки всего 8-10 кв. метров.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Считаем, что в ряде случаев, целесообразно сочетание в одном проекте теплогенерации и собственной электрогенерации. Таким опытом мы, как бывшие советские оборонщики, также обладаем.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Окупаемость наших проектов по малым городам не превышает 4 лет, а в блоке с электрогенерацией – до 3-х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Малая электрогенерация российского производства также очень конкурентна в целом ряде стран.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российский рынок для производства, установки и эксплуатации таких миникотельных оценивается в 12 000-14 000 единиц.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Имеется растущий спрос в странах севера Европы, в северном Казахстане, в Канаде, в многочисленных городах северного Китая, куда будет приходить российский газ.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Предлагаем создание совместной со структурами Ваше</w:t>
      </w:r>
      <w:r w:rsidDel="00000000" w:rsidR="00000000" w:rsidRPr="00000000">
        <w:rPr>
          <w:b w:val="1"/>
          <w:sz w:val="28"/>
          <w:szCs w:val="28"/>
          <w:rtl w:val="0"/>
        </w:rPr>
        <w:t xml:space="preserve">го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региона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новой инвестиционной компании для модернизации теплоснабжения малых городов и управления этими новыми модернизированными системами.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исключаем участие </w:t>
      </w:r>
      <w:r w:rsidDel="00000000" w:rsidR="00000000" w:rsidRPr="00000000">
        <w:rPr>
          <w:sz w:val="28"/>
          <w:szCs w:val="28"/>
          <w:rtl w:val="0"/>
        </w:rPr>
        <w:t xml:space="preserve">китайского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партнера или капитала.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Пилотные проекты для старта в 4-х российских регионах у нас имеются.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для серийного производства минитеплогенераторов планируется в зоне опережающего развития «Угловка» в Новгородской области </w:t>
      </w:r>
      <w:r w:rsidDel="00000000" w:rsidR="00000000" w:rsidRPr="00000000">
        <w:rPr>
          <w:sz w:val="28"/>
          <w:szCs w:val="28"/>
          <w:rtl w:val="0"/>
        </w:rPr>
        <w:t xml:space="preserve">и в одной из ТОР Амурской области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но мы имеем планы и по организации на севере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России. В таком случае, мы нуждаемся в партнере из </w:t>
      </w:r>
      <w:r w:rsidDel="00000000" w:rsidR="00000000" w:rsidRPr="00000000">
        <w:rPr>
          <w:sz w:val="28"/>
          <w:szCs w:val="28"/>
          <w:rtl w:val="0"/>
        </w:rPr>
        <w:t xml:space="preserve">Вашего региона.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 коллектив имеет все необходимые компетенции в технологии и для обучения и подготовки персонала для использования новейших газовых технологий.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Вашей заинтересованности, готовы к контактам в любом формате.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 владелец бизнеса                                                          Егоров Ю.Н.</w:t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 для оперативной связи в Москве +7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26 910-71-74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 yegorov2011@yandex.ru</w:t>
      </w: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