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F" w:rsidRPr="008E4528" w:rsidRDefault="008E4528" w:rsidP="009762D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E4528"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0" w:name="_GoBack"/>
      <w:bookmarkEnd w:id="0"/>
      <w:r w:rsidRPr="008E4528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8E452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Jebel Dhanna </w:t>
      </w:r>
      <w:r w:rsidR="009762DF" w:rsidRPr="008E452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Draft </w:t>
      </w:r>
      <w:r w:rsidRPr="008E452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 </w:t>
      </w:r>
      <w:r w:rsidR="009762DF" w:rsidRPr="008E452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Restrictions:</w:t>
      </w:r>
    </w:p>
    <w:p w:rsidR="008E4528" w:rsidRDefault="008E4528" w:rsidP="009762D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   Channel depth is 14.00 Meters (Chart Datum). 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Vessels drawing 13.4 Meters draft may sail any time.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   Vessels drawing 13.7 Meters draft will rarely have to wait for the tide.  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Vessels drawing 14.0 Meters draft will usually have to wait for the tide.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   Vessels drawing 14.3 Meters draft will always have to wait for the tide.  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Under keel clearance required as per regulations below;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1.22 Meters for Vessel DWT between 100,000 to 250,000 Mtons.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1.52 Meters for Vessel DWT between 250,000 and 350,000 Mtons.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1.83 Meters for Vessel DWT over 350,000 Mtons.</w:t>
      </w:r>
    </w:p>
    <w:p w:rsidR="009762DF" w:rsidRDefault="009762DF" w:rsidP="00976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   The Highest Average spring high tide is 2.0 Meters above Chart Datum, the Lowest Average spring tide is 1.0 Meters above Chart Datum. 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</w:p>
    <w:p w:rsidR="009762DF" w:rsidRDefault="009762DF" w:rsidP="009762DF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Quote: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>4.1.17 Under Keel Clearance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>Subject to limitations upon draft, under keel clearance and extreme adverse weather conditions, vessels may enter or leave at any time during the day or night.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 xml:space="preserve">To ensure safe channel passage: </w:t>
      </w:r>
      <w:r>
        <w:rPr>
          <w:rFonts w:ascii="Helvetica-Bold" w:hAnsi="Helvetica-Bold"/>
          <w:b/>
          <w:bCs/>
          <w:color w:val="000080"/>
          <w:sz w:val="28"/>
          <w:szCs w:val="28"/>
        </w:rPr>
        <w:t>(</w:t>
      </w:r>
      <w:r>
        <w:rPr>
          <w:rFonts w:ascii="Helvetica-Bold" w:hAnsi="Helvetica-Bold"/>
          <w:color w:val="000080"/>
          <w:sz w:val="28"/>
          <w:szCs w:val="28"/>
          <w:shd w:val="clear" w:color="auto" w:fill="FFFF00"/>
        </w:rPr>
        <w:t>Channel depth is 14.0 meter at CD</w:t>
      </w:r>
      <w:r>
        <w:rPr>
          <w:rFonts w:ascii="Helvetica-Bold" w:hAnsi="Helvetica-Bold"/>
          <w:b/>
          <w:bCs/>
          <w:color w:val="000080"/>
          <w:sz w:val="28"/>
          <w:szCs w:val="28"/>
        </w:rPr>
        <w:t>)</w:t>
      </w:r>
      <w:r>
        <w:rPr>
          <w:rFonts w:ascii="Helvetica" w:hAnsi="Helvetica" w:cs="Helvetica"/>
          <w:color w:val="000080"/>
          <w:sz w:val="28"/>
          <w:szCs w:val="28"/>
        </w:rPr>
        <w:t>, a minimum under keel clearance is required for all ships entering or leaving the port when deep loaded, as follows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 xml:space="preserve">A Up to 100,000 SDWT 0.92 m / 3 Ft                                                 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>B Up to 250,000 SDWT 1.22 m / 4 Ft</w:t>
      </w:r>
    </w:p>
    <w:p w:rsidR="009762DF" w:rsidRDefault="009762DF" w:rsidP="009762DF">
      <w:pPr>
        <w:rPr>
          <w:rFonts w:ascii="Helvetica" w:hAnsi="Helvetica" w:cs="Helvetica"/>
          <w:color w:val="000080"/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>C Up to 350,000 SDWT 1.52 m / 5 Ft</w:t>
      </w:r>
    </w:p>
    <w:p w:rsidR="009762DF" w:rsidRDefault="009762DF" w:rsidP="009762DF">
      <w:pPr>
        <w:rPr>
          <w:sz w:val="28"/>
          <w:szCs w:val="28"/>
        </w:rPr>
      </w:pPr>
      <w:r>
        <w:rPr>
          <w:rFonts w:ascii="Helvetica" w:hAnsi="Helvetica" w:cs="Helvetica"/>
          <w:color w:val="000080"/>
          <w:sz w:val="28"/>
          <w:szCs w:val="28"/>
        </w:rPr>
        <w:t>D Over 350,000 SDWT 1.83 m / 6 Ft</w:t>
      </w:r>
    </w:p>
    <w:p w:rsidR="009762DF" w:rsidRDefault="009762DF" w:rsidP="009762DF">
      <w:pPr>
        <w:rPr>
          <w:rFonts w:ascii="Calibri" w:hAnsi="Calibri"/>
          <w:color w:val="1F497D"/>
          <w:sz w:val="28"/>
          <w:szCs w:val="28"/>
        </w:rPr>
      </w:pPr>
    </w:p>
    <w:p w:rsidR="009762DF" w:rsidRDefault="009762DF" w:rsidP="009762DF">
      <w:pPr>
        <w:rPr>
          <w:rFonts w:ascii="Calibri" w:hAnsi="Calibri"/>
          <w:color w:val="000000"/>
          <w:sz w:val="22"/>
          <w:szCs w:val="22"/>
          <w:lang w:val="en-GB"/>
        </w:rPr>
      </w:pPr>
      <w:r>
        <w:rPr>
          <w:rFonts w:ascii="Calibri" w:hAnsi="Calibri"/>
          <w:color w:val="000000"/>
          <w:sz w:val="22"/>
          <w:szCs w:val="22"/>
          <w:lang w:val="en-GB"/>
        </w:rPr>
        <w:t>Best regards,</w:t>
      </w:r>
    </w:p>
    <w:p w:rsidR="009762DF" w:rsidRDefault="009762DF" w:rsidP="009762DF">
      <w:pPr>
        <w:rPr>
          <w:rFonts w:ascii="Calibri" w:hAnsi="Calibri"/>
          <w:color w:val="800080"/>
          <w:sz w:val="22"/>
          <w:szCs w:val="22"/>
        </w:rPr>
      </w:pPr>
      <w:r>
        <w:rPr>
          <w:rFonts w:ascii="Calibri" w:hAnsi="Calibri"/>
          <w:color w:val="800080"/>
          <w:sz w:val="22"/>
          <w:szCs w:val="22"/>
          <w:lang w:val="en-GB"/>
        </w:rPr>
        <w:t> </w:t>
      </w:r>
    </w:p>
    <w:p w:rsidR="009762DF" w:rsidRDefault="009762DF" w:rsidP="009762DF">
      <w:pPr>
        <w:spacing w:before="120"/>
        <w:rPr>
          <w:rFonts w:ascii="Rockwell" w:hAnsi="Rockwell"/>
          <w:b/>
          <w:bCs/>
          <w:color w:val="003366"/>
          <w:sz w:val="22"/>
          <w:szCs w:val="22"/>
        </w:rPr>
      </w:pPr>
      <w:r>
        <w:rPr>
          <w:rFonts w:ascii="Rockwell" w:hAnsi="Rockwell"/>
          <w:b/>
          <w:bCs/>
          <w:color w:val="003366"/>
          <w:sz w:val="22"/>
          <w:szCs w:val="22"/>
          <w:lang w:val="en-GB"/>
        </w:rPr>
        <w:t>Capt. Noman Siddiqui</w:t>
      </w:r>
    </w:p>
    <w:p w:rsidR="009762DF" w:rsidRDefault="009762DF" w:rsidP="009762DF">
      <w:pPr>
        <w:spacing w:before="120"/>
        <w:rPr>
          <w:rFonts w:ascii="Calibri" w:hAnsi="Calibri"/>
          <w:color w:val="008000"/>
          <w:sz w:val="22"/>
          <w:szCs w:val="22"/>
        </w:rPr>
      </w:pPr>
      <w:r>
        <w:rPr>
          <w:rFonts w:ascii="Rockwell" w:hAnsi="Rockwell"/>
          <w:color w:val="003366"/>
          <w:sz w:val="22"/>
          <w:szCs w:val="22"/>
          <w:lang w:val="en-GB"/>
        </w:rPr>
        <w:t>Harbour Master</w:t>
      </w:r>
    </w:p>
    <w:p w:rsidR="009762DF" w:rsidRDefault="009762DF" w:rsidP="009762DF">
      <w:pPr>
        <w:spacing w:before="120"/>
        <w:rPr>
          <w:rFonts w:ascii="Rockwell" w:hAnsi="Rockwell"/>
          <w:color w:val="003366"/>
          <w:sz w:val="22"/>
          <w:szCs w:val="22"/>
          <w:lang w:val="en-GB"/>
        </w:rPr>
      </w:pPr>
      <w:r>
        <w:rPr>
          <w:rFonts w:ascii="Rockwell" w:hAnsi="Rockwell"/>
          <w:color w:val="003366"/>
          <w:sz w:val="22"/>
          <w:szCs w:val="22"/>
          <w:lang w:val="en-GB"/>
        </w:rPr>
        <w:t>JD/Ruwais Port</w:t>
      </w:r>
    </w:p>
    <w:p w:rsidR="009762DF" w:rsidRDefault="009762DF" w:rsidP="009762DF">
      <w:pPr>
        <w:spacing w:before="120"/>
        <w:rPr>
          <w:rFonts w:ascii="Rockwell" w:hAnsi="Rockwell"/>
          <w:color w:val="003366"/>
          <w:sz w:val="20"/>
          <w:szCs w:val="20"/>
          <w:lang w:val="en-GB"/>
        </w:rPr>
      </w:pPr>
      <w:r>
        <w:rPr>
          <w:rFonts w:ascii="Rockwell" w:hAnsi="Rockwell"/>
          <w:color w:val="003366"/>
          <w:sz w:val="20"/>
          <w:szCs w:val="20"/>
          <w:lang w:val="en-GB"/>
        </w:rPr>
        <w:t>Ph No. +971 2 60 21771</w:t>
      </w:r>
    </w:p>
    <w:p w:rsidR="009762DF" w:rsidRDefault="009762DF" w:rsidP="009762DF">
      <w:pPr>
        <w:spacing w:before="120"/>
        <w:rPr>
          <w:rFonts w:ascii="Rockwell" w:hAnsi="Rockwell"/>
          <w:color w:val="003366"/>
          <w:sz w:val="20"/>
          <w:szCs w:val="20"/>
          <w:lang w:val="en-GB"/>
        </w:rPr>
      </w:pPr>
      <w:r>
        <w:rPr>
          <w:rFonts w:ascii="Rockwell" w:hAnsi="Rockwell"/>
          <w:color w:val="003366"/>
          <w:sz w:val="20"/>
          <w:szCs w:val="20"/>
          <w:lang w:val="en-GB"/>
        </w:rPr>
        <w:t>Fax No. +971 2 60 21700</w:t>
      </w:r>
    </w:p>
    <w:p w:rsidR="009762DF" w:rsidRDefault="009762DF" w:rsidP="009762DF">
      <w:pPr>
        <w:spacing w:before="120"/>
        <w:rPr>
          <w:rFonts w:ascii="Rockwell" w:hAnsi="Rockwell"/>
          <w:color w:val="003366"/>
          <w:sz w:val="22"/>
          <w:szCs w:val="22"/>
          <w:lang w:val="en-GB"/>
        </w:rPr>
      </w:pPr>
      <w:r>
        <w:rPr>
          <w:rFonts w:ascii="Rockwell" w:hAnsi="Rockwell"/>
          <w:color w:val="003366"/>
          <w:sz w:val="20"/>
          <w:szCs w:val="20"/>
          <w:lang w:val="en-GB"/>
        </w:rPr>
        <w:t>Mobile No. +971 50 7129381</w:t>
      </w:r>
    </w:p>
    <w:p w:rsidR="009762DF" w:rsidRDefault="00492CC0" w:rsidP="009762DF">
      <w:pPr>
        <w:spacing w:before="120"/>
        <w:rPr>
          <w:rFonts w:ascii="Rockwell" w:hAnsi="Rockwell"/>
          <w:color w:val="003366"/>
          <w:sz w:val="22"/>
          <w:szCs w:val="22"/>
          <w:lang w:val="en-GB"/>
        </w:rPr>
      </w:pPr>
      <w:hyperlink r:id="rId4" w:tooltip="blocked::http://www.adppa.ae/" w:history="1">
        <w:r w:rsidR="009762DF">
          <w:rPr>
            <w:rStyle w:val="Hyperlink"/>
            <w:rFonts w:ascii="Rockwell" w:hAnsi="Rockwell"/>
            <w:color w:val="003366"/>
            <w:sz w:val="22"/>
            <w:szCs w:val="22"/>
            <w:lang w:val="en-GB"/>
          </w:rPr>
          <w:t>www.adppa.ae</w:t>
        </w:r>
      </w:hyperlink>
    </w:p>
    <w:p w:rsidR="009762DF" w:rsidRDefault="009762DF" w:rsidP="009762DF">
      <w:pPr>
        <w:rPr>
          <w:color w:val="1F497D"/>
          <w:sz w:val="22"/>
          <w:szCs w:val="22"/>
        </w:rPr>
      </w:pPr>
    </w:p>
    <w:p w:rsidR="009762DF" w:rsidRDefault="009762DF" w:rsidP="009762DF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Unquote:</w:t>
      </w:r>
    </w:p>
    <w:p w:rsidR="00BC2263" w:rsidRDefault="00BC2263"/>
    <w:sectPr w:rsidR="00BC2263" w:rsidSect="0049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2DF"/>
    <w:rsid w:val="00333C19"/>
    <w:rsid w:val="00492CC0"/>
    <w:rsid w:val="008E4528"/>
    <w:rsid w:val="009762DF"/>
    <w:rsid w:val="00B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ppa.a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Ahamed Maideen  ISS-Ruwais</dc:creator>
  <cp:lastModifiedBy>Dell</cp:lastModifiedBy>
  <cp:revision>2</cp:revision>
  <dcterms:created xsi:type="dcterms:W3CDTF">2017-04-04T13:50:00Z</dcterms:created>
  <dcterms:modified xsi:type="dcterms:W3CDTF">2017-04-04T13:50:00Z</dcterms:modified>
</cp:coreProperties>
</file>