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AEAE0" w14:textId="6A4FD0EF" w:rsidR="002277A9" w:rsidRDefault="005D1FE9" w:rsidP="002277A9">
      <w:pPr>
        <w:jc w:val="center"/>
      </w:pPr>
      <w:r w:rsidRPr="00A573AD">
        <w:rPr>
          <w:noProof/>
          <w:lang w:eastAsia="es-MX"/>
        </w:rPr>
        <w:drawing>
          <wp:anchor distT="0" distB="0" distL="114300" distR="114300" simplePos="0" relativeHeight="251659264" behindDoc="0" locked="0" layoutInCell="1" allowOverlap="1" wp14:anchorId="41667225" wp14:editId="22B20801">
            <wp:simplePos x="0" y="0"/>
            <wp:positionH relativeFrom="column">
              <wp:posOffset>247650</wp:posOffset>
            </wp:positionH>
            <wp:positionV relativeFrom="paragraph">
              <wp:posOffset>152400</wp:posOffset>
            </wp:positionV>
            <wp:extent cx="1758315" cy="653415"/>
            <wp:effectExtent l="0" t="0" r="0" b="0"/>
            <wp:wrapThrough wrapText="bothSides">
              <wp:wrapPolygon edited="0">
                <wp:start x="0" y="0"/>
                <wp:lineTo x="0" y="20781"/>
                <wp:lineTo x="21296" y="20781"/>
                <wp:lineTo x="2129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58315" cy="65341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61312" behindDoc="0" locked="0" layoutInCell="1" allowOverlap="1" wp14:anchorId="12A669BC" wp14:editId="09E8E884">
                <wp:simplePos x="0" y="0"/>
                <wp:positionH relativeFrom="column">
                  <wp:posOffset>2139315</wp:posOffset>
                </wp:positionH>
                <wp:positionV relativeFrom="paragraph">
                  <wp:posOffset>0</wp:posOffset>
                </wp:positionV>
                <wp:extent cx="2524125" cy="72390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23900"/>
                        </a:xfrm>
                        <a:prstGeom prst="rect">
                          <a:avLst/>
                        </a:prstGeom>
                        <a:solidFill>
                          <a:srgbClr val="FFFFFF"/>
                        </a:solidFill>
                        <a:ln w="9525">
                          <a:noFill/>
                          <a:miter lim="800000"/>
                          <a:headEnd/>
                          <a:tailEnd/>
                        </a:ln>
                      </wps:spPr>
                      <wps:txbx>
                        <w:txbxContent>
                          <w:p w14:paraId="5CBE46E7" w14:textId="77777777" w:rsidR="002277A9" w:rsidRPr="0080474A" w:rsidRDefault="002277A9" w:rsidP="002277A9">
                            <w:pPr>
                              <w:spacing w:after="0" w:line="240" w:lineRule="auto"/>
                              <w:ind w:right="-283"/>
                              <w:jc w:val="center"/>
                              <w:rPr>
                                <w:rFonts w:ascii="Soberana Sans" w:hAnsi="Soberana Sans"/>
                                <w:noProof/>
                                <w:color w:val="4472C4" w:themeColor="accent1"/>
                                <w:sz w:val="16"/>
                                <w:szCs w:val="16"/>
                                <w:lang w:eastAsia="es-MX"/>
                              </w:rPr>
                            </w:pPr>
                            <w:r w:rsidRPr="0080474A">
                              <w:rPr>
                                <w:rFonts w:ascii="Soberana Sans" w:hAnsi="Soberana Sans"/>
                                <w:sz w:val="16"/>
                                <w:szCs w:val="16"/>
                              </w:rPr>
                              <w:t>Autoridad Educativa Federal en la Ciudad de México</w:t>
                            </w:r>
                          </w:p>
                          <w:p w14:paraId="0AB2F0ED" w14:textId="77777777" w:rsidR="002277A9" w:rsidRDefault="002277A9" w:rsidP="002277A9">
                            <w:pPr>
                              <w:spacing w:after="0" w:line="240" w:lineRule="auto"/>
                              <w:ind w:right="-283"/>
                              <w:jc w:val="center"/>
                              <w:rPr>
                                <w:rFonts w:ascii="Soberana Sans" w:hAnsi="Soberana Sans" w:cs="Arial"/>
                                <w:sz w:val="16"/>
                                <w:szCs w:val="16"/>
                              </w:rPr>
                            </w:pPr>
                            <w:r w:rsidRPr="0080474A">
                              <w:rPr>
                                <w:rFonts w:ascii="Soberana Sans" w:hAnsi="Soberana Sans" w:cs="Arial"/>
                                <w:sz w:val="16"/>
                                <w:szCs w:val="16"/>
                              </w:rPr>
                              <w:t>Dirección General de Operación de Servicios Educativo</w:t>
                            </w:r>
                          </w:p>
                          <w:p w14:paraId="0DD161E2" w14:textId="77777777" w:rsidR="002277A9" w:rsidRPr="0080474A" w:rsidRDefault="002277A9" w:rsidP="002277A9">
                            <w:pPr>
                              <w:spacing w:after="0" w:line="240" w:lineRule="auto"/>
                              <w:ind w:right="-283"/>
                              <w:jc w:val="center"/>
                              <w:rPr>
                                <w:rFonts w:ascii="Soberana Sans" w:hAnsi="Soberana Sans" w:cs="Arial"/>
                                <w:sz w:val="16"/>
                                <w:szCs w:val="16"/>
                              </w:rPr>
                            </w:pPr>
                            <w:r w:rsidRPr="0080474A">
                              <w:rPr>
                                <w:rFonts w:ascii="Soberana Sans" w:hAnsi="Soberana Sans" w:cs="Arial"/>
                                <w:sz w:val="16"/>
                                <w:szCs w:val="16"/>
                              </w:rPr>
                              <w:t>Coordinación Sectorial de Educación Secundaria</w:t>
                            </w:r>
                          </w:p>
                          <w:p w14:paraId="34A4CDE7" w14:textId="16BE37AB" w:rsidR="002277A9" w:rsidRDefault="002277A9" w:rsidP="002277A9">
                            <w:pPr>
                              <w:spacing w:after="0" w:line="240" w:lineRule="auto"/>
                              <w:ind w:left="-284" w:right="-283"/>
                              <w:jc w:val="center"/>
                              <w:rPr>
                                <w:rFonts w:ascii="Soberana Sans" w:hAnsi="Soberana Sans" w:cs="Arial"/>
                                <w:sz w:val="16"/>
                                <w:szCs w:val="16"/>
                              </w:rPr>
                            </w:pPr>
                            <w:r w:rsidRPr="0080474A">
                              <w:rPr>
                                <w:rFonts w:ascii="Soberana Sans" w:hAnsi="Soberana Sans" w:cs="Arial"/>
                                <w:sz w:val="16"/>
                                <w:szCs w:val="16"/>
                              </w:rPr>
                              <w:t xml:space="preserve">Dirección Operativa No. </w:t>
                            </w:r>
                            <w:r w:rsidR="005D1FE9">
                              <w:rPr>
                                <w:rFonts w:ascii="Soberana Sans" w:hAnsi="Soberana Sans" w:cs="Arial"/>
                                <w:sz w:val="16"/>
                                <w:szCs w:val="16"/>
                              </w:rPr>
                              <w:t>5</w:t>
                            </w:r>
                          </w:p>
                          <w:p w14:paraId="317BF69A" w14:textId="77777777" w:rsidR="002277A9" w:rsidRDefault="002277A9" w:rsidP="002277A9">
                            <w:pPr>
                              <w:spacing w:after="0" w:line="240" w:lineRule="auto"/>
                              <w:ind w:left="-284" w:right="-283"/>
                              <w:jc w:val="center"/>
                              <w:rPr>
                                <w:rFonts w:ascii="Soberana Sans" w:hAnsi="Soberana Sans" w:cs="Arial"/>
                                <w:sz w:val="16"/>
                                <w:szCs w:val="16"/>
                              </w:rPr>
                            </w:pPr>
                            <w:r>
                              <w:rPr>
                                <w:rFonts w:ascii="Soberana Sans" w:hAnsi="Soberana Sans" w:cs="Arial"/>
                                <w:sz w:val="16"/>
                                <w:szCs w:val="16"/>
                              </w:rPr>
                              <w:t>CCT. 09DTV0061A</w:t>
                            </w:r>
                          </w:p>
                          <w:p w14:paraId="7BB04A0F" w14:textId="77777777" w:rsidR="002277A9" w:rsidRDefault="002277A9" w:rsidP="002277A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669BC" id="_x0000_t202" coordsize="21600,21600" o:spt="202" path="m,l,21600r21600,l21600,xe">
                <v:stroke joinstyle="miter"/>
                <v:path gradientshapeok="t" o:connecttype="rect"/>
              </v:shapetype>
              <v:shape id="Cuadro de texto 2" o:spid="_x0000_s1026" type="#_x0000_t202" style="position:absolute;left:0;text-align:left;margin-left:168.45pt;margin-top:0;width:198.75pt;height: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" stroked="f">
                <v:textbox>
                  <w:txbxContent>
                    <w:p w14:paraId="5CBE46E7" w14:textId="77777777" w:rsidR="002277A9" w:rsidRPr="0080474A" w:rsidRDefault="002277A9" w:rsidP="002277A9">
                      <w:pPr>
                        <w:spacing w:after="0" w:line="240" w:lineRule="auto"/>
                        <w:ind w:right="-283"/>
                        <w:jc w:val="center"/>
                        <w:rPr>
                          <w:rFonts w:ascii="Soberana Sans" w:hAnsi="Soberana Sans"/>
                          <w:noProof/>
                          <w:color w:val="4472C4" w:themeColor="accent1"/>
                          <w:sz w:val="16"/>
                          <w:szCs w:val="16"/>
                          <w:lang w:eastAsia="es-MX"/>
                        </w:rPr>
                      </w:pPr>
                      <w:r w:rsidRPr="0080474A">
                        <w:rPr>
                          <w:rFonts w:ascii="Soberana Sans" w:hAnsi="Soberana Sans"/>
                          <w:sz w:val="16"/>
                          <w:szCs w:val="16"/>
                        </w:rPr>
                        <w:t>Autoridad Educativa Federal en la Ciudad de México</w:t>
                      </w:r>
                    </w:p>
                    <w:p w14:paraId="0AB2F0ED" w14:textId="77777777" w:rsidR="002277A9" w:rsidRDefault="002277A9" w:rsidP="002277A9">
                      <w:pPr>
                        <w:spacing w:after="0" w:line="240" w:lineRule="auto"/>
                        <w:ind w:right="-283"/>
                        <w:jc w:val="center"/>
                        <w:rPr>
                          <w:rFonts w:ascii="Soberana Sans" w:hAnsi="Soberana Sans" w:cs="Arial"/>
                          <w:sz w:val="16"/>
                          <w:szCs w:val="16"/>
                        </w:rPr>
                      </w:pPr>
                      <w:r w:rsidRPr="0080474A">
                        <w:rPr>
                          <w:rFonts w:ascii="Soberana Sans" w:hAnsi="Soberana Sans" w:cs="Arial"/>
                          <w:sz w:val="16"/>
                          <w:szCs w:val="16"/>
                        </w:rPr>
                        <w:t>Dirección General de Operación de Servicios Educativo</w:t>
                      </w:r>
                    </w:p>
                    <w:p w14:paraId="0DD161E2" w14:textId="77777777" w:rsidR="002277A9" w:rsidRPr="0080474A" w:rsidRDefault="002277A9" w:rsidP="002277A9">
                      <w:pPr>
                        <w:spacing w:after="0" w:line="240" w:lineRule="auto"/>
                        <w:ind w:right="-283"/>
                        <w:jc w:val="center"/>
                        <w:rPr>
                          <w:rFonts w:ascii="Soberana Sans" w:hAnsi="Soberana Sans" w:cs="Arial"/>
                          <w:sz w:val="16"/>
                          <w:szCs w:val="16"/>
                        </w:rPr>
                      </w:pPr>
                      <w:r w:rsidRPr="0080474A">
                        <w:rPr>
                          <w:rFonts w:ascii="Soberana Sans" w:hAnsi="Soberana Sans" w:cs="Arial"/>
                          <w:sz w:val="16"/>
                          <w:szCs w:val="16"/>
                        </w:rPr>
                        <w:t>Coordinación Sectorial de Educación Secundaria</w:t>
                      </w:r>
                    </w:p>
                    <w:p w14:paraId="34A4CDE7" w14:textId="16BE37AB" w:rsidR="002277A9" w:rsidRDefault="002277A9" w:rsidP="002277A9">
                      <w:pPr>
                        <w:spacing w:after="0" w:line="240" w:lineRule="auto"/>
                        <w:ind w:left="-284" w:right="-283"/>
                        <w:jc w:val="center"/>
                        <w:rPr>
                          <w:rFonts w:ascii="Soberana Sans" w:hAnsi="Soberana Sans" w:cs="Arial"/>
                          <w:sz w:val="16"/>
                          <w:szCs w:val="16"/>
                        </w:rPr>
                      </w:pPr>
                      <w:r w:rsidRPr="0080474A">
                        <w:rPr>
                          <w:rFonts w:ascii="Soberana Sans" w:hAnsi="Soberana Sans" w:cs="Arial"/>
                          <w:sz w:val="16"/>
                          <w:szCs w:val="16"/>
                        </w:rPr>
                        <w:t xml:space="preserve">Dirección Operativa No. </w:t>
                      </w:r>
                      <w:r w:rsidR="005D1FE9">
                        <w:rPr>
                          <w:rFonts w:ascii="Soberana Sans" w:hAnsi="Soberana Sans" w:cs="Arial"/>
                          <w:sz w:val="16"/>
                          <w:szCs w:val="16"/>
                        </w:rPr>
                        <w:t>5</w:t>
                      </w:r>
                    </w:p>
                    <w:p w14:paraId="317BF69A" w14:textId="77777777" w:rsidR="002277A9" w:rsidRDefault="002277A9" w:rsidP="002277A9">
                      <w:pPr>
                        <w:spacing w:after="0" w:line="240" w:lineRule="auto"/>
                        <w:ind w:left="-284" w:right="-283"/>
                        <w:jc w:val="center"/>
                        <w:rPr>
                          <w:rFonts w:ascii="Soberana Sans" w:hAnsi="Soberana Sans" w:cs="Arial"/>
                          <w:sz w:val="16"/>
                          <w:szCs w:val="16"/>
                        </w:rPr>
                      </w:pPr>
                      <w:r>
                        <w:rPr>
                          <w:rFonts w:ascii="Soberana Sans" w:hAnsi="Soberana Sans" w:cs="Arial"/>
                          <w:sz w:val="16"/>
                          <w:szCs w:val="16"/>
                        </w:rPr>
                        <w:t>CCT. 09DTV0061A</w:t>
                      </w:r>
                    </w:p>
                    <w:p w14:paraId="7BB04A0F" w14:textId="77777777" w:rsidR="002277A9" w:rsidRDefault="002277A9" w:rsidP="002277A9">
                      <w:pPr>
                        <w:jc w:val="center"/>
                      </w:pPr>
                    </w:p>
                  </w:txbxContent>
                </v:textbox>
                <w10:wrap type="square"/>
              </v:shape>
            </w:pict>
          </mc:Fallback>
        </mc:AlternateContent>
      </w:r>
      <w:r w:rsidR="002277A9" w:rsidRPr="0080474A">
        <w:rPr>
          <w:rFonts w:ascii="Soberana Sans" w:hAnsi="Soberana Sans"/>
          <w:noProof/>
          <w:color w:val="4472C4" w:themeColor="accent1"/>
          <w:sz w:val="16"/>
          <w:szCs w:val="16"/>
          <w:lang w:eastAsia="es-MX"/>
        </w:rPr>
        <w:drawing>
          <wp:anchor distT="0" distB="0" distL="114300" distR="114300" simplePos="0" relativeHeight="251663360" behindDoc="0" locked="0" layoutInCell="1" allowOverlap="1" wp14:anchorId="5F8EC086" wp14:editId="3E9C9577">
            <wp:simplePos x="0" y="0"/>
            <wp:positionH relativeFrom="column">
              <wp:posOffset>5264150</wp:posOffset>
            </wp:positionH>
            <wp:positionV relativeFrom="paragraph">
              <wp:posOffset>0</wp:posOffset>
            </wp:positionV>
            <wp:extent cx="981075" cy="913765"/>
            <wp:effectExtent l="0" t="0" r="9525" b="635"/>
            <wp:wrapThrough wrapText="bothSides">
              <wp:wrapPolygon edited="0">
                <wp:start x="0" y="0"/>
                <wp:lineTo x="0" y="21165"/>
                <wp:lineTo x="21390" y="21165"/>
                <wp:lineTo x="21390"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rotWithShape="1">
                    <a:blip r:embed="rId8" cstate="print">
                      <a:extLst>
                        <a:ext uri="{28A0092B-C50C-407E-A947-70E740481C1C}">
                          <a14:useLocalDpi xmlns:a14="http://schemas.microsoft.com/office/drawing/2010/main" val="0"/>
                        </a:ext>
                      </a:extLst>
                    </a:blip>
                    <a:srcRect l="4626" t="6993" r="4982" b="9993"/>
                    <a:stretch/>
                  </pic:blipFill>
                  <pic:spPr bwMode="auto">
                    <a:xfrm>
                      <a:off x="0" y="0"/>
                      <a:ext cx="98107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0290E" w14:textId="7C7D31AB" w:rsidR="002277A9" w:rsidRDefault="002277A9" w:rsidP="002277A9">
      <w:pPr>
        <w:jc w:val="center"/>
      </w:pPr>
    </w:p>
    <w:p w14:paraId="10C850C6" w14:textId="6121B98F" w:rsidR="002277A9" w:rsidRDefault="002277A9" w:rsidP="002277A9">
      <w:pPr>
        <w:jc w:val="center"/>
      </w:pPr>
    </w:p>
    <w:p w14:paraId="301D2E87" w14:textId="77777777" w:rsidR="002277A9" w:rsidRDefault="002277A9" w:rsidP="002277A9">
      <w:pPr>
        <w:jc w:val="center"/>
        <w:rPr>
          <w:b/>
          <w:bCs/>
        </w:rPr>
      </w:pPr>
    </w:p>
    <w:p w14:paraId="5865D456" w14:textId="2A86FD6F" w:rsidR="00ED62FB" w:rsidRDefault="002277A9" w:rsidP="002277A9">
      <w:pPr>
        <w:jc w:val="center"/>
        <w:rPr>
          <w:b/>
          <w:bCs/>
        </w:rPr>
      </w:pPr>
      <w:r w:rsidRPr="002277A9">
        <w:rPr>
          <w:b/>
          <w:bCs/>
        </w:rPr>
        <w:t>PLAN DE APRENDIZAJE. PRIMER GRADO.</w:t>
      </w:r>
    </w:p>
    <w:p w14:paraId="17B55535" w14:textId="34624988" w:rsidR="005D1FE9" w:rsidRDefault="005D1FE9" w:rsidP="002277A9">
      <w:pPr>
        <w:jc w:val="center"/>
        <w:rPr>
          <w:b/>
          <w:bCs/>
        </w:rPr>
      </w:pPr>
      <w:r>
        <w:rPr>
          <w:b/>
          <w:bCs/>
        </w:rPr>
        <w:t xml:space="preserve">SEMANA DEL 20 AL 24 DE ABRIL. </w:t>
      </w:r>
    </w:p>
    <w:p w14:paraId="54CF6BB2" w14:textId="1E53D808" w:rsidR="002135B6" w:rsidRDefault="005D1FE9" w:rsidP="005D1FE9">
      <w:pPr>
        <w:jc w:val="both"/>
      </w:pPr>
      <w:r w:rsidRPr="002135B6">
        <w:t xml:space="preserve">Esta semana se realizarán algunas actividades de repaso las cuales se anexarán a la carpeta de evidencias que se entregará al momento de reanudar clases. La carpeta de evidencias es un folder o sobre que contendrá una portada con los datos personales del alumno, en ella guardarán TODAS las actividades realizadas durante este periodo de contingencia, ya que será parte de la evaluación del tercer trimestre. Cada semana se subirán nuevas actividades así que es importante organizar sus tiempos y llevar un orden </w:t>
      </w:r>
      <w:r w:rsidR="002135B6" w:rsidRPr="002135B6">
        <w:t xml:space="preserve">para no acumular el trabajo. </w:t>
      </w:r>
    </w:p>
    <w:p w14:paraId="0B327FEA" w14:textId="53359031" w:rsidR="002135B6" w:rsidRPr="002135B6" w:rsidRDefault="002135B6" w:rsidP="005D1FE9">
      <w:pPr>
        <w:jc w:val="both"/>
        <w:rPr>
          <w:b/>
          <w:bCs/>
        </w:rPr>
      </w:pPr>
      <w:r w:rsidRPr="00CF561C">
        <w:rPr>
          <w:b/>
          <w:bCs/>
          <w:highlight w:val="yellow"/>
        </w:rPr>
        <w:t>ACTIVIDAD 1.</w:t>
      </w:r>
      <w:r w:rsidRPr="002135B6">
        <w:rPr>
          <w:b/>
          <w:bCs/>
        </w:rPr>
        <w:t xml:space="preserve"> </w:t>
      </w:r>
    </w:p>
    <w:p w14:paraId="77B96490" w14:textId="4306D8C4" w:rsidR="002135B6" w:rsidRDefault="002135B6" w:rsidP="005D1FE9">
      <w:pPr>
        <w:jc w:val="both"/>
      </w:pPr>
      <w:r>
        <w:t xml:space="preserve">Buscar en el diccionario los siguientes conceptos: </w:t>
      </w:r>
    </w:p>
    <w:p w14:paraId="4E9DF473" w14:textId="61737A14" w:rsidR="002135B6" w:rsidRDefault="002135B6" w:rsidP="002135B6">
      <w:pPr>
        <w:pStyle w:val="Prrafodelista"/>
        <w:numPr>
          <w:ilvl w:val="0"/>
          <w:numId w:val="4"/>
        </w:numPr>
        <w:jc w:val="both"/>
      </w:pPr>
      <w:r>
        <w:t>Circunferencia.</w:t>
      </w:r>
    </w:p>
    <w:p w14:paraId="261F4961" w14:textId="707D8E52" w:rsidR="002135B6" w:rsidRDefault="002135B6" w:rsidP="002135B6">
      <w:pPr>
        <w:pStyle w:val="Prrafodelista"/>
        <w:numPr>
          <w:ilvl w:val="0"/>
          <w:numId w:val="4"/>
        </w:numPr>
        <w:jc w:val="both"/>
      </w:pPr>
      <w:r>
        <w:t xml:space="preserve">Círculo </w:t>
      </w:r>
    </w:p>
    <w:p w14:paraId="04BAD43A" w14:textId="3ED2408E" w:rsidR="002135B6" w:rsidRDefault="002135B6" w:rsidP="002135B6">
      <w:pPr>
        <w:pStyle w:val="Prrafodelista"/>
        <w:numPr>
          <w:ilvl w:val="0"/>
          <w:numId w:val="4"/>
        </w:numPr>
        <w:jc w:val="both"/>
      </w:pPr>
      <w:r>
        <w:t>Diámetro</w:t>
      </w:r>
    </w:p>
    <w:p w14:paraId="480849B4" w14:textId="4EE4B132" w:rsidR="002135B6" w:rsidRDefault="002135B6" w:rsidP="002135B6">
      <w:pPr>
        <w:pStyle w:val="Prrafodelista"/>
        <w:numPr>
          <w:ilvl w:val="0"/>
          <w:numId w:val="4"/>
        </w:numPr>
        <w:jc w:val="both"/>
      </w:pPr>
      <w:r>
        <w:t>Radio.</w:t>
      </w:r>
    </w:p>
    <w:p w14:paraId="42BC0EF4" w14:textId="17AADE4A" w:rsidR="00CF561C" w:rsidRDefault="00CF561C" w:rsidP="002135B6">
      <w:pPr>
        <w:pStyle w:val="Prrafodelista"/>
        <w:numPr>
          <w:ilvl w:val="0"/>
          <w:numId w:val="4"/>
        </w:numPr>
        <w:jc w:val="both"/>
      </w:pPr>
      <w:r>
        <w:t xml:space="preserve">Secante </w:t>
      </w:r>
    </w:p>
    <w:p w14:paraId="111E6F63" w14:textId="2BC9331B" w:rsidR="00CF561C" w:rsidRDefault="00CF561C" w:rsidP="002135B6">
      <w:pPr>
        <w:pStyle w:val="Prrafodelista"/>
        <w:numPr>
          <w:ilvl w:val="0"/>
          <w:numId w:val="4"/>
        </w:numPr>
        <w:jc w:val="both"/>
      </w:pPr>
      <w:r>
        <w:rPr>
          <w:noProof/>
        </w:rPr>
        <w:drawing>
          <wp:anchor distT="0" distB="0" distL="114300" distR="114300" simplePos="0" relativeHeight="251664384" behindDoc="0" locked="0" layoutInCell="1" allowOverlap="1" wp14:anchorId="1A725561" wp14:editId="2DAC0DB4">
            <wp:simplePos x="0" y="0"/>
            <wp:positionH relativeFrom="column">
              <wp:posOffset>146685</wp:posOffset>
            </wp:positionH>
            <wp:positionV relativeFrom="paragraph">
              <wp:posOffset>309245</wp:posOffset>
            </wp:positionV>
            <wp:extent cx="6181725" cy="3375660"/>
            <wp:effectExtent l="0" t="0" r="9525" b="0"/>
            <wp:wrapThrough wrapText="bothSides">
              <wp:wrapPolygon edited="0">
                <wp:start x="0" y="0"/>
                <wp:lineTo x="0" y="21454"/>
                <wp:lineTo x="21567" y="21454"/>
                <wp:lineTo x="2156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9547" t="21698" r="19900" b="19484"/>
                    <a:stretch/>
                  </pic:blipFill>
                  <pic:spPr bwMode="auto">
                    <a:xfrm>
                      <a:off x="0" y="0"/>
                      <a:ext cx="6181725" cy="337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Tangente </w:t>
      </w:r>
    </w:p>
    <w:p w14:paraId="47155AD8" w14:textId="646348E0" w:rsidR="00CF561C" w:rsidRDefault="00CF561C" w:rsidP="002135B6">
      <w:pPr>
        <w:pStyle w:val="Prrafodelista"/>
        <w:jc w:val="both"/>
      </w:pPr>
    </w:p>
    <w:p w14:paraId="3EA521A6" w14:textId="60BA4A1B" w:rsidR="00CF561C" w:rsidRDefault="00CF561C" w:rsidP="002135B6">
      <w:pPr>
        <w:pStyle w:val="Prrafodelista"/>
        <w:jc w:val="both"/>
      </w:pPr>
      <w:r>
        <w:t xml:space="preserve">Para realizar las actividades pueden apoyarse de recursos audiovisuales: </w:t>
      </w:r>
    </w:p>
    <w:p w14:paraId="1C5646A4" w14:textId="77777777" w:rsidR="00CF561C" w:rsidRDefault="00CF561C" w:rsidP="00CF561C">
      <w:pPr>
        <w:pStyle w:val="Prrafodelista"/>
        <w:jc w:val="both"/>
      </w:pPr>
      <w:r>
        <w:t xml:space="preserve">Partes del círculo.             </w:t>
      </w:r>
    </w:p>
    <w:p w14:paraId="3EC0A9B9" w14:textId="2DAF95CD" w:rsidR="00CF561C" w:rsidRDefault="00CF561C" w:rsidP="00CF561C">
      <w:pPr>
        <w:pStyle w:val="Prrafodelista"/>
        <w:jc w:val="both"/>
      </w:pPr>
      <w:hyperlink r:id="rId10" w:history="1">
        <w:r w:rsidRPr="004739E2">
          <w:rPr>
            <w:rStyle w:val="Hipervnculo"/>
          </w:rPr>
          <w:t>https://www.youtube.com/watch?v=6ASJLoOLV-A</w:t>
        </w:r>
      </w:hyperlink>
    </w:p>
    <w:p w14:paraId="24840864" w14:textId="77777777" w:rsidR="00243B84" w:rsidRPr="00243B84" w:rsidRDefault="00243B84" w:rsidP="00243B84">
      <w:pPr>
        <w:autoSpaceDE w:val="0"/>
        <w:autoSpaceDN w:val="0"/>
        <w:adjustRightInd w:val="0"/>
        <w:spacing w:after="0" w:line="240" w:lineRule="auto"/>
        <w:rPr>
          <w:rFonts w:cstheme="minorHAnsi"/>
          <w:color w:val="231F20"/>
        </w:rPr>
      </w:pPr>
      <w:r w:rsidRPr="00243B84">
        <w:rPr>
          <w:rFonts w:cstheme="minorHAnsi"/>
          <w:color w:val="231F20"/>
        </w:rPr>
        <w:lastRenderedPageBreak/>
        <w:t xml:space="preserve">¡Recuerden lo que saben sobre diptongos y </w:t>
      </w:r>
      <w:proofErr w:type="spellStart"/>
      <w:r w:rsidRPr="00243B84">
        <w:rPr>
          <w:rFonts w:cstheme="minorHAnsi"/>
          <w:color w:val="231F20"/>
        </w:rPr>
        <w:t>adiptongos</w:t>
      </w:r>
      <w:proofErr w:type="spellEnd"/>
      <w:r w:rsidRPr="00243B84">
        <w:rPr>
          <w:rFonts w:cstheme="minorHAnsi"/>
          <w:color w:val="231F20"/>
        </w:rPr>
        <w:t>!</w:t>
      </w:r>
    </w:p>
    <w:p w14:paraId="36D6BC14" w14:textId="77777777" w:rsidR="00243B84" w:rsidRDefault="00243B84" w:rsidP="00243B84">
      <w:pPr>
        <w:autoSpaceDE w:val="0"/>
        <w:autoSpaceDN w:val="0"/>
        <w:adjustRightInd w:val="0"/>
        <w:spacing w:after="0" w:line="240" w:lineRule="auto"/>
        <w:rPr>
          <w:rFonts w:cstheme="minorHAnsi"/>
          <w:color w:val="00AFF0"/>
        </w:rPr>
      </w:pPr>
    </w:p>
    <w:p w14:paraId="2BD7DAD5" w14:textId="3DB3CCA1" w:rsidR="00243B84" w:rsidRPr="00243B84" w:rsidRDefault="00243B84" w:rsidP="00243B84">
      <w:pPr>
        <w:autoSpaceDE w:val="0"/>
        <w:autoSpaceDN w:val="0"/>
        <w:adjustRightInd w:val="0"/>
        <w:spacing w:after="0" w:line="240" w:lineRule="auto"/>
        <w:rPr>
          <w:rFonts w:cstheme="minorHAnsi"/>
          <w:color w:val="FFFFFF"/>
        </w:rPr>
      </w:pPr>
      <w:r>
        <w:rPr>
          <w:noProof/>
        </w:rPr>
        <w:drawing>
          <wp:anchor distT="0" distB="0" distL="114300" distR="114300" simplePos="0" relativeHeight="251665408" behindDoc="0" locked="0" layoutInCell="1" allowOverlap="1" wp14:anchorId="0A953D42" wp14:editId="1BA54E5B">
            <wp:simplePos x="0" y="0"/>
            <wp:positionH relativeFrom="column">
              <wp:posOffset>384810</wp:posOffset>
            </wp:positionH>
            <wp:positionV relativeFrom="paragraph">
              <wp:posOffset>46990</wp:posOffset>
            </wp:positionV>
            <wp:extent cx="5400675" cy="1924073"/>
            <wp:effectExtent l="0" t="0" r="0" b="0"/>
            <wp:wrapThrough wrapText="bothSides">
              <wp:wrapPolygon edited="0">
                <wp:start x="0" y="0"/>
                <wp:lineTo x="0" y="21386"/>
                <wp:lineTo x="21486" y="21386"/>
                <wp:lineTo x="2148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276" t="36859" r="9906" b="25235"/>
                    <a:stretch/>
                  </pic:blipFill>
                  <pic:spPr bwMode="auto">
                    <a:xfrm>
                      <a:off x="0" y="0"/>
                      <a:ext cx="5400675" cy="1924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3B84">
        <w:rPr>
          <w:rFonts w:cstheme="minorHAnsi"/>
          <w:color w:val="FFFFFF"/>
        </w:rPr>
        <w:t>La palabra*</w:t>
      </w:r>
    </w:p>
    <w:p w14:paraId="25CE6337" w14:textId="567ABD0F" w:rsidR="000917F1" w:rsidRPr="00243B84"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7B96ABA9" w14:textId="5E44773E"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039F6151" w14:textId="14650119"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01E7D70E" w14:textId="3631E5B0"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33457439" w14:textId="0A886CAD"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2EBDE4A4" w14:textId="45F93F78"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0604BAE9" w14:textId="7E8327BA"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0897F56C" w14:textId="48AEE49C"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78850D3C" w14:textId="2359AB76"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5793CFE3" w14:textId="5C9B1307" w:rsidR="00243B84" w:rsidRDefault="00243B84"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42607194" w14:textId="4B9978FE" w:rsidR="00243B84" w:rsidRPr="00EA1096" w:rsidRDefault="00243B84" w:rsidP="00EA1096">
      <w:pPr>
        <w:pStyle w:val="Prrafodelista"/>
        <w:numPr>
          <w:ilvl w:val="0"/>
          <w:numId w:val="5"/>
        </w:numPr>
        <w:autoSpaceDE w:val="0"/>
        <w:autoSpaceDN w:val="0"/>
        <w:adjustRightInd w:val="0"/>
        <w:spacing w:after="0" w:line="240" w:lineRule="auto"/>
        <w:rPr>
          <w:rFonts w:cstheme="minorHAnsi"/>
          <w:color w:val="231F20"/>
        </w:rPr>
      </w:pPr>
      <w:r w:rsidRPr="00EA1096">
        <w:rPr>
          <w:rFonts w:cstheme="minorHAnsi"/>
          <w:color w:val="231F20"/>
        </w:rPr>
        <w:t>Observen en las siguientes palabras la colocación de la tilde en el diptongo:</w:t>
      </w:r>
    </w:p>
    <w:p w14:paraId="1EDF7328" w14:textId="77777777" w:rsidR="00243B84" w:rsidRDefault="00243B84" w:rsidP="00243B84">
      <w:pPr>
        <w:autoSpaceDE w:val="0"/>
        <w:autoSpaceDN w:val="0"/>
        <w:adjustRightInd w:val="0"/>
        <w:spacing w:after="0" w:line="240" w:lineRule="auto"/>
        <w:rPr>
          <w:rFonts w:cstheme="minorHAnsi"/>
          <w:color w:val="231F20"/>
        </w:rPr>
      </w:pPr>
    </w:p>
    <w:p w14:paraId="08F2070C" w14:textId="7C1293DD" w:rsidR="00243B84" w:rsidRDefault="00243B84" w:rsidP="00243B84">
      <w:pPr>
        <w:autoSpaceDE w:val="0"/>
        <w:autoSpaceDN w:val="0"/>
        <w:adjustRightInd w:val="0"/>
        <w:spacing w:after="0" w:line="240" w:lineRule="auto"/>
        <w:rPr>
          <w:rFonts w:cstheme="minorHAnsi"/>
          <w:color w:val="231F20"/>
        </w:rPr>
      </w:pPr>
      <w:r w:rsidRPr="00243B84">
        <w:rPr>
          <w:rFonts w:cstheme="minorHAnsi"/>
          <w:color w:val="231F20"/>
        </w:rPr>
        <w:t>C</w:t>
      </w:r>
      <w:r w:rsidRPr="00243B84">
        <w:rPr>
          <w:rFonts w:cstheme="minorHAnsi"/>
          <w:color w:val="231F20"/>
        </w:rPr>
        <w:t>antáis</w:t>
      </w:r>
      <w:r>
        <w:rPr>
          <w:rFonts w:cstheme="minorHAnsi"/>
          <w:color w:val="231F20"/>
        </w:rPr>
        <w:t xml:space="preserve">    </w:t>
      </w:r>
      <w:r w:rsidRPr="00243B84">
        <w:rPr>
          <w:rFonts w:cstheme="minorHAnsi"/>
          <w:color w:val="231F20"/>
        </w:rPr>
        <w:t xml:space="preserve"> tenéis</w:t>
      </w:r>
      <w:r>
        <w:rPr>
          <w:rFonts w:cstheme="minorHAnsi"/>
          <w:color w:val="231F20"/>
        </w:rPr>
        <w:t xml:space="preserve">      </w:t>
      </w:r>
      <w:r w:rsidRPr="00243B84">
        <w:rPr>
          <w:rFonts w:cstheme="minorHAnsi"/>
          <w:color w:val="231F20"/>
        </w:rPr>
        <w:t xml:space="preserve"> viésemos </w:t>
      </w:r>
      <w:r>
        <w:rPr>
          <w:rFonts w:cstheme="minorHAnsi"/>
          <w:color w:val="231F20"/>
        </w:rPr>
        <w:t xml:space="preserve">      </w:t>
      </w:r>
      <w:r w:rsidRPr="00243B84">
        <w:rPr>
          <w:rFonts w:cstheme="minorHAnsi"/>
          <w:color w:val="231F20"/>
        </w:rPr>
        <w:t xml:space="preserve">salió </w:t>
      </w:r>
      <w:r>
        <w:rPr>
          <w:rFonts w:cstheme="minorHAnsi"/>
          <w:color w:val="231F20"/>
        </w:rPr>
        <w:t xml:space="preserve">        </w:t>
      </w:r>
      <w:r w:rsidRPr="00243B84">
        <w:rPr>
          <w:rFonts w:cstheme="minorHAnsi"/>
          <w:color w:val="231F20"/>
        </w:rPr>
        <w:t xml:space="preserve">náufrago </w:t>
      </w:r>
      <w:r>
        <w:rPr>
          <w:rFonts w:cstheme="minorHAnsi"/>
          <w:color w:val="231F20"/>
        </w:rPr>
        <w:t xml:space="preserve">            </w:t>
      </w:r>
      <w:r w:rsidRPr="00243B84">
        <w:rPr>
          <w:rFonts w:cstheme="minorHAnsi"/>
          <w:color w:val="231F20"/>
        </w:rPr>
        <w:t>acuático</w:t>
      </w:r>
    </w:p>
    <w:p w14:paraId="6FBF858F" w14:textId="77777777" w:rsidR="00243B84" w:rsidRPr="00243B84" w:rsidRDefault="00243B84" w:rsidP="00243B84">
      <w:pPr>
        <w:autoSpaceDE w:val="0"/>
        <w:autoSpaceDN w:val="0"/>
        <w:adjustRightInd w:val="0"/>
        <w:spacing w:after="0" w:line="240" w:lineRule="auto"/>
        <w:rPr>
          <w:rFonts w:cstheme="minorHAnsi"/>
          <w:color w:val="231F20"/>
        </w:rPr>
      </w:pPr>
    </w:p>
    <w:p w14:paraId="03F94B5E" w14:textId="3D46F914" w:rsidR="00243B84" w:rsidRPr="00EA1096" w:rsidRDefault="00243B84" w:rsidP="00EA1096">
      <w:pPr>
        <w:pStyle w:val="Prrafodelista"/>
        <w:numPr>
          <w:ilvl w:val="0"/>
          <w:numId w:val="5"/>
        </w:numPr>
        <w:autoSpaceDE w:val="0"/>
        <w:autoSpaceDN w:val="0"/>
        <w:adjustRightInd w:val="0"/>
        <w:spacing w:after="0" w:line="240" w:lineRule="auto"/>
        <w:rPr>
          <w:rFonts w:cstheme="minorHAnsi"/>
          <w:color w:val="231F20"/>
        </w:rPr>
      </w:pPr>
      <w:r w:rsidRPr="00EA1096">
        <w:rPr>
          <w:rFonts w:cstheme="minorHAnsi"/>
          <w:color w:val="231F20"/>
        </w:rPr>
        <w:t>A semejanza de las voces anteriores, coloquen el acento ortográfico, si se</w:t>
      </w:r>
      <w:r w:rsidR="00EA1096" w:rsidRPr="00EA1096">
        <w:rPr>
          <w:rFonts w:cstheme="minorHAnsi"/>
          <w:color w:val="231F20"/>
        </w:rPr>
        <w:t xml:space="preserve"> </w:t>
      </w:r>
      <w:r w:rsidRPr="00EA1096">
        <w:rPr>
          <w:rFonts w:cstheme="minorHAnsi"/>
          <w:color w:val="231F20"/>
        </w:rPr>
        <w:t>necesita, en donde corresponda:</w:t>
      </w:r>
    </w:p>
    <w:p w14:paraId="7AAADED2" w14:textId="77777777" w:rsidR="00EA1096" w:rsidRDefault="00EA1096" w:rsidP="00243B84">
      <w:pPr>
        <w:autoSpaceDE w:val="0"/>
        <w:autoSpaceDN w:val="0"/>
        <w:adjustRightInd w:val="0"/>
        <w:spacing w:after="0" w:line="240" w:lineRule="auto"/>
        <w:rPr>
          <w:rFonts w:cstheme="minorHAnsi"/>
          <w:color w:val="231F20"/>
        </w:rPr>
      </w:pPr>
    </w:p>
    <w:p w14:paraId="0DCD05EE" w14:textId="02B8B805" w:rsidR="00243B84" w:rsidRDefault="00EA1096" w:rsidP="00243B84">
      <w:pPr>
        <w:autoSpaceDE w:val="0"/>
        <w:autoSpaceDN w:val="0"/>
        <w:adjustRightInd w:val="0"/>
        <w:spacing w:after="0" w:line="240" w:lineRule="auto"/>
        <w:rPr>
          <w:rFonts w:cstheme="minorHAnsi"/>
          <w:color w:val="231F20"/>
        </w:rPr>
      </w:pPr>
      <w:proofErr w:type="spellStart"/>
      <w:r w:rsidRPr="00243B84">
        <w:rPr>
          <w:rFonts w:cstheme="minorHAnsi"/>
          <w:color w:val="231F20"/>
        </w:rPr>
        <w:t>C</w:t>
      </w:r>
      <w:r w:rsidR="00243B84" w:rsidRPr="00243B84">
        <w:rPr>
          <w:rFonts w:cstheme="minorHAnsi"/>
          <w:color w:val="231F20"/>
        </w:rPr>
        <w:t>amineis</w:t>
      </w:r>
      <w:proofErr w:type="spellEnd"/>
      <w:r>
        <w:rPr>
          <w:rFonts w:cstheme="minorHAnsi"/>
          <w:color w:val="231F20"/>
        </w:rPr>
        <w:t xml:space="preserve">           </w:t>
      </w:r>
      <w:r w:rsidR="00243B84" w:rsidRPr="00243B84">
        <w:rPr>
          <w:rFonts w:cstheme="minorHAnsi"/>
          <w:color w:val="231F20"/>
        </w:rPr>
        <w:t xml:space="preserve"> </w:t>
      </w:r>
      <w:proofErr w:type="spellStart"/>
      <w:r w:rsidR="00243B84" w:rsidRPr="00243B84">
        <w:rPr>
          <w:rFonts w:cstheme="minorHAnsi"/>
          <w:color w:val="231F20"/>
        </w:rPr>
        <w:t>vendeis</w:t>
      </w:r>
      <w:proofErr w:type="spellEnd"/>
      <w:r w:rsidR="00243B84" w:rsidRPr="00243B84">
        <w:rPr>
          <w:rFonts w:cstheme="minorHAnsi"/>
          <w:color w:val="231F20"/>
        </w:rPr>
        <w:t xml:space="preserve"> </w:t>
      </w:r>
      <w:r>
        <w:rPr>
          <w:rFonts w:cstheme="minorHAnsi"/>
          <w:color w:val="231F20"/>
        </w:rPr>
        <w:t xml:space="preserve">            </w:t>
      </w:r>
      <w:r w:rsidR="00243B84" w:rsidRPr="00243B84">
        <w:rPr>
          <w:rFonts w:cstheme="minorHAnsi"/>
          <w:color w:val="231F20"/>
        </w:rPr>
        <w:t xml:space="preserve">viejo </w:t>
      </w:r>
      <w:r>
        <w:rPr>
          <w:rFonts w:cstheme="minorHAnsi"/>
          <w:color w:val="231F20"/>
        </w:rPr>
        <w:t xml:space="preserve">           </w:t>
      </w:r>
      <w:r w:rsidR="00243B84" w:rsidRPr="00243B84">
        <w:rPr>
          <w:rFonts w:cstheme="minorHAnsi"/>
          <w:color w:val="231F20"/>
        </w:rPr>
        <w:t>piedra</w:t>
      </w:r>
      <w:r>
        <w:rPr>
          <w:rFonts w:cstheme="minorHAnsi"/>
          <w:color w:val="231F20"/>
        </w:rPr>
        <w:t xml:space="preserve">          </w:t>
      </w:r>
      <w:r w:rsidR="00243B84" w:rsidRPr="00243B84">
        <w:rPr>
          <w:rFonts w:cstheme="minorHAnsi"/>
          <w:color w:val="231F20"/>
        </w:rPr>
        <w:t xml:space="preserve"> </w:t>
      </w:r>
      <w:proofErr w:type="spellStart"/>
      <w:r>
        <w:rPr>
          <w:rFonts w:cstheme="minorHAnsi"/>
          <w:color w:val="231F20"/>
        </w:rPr>
        <w:t>tambien</w:t>
      </w:r>
      <w:proofErr w:type="spellEnd"/>
      <w:r>
        <w:rPr>
          <w:rFonts w:cstheme="minorHAnsi"/>
          <w:color w:val="231F20"/>
        </w:rPr>
        <w:t xml:space="preserve">                  </w:t>
      </w:r>
      <w:r w:rsidR="00243B84" w:rsidRPr="00243B84">
        <w:rPr>
          <w:rFonts w:cstheme="minorHAnsi"/>
          <w:color w:val="231F20"/>
        </w:rPr>
        <w:t xml:space="preserve"> </w:t>
      </w:r>
      <w:proofErr w:type="spellStart"/>
      <w:r w:rsidR="00243B84" w:rsidRPr="00243B84">
        <w:rPr>
          <w:rFonts w:cstheme="minorHAnsi"/>
          <w:color w:val="231F20"/>
        </w:rPr>
        <w:t>comio</w:t>
      </w:r>
      <w:proofErr w:type="spellEnd"/>
      <w:r w:rsidR="00243B84" w:rsidRPr="00243B84">
        <w:rPr>
          <w:rFonts w:cstheme="minorHAnsi"/>
          <w:color w:val="231F20"/>
        </w:rPr>
        <w:t xml:space="preserve"> </w:t>
      </w:r>
      <w:r>
        <w:rPr>
          <w:rFonts w:cstheme="minorHAnsi"/>
          <w:color w:val="231F20"/>
        </w:rPr>
        <w:t xml:space="preserve">             </w:t>
      </w:r>
      <w:proofErr w:type="spellStart"/>
      <w:r w:rsidR="00243B84" w:rsidRPr="00243B84">
        <w:rPr>
          <w:rFonts w:cstheme="minorHAnsi"/>
          <w:color w:val="231F20"/>
        </w:rPr>
        <w:t>estiercol</w:t>
      </w:r>
      <w:proofErr w:type="spellEnd"/>
    </w:p>
    <w:p w14:paraId="03785723" w14:textId="77777777" w:rsidR="00EA1096" w:rsidRPr="00243B84" w:rsidRDefault="00EA1096" w:rsidP="00243B84">
      <w:pPr>
        <w:autoSpaceDE w:val="0"/>
        <w:autoSpaceDN w:val="0"/>
        <w:adjustRightInd w:val="0"/>
        <w:spacing w:after="0" w:line="240" w:lineRule="auto"/>
        <w:rPr>
          <w:rFonts w:cstheme="minorHAnsi"/>
          <w:color w:val="231F20"/>
        </w:rPr>
      </w:pPr>
    </w:p>
    <w:p w14:paraId="39568F43" w14:textId="750427A4" w:rsidR="00EA1096" w:rsidRDefault="00243B84" w:rsidP="00EA1096">
      <w:pPr>
        <w:pStyle w:val="Prrafodelista"/>
        <w:numPr>
          <w:ilvl w:val="0"/>
          <w:numId w:val="5"/>
        </w:numPr>
        <w:autoSpaceDE w:val="0"/>
        <w:autoSpaceDN w:val="0"/>
        <w:adjustRightInd w:val="0"/>
        <w:spacing w:after="0" w:line="240" w:lineRule="auto"/>
        <w:rPr>
          <w:rFonts w:cstheme="minorHAnsi"/>
          <w:color w:val="231F20"/>
        </w:rPr>
      </w:pPr>
      <w:r w:rsidRPr="00EA1096">
        <w:rPr>
          <w:rFonts w:cstheme="minorHAnsi"/>
          <w:color w:val="231F20"/>
        </w:rPr>
        <w:t>Ahora dividan esas palabras en sílabas:</w:t>
      </w:r>
    </w:p>
    <w:p w14:paraId="3B71C36D" w14:textId="688C6026" w:rsidR="00EA1096" w:rsidRDefault="00EA1096" w:rsidP="00EA1096">
      <w:pPr>
        <w:autoSpaceDE w:val="0"/>
        <w:autoSpaceDN w:val="0"/>
        <w:adjustRightInd w:val="0"/>
        <w:spacing w:after="0" w:line="240" w:lineRule="auto"/>
        <w:rPr>
          <w:rFonts w:cstheme="minorHAnsi"/>
          <w:color w:val="231F20"/>
        </w:rPr>
      </w:pPr>
    </w:p>
    <w:p w14:paraId="6C517D79" w14:textId="0D478BD6" w:rsidR="00EA1096" w:rsidRDefault="00EA1096" w:rsidP="00EA1096">
      <w:pPr>
        <w:autoSpaceDE w:val="0"/>
        <w:autoSpaceDN w:val="0"/>
        <w:adjustRightInd w:val="0"/>
        <w:spacing w:after="0" w:line="240" w:lineRule="auto"/>
        <w:rPr>
          <w:rFonts w:cstheme="minorHAnsi"/>
          <w:color w:val="231F20"/>
        </w:rPr>
      </w:pPr>
    </w:p>
    <w:p w14:paraId="0CCC5468" w14:textId="290AE859" w:rsidR="00EA1096" w:rsidRDefault="00EA1096" w:rsidP="00EA1096">
      <w:pPr>
        <w:autoSpaceDE w:val="0"/>
        <w:autoSpaceDN w:val="0"/>
        <w:adjustRightInd w:val="0"/>
        <w:spacing w:after="0" w:line="240" w:lineRule="auto"/>
        <w:rPr>
          <w:rFonts w:cstheme="minorHAnsi"/>
          <w:color w:val="231F20"/>
        </w:rPr>
      </w:pPr>
      <w:r>
        <w:rPr>
          <w:noProof/>
        </w:rPr>
        <w:drawing>
          <wp:anchor distT="0" distB="0" distL="114300" distR="114300" simplePos="0" relativeHeight="251666432" behindDoc="0" locked="0" layoutInCell="1" allowOverlap="1" wp14:anchorId="0092A395" wp14:editId="6B6485F0">
            <wp:simplePos x="0" y="0"/>
            <wp:positionH relativeFrom="column">
              <wp:posOffset>432739</wp:posOffset>
            </wp:positionH>
            <wp:positionV relativeFrom="paragraph">
              <wp:posOffset>47625</wp:posOffset>
            </wp:positionV>
            <wp:extent cx="5406390" cy="1051560"/>
            <wp:effectExtent l="0" t="0" r="3810" b="0"/>
            <wp:wrapThrough wrapText="bothSides">
              <wp:wrapPolygon edited="0">
                <wp:start x="0" y="0"/>
                <wp:lineTo x="0" y="21130"/>
                <wp:lineTo x="21539" y="21130"/>
                <wp:lineTo x="2153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223" t="33398" r="31265" b="45662"/>
                    <a:stretch/>
                  </pic:blipFill>
                  <pic:spPr bwMode="auto">
                    <a:xfrm>
                      <a:off x="0" y="0"/>
                      <a:ext cx="540639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4CD3A" w14:textId="794DA13C" w:rsidR="00EA1096" w:rsidRDefault="00EA1096" w:rsidP="00EA1096">
      <w:pPr>
        <w:autoSpaceDE w:val="0"/>
        <w:autoSpaceDN w:val="0"/>
        <w:adjustRightInd w:val="0"/>
        <w:spacing w:after="0" w:line="240" w:lineRule="auto"/>
        <w:rPr>
          <w:rFonts w:cstheme="minorHAnsi"/>
          <w:color w:val="231F20"/>
        </w:rPr>
      </w:pPr>
    </w:p>
    <w:p w14:paraId="3D40401F" w14:textId="055500C3" w:rsidR="00EA1096" w:rsidRDefault="00EA1096" w:rsidP="00EA1096">
      <w:pPr>
        <w:autoSpaceDE w:val="0"/>
        <w:autoSpaceDN w:val="0"/>
        <w:adjustRightInd w:val="0"/>
        <w:spacing w:after="0" w:line="240" w:lineRule="auto"/>
        <w:rPr>
          <w:rFonts w:cstheme="minorHAnsi"/>
          <w:color w:val="231F20"/>
        </w:rPr>
      </w:pPr>
    </w:p>
    <w:p w14:paraId="4DCD5314" w14:textId="688EA90C" w:rsidR="00EA1096" w:rsidRPr="00EA1096" w:rsidRDefault="00EA1096" w:rsidP="00EA1096">
      <w:pPr>
        <w:autoSpaceDE w:val="0"/>
        <w:autoSpaceDN w:val="0"/>
        <w:adjustRightInd w:val="0"/>
        <w:spacing w:after="0" w:line="240" w:lineRule="auto"/>
        <w:rPr>
          <w:rFonts w:cstheme="minorHAnsi"/>
          <w:color w:val="231F20"/>
        </w:rPr>
      </w:pPr>
    </w:p>
    <w:p w14:paraId="2EB4C0E8" w14:textId="278FE12D" w:rsidR="00EA1096" w:rsidRDefault="00EA1096" w:rsidP="00243B84">
      <w:pPr>
        <w:autoSpaceDE w:val="0"/>
        <w:autoSpaceDN w:val="0"/>
        <w:adjustRightInd w:val="0"/>
        <w:spacing w:after="0" w:line="240" w:lineRule="auto"/>
        <w:rPr>
          <w:rFonts w:cstheme="minorHAnsi"/>
          <w:color w:val="231F20"/>
        </w:rPr>
      </w:pPr>
    </w:p>
    <w:p w14:paraId="55BE453A" w14:textId="6F2AF95D" w:rsidR="00EA1096" w:rsidRDefault="00EA1096" w:rsidP="00243B84">
      <w:pPr>
        <w:autoSpaceDE w:val="0"/>
        <w:autoSpaceDN w:val="0"/>
        <w:adjustRightInd w:val="0"/>
        <w:spacing w:after="0" w:line="240" w:lineRule="auto"/>
        <w:rPr>
          <w:rFonts w:cstheme="minorHAnsi"/>
          <w:color w:val="231F20"/>
        </w:rPr>
      </w:pPr>
    </w:p>
    <w:p w14:paraId="5EAD4750" w14:textId="3895C2DF" w:rsidR="00EA1096" w:rsidRDefault="00EA1096" w:rsidP="00243B84">
      <w:pPr>
        <w:autoSpaceDE w:val="0"/>
        <w:autoSpaceDN w:val="0"/>
        <w:adjustRightInd w:val="0"/>
        <w:spacing w:after="0" w:line="240" w:lineRule="auto"/>
        <w:rPr>
          <w:rFonts w:cstheme="minorHAnsi"/>
          <w:color w:val="231F20"/>
        </w:rPr>
      </w:pPr>
    </w:p>
    <w:p w14:paraId="6461B3AF" w14:textId="77777777" w:rsidR="00EA1096" w:rsidRDefault="00EA1096" w:rsidP="00243B84">
      <w:pPr>
        <w:autoSpaceDE w:val="0"/>
        <w:autoSpaceDN w:val="0"/>
        <w:adjustRightInd w:val="0"/>
        <w:spacing w:after="0" w:line="240" w:lineRule="auto"/>
        <w:rPr>
          <w:rFonts w:cstheme="minorHAnsi"/>
          <w:color w:val="231F20"/>
        </w:rPr>
      </w:pPr>
    </w:p>
    <w:p w14:paraId="18A78E70" w14:textId="02847623" w:rsidR="00243B84" w:rsidRPr="00EA1096" w:rsidRDefault="00243B84" w:rsidP="00243B84">
      <w:pPr>
        <w:autoSpaceDE w:val="0"/>
        <w:autoSpaceDN w:val="0"/>
        <w:adjustRightInd w:val="0"/>
        <w:spacing w:after="0" w:line="240" w:lineRule="auto"/>
        <w:rPr>
          <w:rFonts w:cstheme="minorHAnsi"/>
          <w:b/>
          <w:bCs/>
          <w:color w:val="231F20"/>
        </w:rPr>
      </w:pPr>
      <w:r w:rsidRPr="00EA1096">
        <w:rPr>
          <w:rFonts w:cstheme="minorHAnsi"/>
          <w:b/>
          <w:bCs/>
          <w:color w:val="231F20"/>
        </w:rPr>
        <w:t xml:space="preserve">En los </w:t>
      </w:r>
      <w:proofErr w:type="spellStart"/>
      <w:r w:rsidRPr="00EA1096">
        <w:rPr>
          <w:rFonts w:cstheme="minorHAnsi"/>
          <w:b/>
          <w:bCs/>
          <w:color w:val="231F20"/>
        </w:rPr>
        <w:t>adiptongos</w:t>
      </w:r>
      <w:proofErr w:type="spellEnd"/>
      <w:r w:rsidRPr="00EA1096">
        <w:rPr>
          <w:rFonts w:cstheme="minorHAnsi"/>
          <w:b/>
          <w:bCs/>
          <w:color w:val="231F20"/>
        </w:rPr>
        <w:t xml:space="preserve"> la tilde se anotará sobre la vocal débil o cerrada (i, u).</w:t>
      </w:r>
    </w:p>
    <w:p w14:paraId="5A596FE0" w14:textId="77777777" w:rsidR="00EA1096" w:rsidRDefault="00EA1096" w:rsidP="00243B84">
      <w:pPr>
        <w:autoSpaceDE w:val="0"/>
        <w:autoSpaceDN w:val="0"/>
        <w:adjustRightInd w:val="0"/>
        <w:spacing w:after="0" w:line="240" w:lineRule="auto"/>
        <w:rPr>
          <w:rFonts w:cstheme="minorHAnsi"/>
          <w:color w:val="231F20"/>
        </w:rPr>
      </w:pPr>
    </w:p>
    <w:p w14:paraId="6F101F6C" w14:textId="337A2295" w:rsidR="00243B84" w:rsidRPr="00EA1096" w:rsidRDefault="00243B84" w:rsidP="00EA1096">
      <w:pPr>
        <w:pStyle w:val="Prrafodelista"/>
        <w:numPr>
          <w:ilvl w:val="0"/>
          <w:numId w:val="6"/>
        </w:numPr>
        <w:autoSpaceDE w:val="0"/>
        <w:autoSpaceDN w:val="0"/>
        <w:adjustRightInd w:val="0"/>
        <w:spacing w:after="0" w:line="240" w:lineRule="auto"/>
        <w:rPr>
          <w:rFonts w:cstheme="minorHAnsi"/>
          <w:color w:val="231F20"/>
        </w:rPr>
      </w:pPr>
      <w:r w:rsidRPr="00EA1096">
        <w:rPr>
          <w:rFonts w:cstheme="minorHAnsi"/>
          <w:color w:val="231F20"/>
        </w:rPr>
        <w:t>Observen en las siguientes palabras la colocación de la tilde:</w:t>
      </w:r>
    </w:p>
    <w:p w14:paraId="5892700A" w14:textId="1DD40491" w:rsidR="00243B84" w:rsidRDefault="00243B84" w:rsidP="00243B84">
      <w:pPr>
        <w:autoSpaceDE w:val="0"/>
        <w:autoSpaceDN w:val="0"/>
        <w:adjustRightInd w:val="0"/>
        <w:spacing w:after="0" w:line="240" w:lineRule="auto"/>
        <w:rPr>
          <w:rFonts w:cstheme="minorHAnsi"/>
          <w:color w:val="231F20"/>
        </w:rPr>
      </w:pPr>
      <w:r w:rsidRPr="00243B84">
        <w:rPr>
          <w:rFonts w:cstheme="minorHAnsi"/>
          <w:color w:val="231F20"/>
        </w:rPr>
        <w:t xml:space="preserve">sonreír </w:t>
      </w:r>
      <w:r w:rsidR="00EA1096">
        <w:rPr>
          <w:rFonts w:cstheme="minorHAnsi"/>
          <w:color w:val="231F20"/>
        </w:rPr>
        <w:t xml:space="preserve">           </w:t>
      </w:r>
      <w:r w:rsidRPr="00243B84">
        <w:rPr>
          <w:rFonts w:cstheme="minorHAnsi"/>
          <w:color w:val="231F20"/>
        </w:rPr>
        <w:t xml:space="preserve">acentúo </w:t>
      </w:r>
      <w:r w:rsidR="00EA1096">
        <w:rPr>
          <w:rFonts w:cstheme="minorHAnsi"/>
          <w:color w:val="231F20"/>
        </w:rPr>
        <w:t xml:space="preserve">          </w:t>
      </w:r>
      <w:r w:rsidRPr="00243B84">
        <w:rPr>
          <w:rFonts w:cstheme="minorHAnsi"/>
          <w:color w:val="231F20"/>
        </w:rPr>
        <w:t xml:space="preserve">raíz </w:t>
      </w:r>
      <w:r w:rsidR="00EA1096">
        <w:rPr>
          <w:rFonts w:cstheme="minorHAnsi"/>
          <w:color w:val="231F20"/>
        </w:rPr>
        <w:t xml:space="preserve">            </w:t>
      </w:r>
      <w:r w:rsidRPr="00243B84">
        <w:rPr>
          <w:rFonts w:cstheme="minorHAnsi"/>
          <w:color w:val="231F20"/>
        </w:rPr>
        <w:t xml:space="preserve">baúl </w:t>
      </w:r>
      <w:r w:rsidR="00EA1096">
        <w:rPr>
          <w:rFonts w:cstheme="minorHAnsi"/>
          <w:color w:val="231F20"/>
        </w:rPr>
        <w:t xml:space="preserve">                 </w:t>
      </w:r>
      <w:r w:rsidRPr="00243B84">
        <w:rPr>
          <w:rFonts w:cstheme="minorHAnsi"/>
          <w:color w:val="231F20"/>
        </w:rPr>
        <w:t>poesía</w:t>
      </w:r>
      <w:r w:rsidR="00EA1096">
        <w:rPr>
          <w:rFonts w:cstheme="minorHAnsi"/>
          <w:color w:val="231F20"/>
        </w:rPr>
        <w:t xml:space="preserve">            </w:t>
      </w:r>
      <w:r w:rsidRPr="00243B84">
        <w:rPr>
          <w:rFonts w:cstheme="minorHAnsi"/>
          <w:color w:val="231F20"/>
        </w:rPr>
        <w:t xml:space="preserve"> ataúd </w:t>
      </w:r>
      <w:r w:rsidR="00EA1096">
        <w:rPr>
          <w:rFonts w:cstheme="minorHAnsi"/>
          <w:color w:val="231F20"/>
        </w:rPr>
        <w:t xml:space="preserve">             </w:t>
      </w:r>
      <w:r w:rsidRPr="00243B84">
        <w:rPr>
          <w:rFonts w:cstheme="minorHAnsi"/>
          <w:color w:val="231F20"/>
        </w:rPr>
        <w:t xml:space="preserve">país </w:t>
      </w:r>
      <w:r w:rsidR="00EA1096">
        <w:rPr>
          <w:rFonts w:cstheme="minorHAnsi"/>
          <w:color w:val="231F20"/>
        </w:rPr>
        <w:t xml:space="preserve">             </w:t>
      </w:r>
      <w:r w:rsidRPr="00243B84">
        <w:rPr>
          <w:rFonts w:cstheme="minorHAnsi"/>
          <w:color w:val="231F20"/>
        </w:rPr>
        <w:t>sitúa</w:t>
      </w:r>
    </w:p>
    <w:p w14:paraId="69BFEA17" w14:textId="77777777" w:rsidR="00EA1096" w:rsidRPr="00243B84" w:rsidRDefault="00EA1096" w:rsidP="00243B84">
      <w:pPr>
        <w:autoSpaceDE w:val="0"/>
        <w:autoSpaceDN w:val="0"/>
        <w:adjustRightInd w:val="0"/>
        <w:spacing w:after="0" w:line="240" w:lineRule="auto"/>
        <w:rPr>
          <w:rFonts w:cstheme="minorHAnsi"/>
          <w:color w:val="231F20"/>
        </w:rPr>
      </w:pPr>
    </w:p>
    <w:p w14:paraId="4812BA2E" w14:textId="514EFA5B" w:rsidR="00243B84" w:rsidRDefault="00243B84" w:rsidP="00EA1096">
      <w:pPr>
        <w:pStyle w:val="Prrafodelista"/>
        <w:numPr>
          <w:ilvl w:val="0"/>
          <w:numId w:val="6"/>
        </w:numPr>
        <w:autoSpaceDE w:val="0"/>
        <w:autoSpaceDN w:val="0"/>
        <w:adjustRightInd w:val="0"/>
        <w:spacing w:after="0" w:line="240" w:lineRule="auto"/>
        <w:rPr>
          <w:rFonts w:cstheme="minorHAnsi"/>
          <w:color w:val="231F20"/>
        </w:rPr>
      </w:pPr>
      <w:r w:rsidRPr="00EA1096">
        <w:rPr>
          <w:rFonts w:cstheme="minorHAnsi"/>
          <w:color w:val="231F20"/>
        </w:rPr>
        <w:t>A semejanza del ejemplo anterior, coloquen el acento ortográfico en donde</w:t>
      </w:r>
      <w:r w:rsidR="00EA1096" w:rsidRPr="00EA1096">
        <w:rPr>
          <w:rFonts w:cstheme="minorHAnsi"/>
          <w:color w:val="231F20"/>
        </w:rPr>
        <w:t xml:space="preserve"> </w:t>
      </w:r>
      <w:r w:rsidRPr="00EA1096">
        <w:rPr>
          <w:rFonts w:cstheme="minorHAnsi"/>
          <w:color w:val="231F20"/>
        </w:rPr>
        <w:t>corresponda:</w:t>
      </w:r>
    </w:p>
    <w:p w14:paraId="5DE765C0" w14:textId="77777777" w:rsidR="00EA1096" w:rsidRPr="00EA1096" w:rsidRDefault="00EA1096" w:rsidP="00EA1096">
      <w:pPr>
        <w:pStyle w:val="Prrafodelista"/>
        <w:autoSpaceDE w:val="0"/>
        <w:autoSpaceDN w:val="0"/>
        <w:adjustRightInd w:val="0"/>
        <w:spacing w:after="0" w:line="240" w:lineRule="auto"/>
        <w:rPr>
          <w:rFonts w:cstheme="minorHAnsi"/>
          <w:color w:val="231F20"/>
        </w:rPr>
      </w:pPr>
    </w:p>
    <w:p w14:paraId="117D5B31" w14:textId="46B724C6" w:rsidR="00243B84" w:rsidRPr="00243B84" w:rsidRDefault="00243B84" w:rsidP="00243B84">
      <w:pPr>
        <w:autoSpaceDE w:val="0"/>
        <w:autoSpaceDN w:val="0"/>
        <w:adjustRightInd w:val="0"/>
        <w:spacing w:after="0" w:line="240" w:lineRule="auto"/>
        <w:rPr>
          <w:rFonts w:cstheme="minorHAnsi"/>
          <w:color w:val="231F20"/>
        </w:rPr>
      </w:pPr>
      <w:proofErr w:type="spellStart"/>
      <w:r w:rsidRPr="00243B84">
        <w:rPr>
          <w:rFonts w:cstheme="minorHAnsi"/>
          <w:color w:val="231F20"/>
        </w:rPr>
        <w:t>buho</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maiz</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Raul</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porfia</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oido</w:t>
      </w:r>
      <w:proofErr w:type="spellEnd"/>
      <w:r w:rsidRPr="00243B84">
        <w:rPr>
          <w:rFonts w:cstheme="minorHAnsi"/>
          <w:color w:val="231F20"/>
        </w:rPr>
        <w:t xml:space="preserve"> </w:t>
      </w:r>
      <w:r w:rsidR="00EA1096">
        <w:rPr>
          <w:rFonts w:cstheme="minorHAnsi"/>
          <w:color w:val="231F20"/>
        </w:rPr>
        <w:t xml:space="preserve">                </w:t>
      </w:r>
      <w:r w:rsidRPr="00243B84">
        <w:rPr>
          <w:rFonts w:cstheme="minorHAnsi"/>
          <w:color w:val="231F20"/>
        </w:rPr>
        <w:t xml:space="preserve">frio </w:t>
      </w:r>
      <w:r w:rsidR="00EA1096">
        <w:rPr>
          <w:rFonts w:cstheme="minorHAnsi"/>
          <w:color w:val="231F20"/>
        </w:rPr>
        <w:t xml:space="preserve">                </w:t>
      </w:r>
      <w:proofErr w:type="spellStart"/>
      <w:r w:rsidRPr="00243B84">
        <w:rPr>
          <w:rFonts w:cstheme="minorHAnsi"/>
          <w:color w:val="231F20"/>
        </w:rPr>
        <w:t>caida</w:t>
      </w:r>
      <w:proofErr w:type="spellEnd"/>
    </w:p>
    <w:p w14:paraId="5E7B061A" w14:textId="77777777" w:rsidR="00EA1096" w:rsidRDefault="00EA1096" w:rsidP="00243B84">
      <w:pPr>
        <w:autoSpaceDE w:val="0"/>
        <w:autoSpaceDN w:val="0"/>
        <w:adjustRightInd w:val="0"/>
        <w:spacing w:after="0" w:line="240" w:lineRule="auto"/>
        <w:rPr>
          <w:rFonts w:cstheme="minorHAnsi"/>
          <w:color w:val="231F20"/>
        </w:rPr>
      </w:pPr>
    </w:p>
    <w:p w14:paraId="11203089" w14:textId="52DC24D6" w:rsidR="00243B84" w:rsidRPr="00243B84" w:rsidRDefault="00243B84" w:rsidP="00243B84">
      <w:pPr>
        <w:autoSpaceDE w:val="0"/>
        <w:autoSpaceDN w:val="0"/>
        <w:adjustRightInd w:val="0"/>
        <w:spacing w:after="0" w:line="240" w:lineRule="auto"/>
        <w:rPr>
          <w:rFonts w:cstheme="minorHAnsi"/>
          <w:color w:val="231F20"/>
        </w:rPr>
      </w:pPr>
      <w:proofErr w:type="spellStart"/>
      <w:r w:rsidRPr="00243B84">
        <w:rPr>
          <w:rFonts w:cstheme="minorHAnsi"/>
          <w:color w:val="231F20"/>
        </w:rPr>
        <w:t>duo</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miopia</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pua</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leido</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laud</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vivia</w:t>
      </w:r>
      <w:proofErr w:type="spellEnd"/>
      <w:r w:rsidRPr="00243B84">
        <w:rPr>
          <w:rFonts w:cstheme="minorHAnsi"/>
          <w:color w:val="231F20"/>
        </w:rPr>
        <w:t xml:space="preserve"> </w:t>
      </w:r>
      <w:r w:rsidR="00EA1096">
        <w:rPr>
          <w:rFonts w:cstheme="minorHAnsi"/>
          <w:color w:val="231F20"/>
        </w:rPr>
        <w:t xml:space="preserve">                </w:t>
      </w:r>
      <w:proofErr w:type="spellStart"/>
      <w:r w:rsidRPr="00243B84">
        <w:rPr>
          <w:rFonts w:cstheme="minorHAnsi"/>
          <w:color w:val="231F20"/>
        </w:rPr>
        <w:t>aislo</w:t>
      </w:r>
      <w:proofErr w:type="spellEnd"/>
    </w:p>
    <w:p w14:paraId="5D4F5BE7" w14:textId="77777777" w:rsidR="00EA1096" w:rsidRDefault="00EA1096" w:rsidP="00243B84">
      <w:pPr>
        <w:autoSpaceDE w:val="0"/>
        <w:autoSpaceDN w:val="0"/>
        <w:adjustRightInd w:val="0"/>
        <w:spacing w:after="0" w:line="240" w:lineRule="auto"/>
        <w:rPr>
          <w:rFonts w:cstheme="minorHAnsi"/>
          <w:color w:val="00AFF0"/>
        </w:rPr>
      </w:pPr>
    </w:p>
    <w:p w14:paraId="4505985B" w14:textId="77777777" w:rsidR="00EA1096" w:rsidRDefault="00EA1096" w:rsidP="00243B84">
      <w:pPr>
        <w:autoSpaceDE w:val="0"/>
        <w:autoSpaceDN w:val="0"/>
        <w:adjustRightInd w:val="0"/>
        <w:spacing w:after="0" w:line="240" w:lineRule="auto"/>
        <w:rPr>
          <w:rFonts w:cstheme="minorHAnsi"/>
          <w:color w:val="00AFF0"/>
        </w:rPr>
      </w:pPr>
    </w:p>
    <w:p w14:paraId="1AF2A10F" w14:textId="204ADA04" w:rsidR="00243B84" w:rsidRPr="00EA1096" w:rsidRDefault="00243B84" w:rsidP="00EA1096">
      <w:pPr>
        <w:pStyle w:val="Prrafodelista"/>
        <w:numPr>
          <w:ilvl w:val="0"/>
          <w:numId w:val="6"/>
        </w:numPr>
        <w:autoSpaceDE w:val="0"/>
        <w:autoSpaceDN w:val="0"/>
        <w:adjustRightInd w:val="0"/>
        <w:spacing w:after="0" w:line="240" w:lineRule="auto"/>
        <w:rPr>
          <w:rFonts w:cstheme="minorHAnsi"/>
          <w:color w:val="231F20"/>
        </w:rPr>
      </w:pPr>
      <w:r w:rsidRPr="00EA1096">
        <w:rPr>
          <w:rFonts w:cstheme="minorHAnsi"/>
          <w:color w:val="231F20"/>
        </w:rPr>
        <w:t>Dividan en sílabas las palabras anteriores:</w:t>
      </w:r>
    </w:p>
    <w:p w14:paraId="436ECA46" w14:textId="0C52B560" w:rsidR="000917F1" w:rsidRDefault="000917F1" w:rsidP="000917F1">
      <w:pPr>
        <w:pStyle w:val="kids"/>
        <w:spacing w:before="0" w:beforeAutospacing="0" w:after="0" w:afterAutospacing="0" w:line="276" w:lineRule="auto"/>
        <w:ind w:firstLine="362"/>
        <w:jc w:val="both"/>
        <w:rPr>
          <w:rFonts w:asciiTheme="minorHAnsi" w:hAnsiTheme="minorHAnsi" w:cstheme="minorHAnsi"/>
          <w:sz w:val="22"/>
          <w:szCs w:val="22"/>
        </w:rPr>
      </w:pPr>
    </w:p>
    <w:p w14:paraId="79009CF7" w14:textId="2792AC57" w:rsidR="00EA1096" w:rsidRDefault="00EA1096" w:rsidP="000917F1">
      <w:pPr>
        <w:pStyle w:val="kids"/>
        <w:spacing w:before="0" w:beforeAutospacing="0" w:after="0" w:afterAutospacing="0" w:line="276" w:lineRule="auto"/>
        <w:ind w:firstLine="362"/>
        <w:jc w:val="center"/>
        <w:rPr>
          <w:rFonts w:asciiTheme="minorHAnsi" w:hAnsiTheme="minorHAnsi" w:cstheme="minorHAnsi"/>
          <w:b/>
          <w:bCs/>
          <w:sz w:val="22"/>
          <w:szCs w:val="22"/>
        </w:rPr>
      </w:pPr>
    </w:p>
    <w:p w14:paraId="40EA3BC7" w14:textId="0A7337C2" w:rsidR="00EA1096" w:rsidRDefault="00EA1096" w:rsidP="000917F1">
      <w:pPr>
        <w:pStyle w:val="kids"/>
        <w:spacing w:before="0" w:beforeAutospacing="0" w:after="0" w:afterAutospacing="0" w:line="276" w:lineRule="auto"/>
        <w:ind w:firstLine="362"/>
        <w:jc w:val="center"/>
        <w:rPr>
          <w:rFonts w:asciiTheme="minorHAnsi" w:hAnsiTheme="minorHAnsi" w:cstheme="minorHAnsi"/>
          <w:b/>
          <w:bCs/>
          <w:sz w:val="22"/>
          <w:szCs w:val="22"/>
        </w:rPr>
      </w:pPr>
    </w:p>
    <w:p w14:paraId="012ED2CA" w14:textId="7C594388" w:rsidR="00EA1096" w:rsidRDefault="00EA1096" w:rsidP="000917F1">
      <w:pPr>
        <w:pStyle w:val="kids"/>
        <w:spacing w:before="0" w:beforeAutospacing="0" w:after="0" w:afterAutospacing="0" w:line="276" w:lineRule="auto"/>
        <w:ind w:firstLine="362"/>
        <w:jc w:val="center"/>
        <w:rPr>
          <w:rFonts w:asciiTheme="minorHAnsi" w:hAnsiTheme="minorHAnsi" w:cstheme="minorHAnsi"/>
          <w:b/>
          <w:bCs/>
          <w:sz w:val="22"/>
          <w:szCs w:val="22"/>
        </w:rPr>
      </w:pPr>
    </w:p>
    <w:p w14:paraId="0780A26F" w14:textId="6552A1C3" w:rsidR="00EA1096" w:rsidRDefault="00EA1096" w:rsidP="00EA1096">
      <w:pPr>
        <w:pStyle w:val="kids"/>
        <w:spacing w:before="0" w:beforeAutospacing="0" w:after="0" w:afterAutospacing="0" w:line="276" w:lineRule="auto"/>
        <w:ind w:firstLine="362"/>
        <w:rPr>
          <w:rFonts w:asciiTheme="minorHAnsi" w:hAnsiTheme="minorHAnsi" w:cstheme="minorHAnsi"/>
          <w:b/>
          <w:bCs/>
          <w:sz w:val="22"/>
          <w:szCs w:val="22"/>
        </w:rPr>
      </w:pPr>
      <w:r w:rsidRPr="00420779">
        <w:rPr>
          <w:rFonts w:asciiTheme="minorHAnsi" w:hAnsiTheme="minorHAnsi" w:cstheme="minorHAnsi"/>
          <w:b/>
          <w:bCs/>
          <w:sz w:val="22"/>
          <w:szCs w:val="22"/>
          <w:highlight w:val="yellow"/>
        </w:rPr>
        <w:lastRenderedPageBreak/>
        <w:t>ACTIVIDAD 2</w:t>
      </w:r>
      <w:r>
        <w:rPr>
          <w:rFonts w:asciiTheme="minorHAnsi" w:hAnsiTheme="minorHAnsi" w:cstheme="minorHAnsi"/>
          <w:b/>
          <w:bCs/>
          <w:sz w:val="22"/>
          <w:szCs w:val="22"/>
        </w:rPr>
        <w:t xml:space="preserve"> </w:t>
      </w:r>
    </w:p>
    <w:p w14:paraId="05FAD318" w14:textId="7AC4B744" w:rsidR="00EA1096" w:rsidRDefault="00EA1096" w:rsidP="00EA1096">
      <w:pPr>
        <w:pStyle w:val="kids"/>
        <w:spacing w:before="0" w:beforeAutospacing="0" w:after="0" w:afterAutospacing="0" w:line="276" w:lineRule="auto"/>
        <w:ind w:firstLine="362"/>
        <w:rPr>
          <w:rFonts w:asciiTheme="minorHAnsi" w:hAnsiTheme="minorHAnsi" w:cstheme="minorHAnsi"/>
          <w:sz w:val="22"/>
          <w:szCs w:val="22"/>
        </w:rPr>
      </w:pPr>
      <w:r w:rsidRPr="00EA1096">
        <w:drawing>
          <wp:anchor distT="0" distB="0" distL="114300" distR="114300" simplePos="0" relativeHeight="251667456" behindDoc="0" locked="0" layoutInCell="1" allowOverlap="1" wp14:anchorId="3ADFA9DB" wp14:editId="6E84E150">
            <wp:simplePos x="0" y="0"/>
            <wp:positionH relativeFrom="column">
              <wp:posOffset>226060</wp:posOffset>
            </wp:positionH>
            <wp:positionV relativeFrom="paragraph">
              <wp:posOffset>357257</wp:posOffset>
            </wp:positionV>
            <wp:extent cx="3338830" cy="2504440"/>
            <wp:effectExtent l="0" t="0" r="0" b="0"/>
            <wp:wrapThrough wrapText="bothSides">
              <wp:wrapPolygon edited="0">
                <wp:start x="0" y="0"/>
                <wp:lineTo x="0" y="21359"/>
                <wp:lineTo x="21444" y="21359"/>
                <wp:lineTo x="2144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38830" cy="2504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¡Recordemos las fórmulas para calcular el área de las figuras geométricas!</w:t>
      </w:r>
    </w:p>
    <w:p w14:paraId="67B7999F" w14:textId="098D5496" w:rsidR="00EA1096" w:rsidRDefault="00EA1096" w:rsidP="00EA1096">
      <w:pPr>
        <w:rPr>
          <w:rFonts w:eastAsia="Times New Roman" w:cstheme="minorHAnsi"/>
          <w:lang w:val="es-ES" w:eastAsia="es-ES"/>
        </w:rPr>
      </w:pPr>
    </w:p>
    <w:p w14:paraId="2525BCD4" w14:textId="77777777" w:rsidR="00EA1096" w:rsidRDefault="00EA1096" w:rsidP="00EA1096">
      <w:pPr>
        <w:tabs>
          <w:tab w:val="left" w:pos="1190"/>
        </w:tabs>
        <w:jc w:val="both"/>
        <w:rPr>
          <w:lang w:val="es-ES" w:eastAsia="es-ES"/>
        </w:rPr>
      </w:pPr>
      <w:r>
        <w:rPr>
          <w:lang w:val="es-ES" w:eastAsia="es-ES"/>
        </w:rPr>
        <w:t xml:space="preserve">Contestar: </w:t>
      </w:r>
    </w:p>
    <w:p w14:paraId="0DF2C095" w14:textId="62D4C4BD" w:rsidR="00EA1096" w:rsidRDefault="00EA1096" w:rsidP="00EA1096">
      <w:pPr>
        <w:pStyle w:val="Prrafodelista"/>
        <w:numPr>
          <w:ilvl w:val="0"/>
          <w:numId w:val="7"/>
        </w:numPr>
        <w:tabs>
          <w:tab w:val="left" w:pos="1190"/>
        </w:tabs>
        <w:jc w:val="both"/>
        <w:rPr>
          <w:lang w:val="es-ES" w:eastAsia="es-ES"/>
        </w:rPr>
      </w:pPr>
      <w:r w:rsidRPr="00EA1096">
        <w:rPr>
          <w:lang w:val="es-ES" w:eastAsia="es-ES"/>
        </w:rPr>
        <w:t xml:space="preserve">¿Qué es el área de una figura geométrica? </w:t>
      </w:r>
    </w:p>
    <w:p w14:paraId="178C7E66" w14:textId="56B608D1" w:rsidR="00EA1096" w:rsidRDefault="00EA1096" w:rsidP="00EA1096">
      <w:pPr>
        <w:pStyle w:val="Prrafodelista"/>
        <w:numPr>
          <w:ilvl w:val="0"/>
          <w:numId w:val="7"/>
        </w:numPr>
        <w:tabs>
          <w:tab w:val="left" w:pos="1190"/>
        </w:tabs>
        <w:jc w:val="both"/>
        <w:rPr>
          <w:lang w:val="es-ES" w:eastAsia="es-ES"/>
        </w:rPr>
      </w:pPr>
      <w:r>
        <w:rPr>
          <w:lang w:val="es-ES" w:eastAsia="es-ES"/>
        </w:rPr>
        <w:t xml:space="preserve">Observa a tu alrededor, escribe 10 objetos que estén en tu hogar que sean figuras geométricas. </w:t>
      </w:r>
    </w:p>
    <w:p w14:paraId="207D1724" w14:textId="7599009E" w:rsidR="00EA1096" w:rsidRPr="00EA1096" w:rsidRDefault="00EA1096" w:rsidP="00EA1096">
      <w:pPr>
        <w:pStyle w:val="Prrafodelista"/>
        <w:numPr>
          <w:ilvl w:val="0"/>
          <w:numId w:val="7"/>
        </w:numPr>
        <w:tabs>
          <w:tab w:val="left" w:pos="1190"/>
        </w:tabs>
        <w:jc w:val="both"/>
        <w:rPr>
          <w:lang w:val="es-ES" w:eastAsia="es-ES"/>
        </w:rPr>
      </w:pPr>
      <w:r>
        <w:rPr>
          <w:lang w:val="es-ES" w:eastAsia="es-ES"/>
        </w:rPr>
        <w:t xml:space="preserve">Describe un ejemplo en donde puedas utilizar el valor del área de una figura. </w:t>
      </w:r>
    </w:p>
    <w:p w14:paraId="594EBD71" w14:textId="09B9AB95" w:rsidR="00EA1096" w:rsidRDefault="00EA1096" w:rsidP="00EA1096">
      <w:pPr>
        <w:tabs>
          <w:tab w:val="left" w:pos="1190"/>
        </w:tabs>
        <w:jc w:val="both"/>
        <w:rPr>
          <w:lang w:val="es-ES" w:eastAsia="es-ES"/>
        </w:rPr>
      </w:pPr>
    </w:p>
    <w:p w14:paraId="32F8221C" w14:textId="744161BD" w:rsidR="00EA1096" w:rsidRDefault="00EA1096" w:rsidP="00EA1096">
      <w:pPr>
        <w:tabs>
          <w:tab w:val="left" w:pos="1190"/>
        </w:tabs>
        <w:jc w:val="both"/>
        <w:rPr>
          <w:lang w:val="es-ES" w:eastAsia="es-ES"/>
        </w:rPr>
      </w:pPr>
    </w:p>
    <w:p w14:paraId="0B4F7A23" w14:textId="11DA2213" w:rsidR="00EA1096" w:rsidRDefault="00EA1096" w:rsidP="00EA1096">
      <w:pPr>
        <w:tabs>
          <w:tab w:val="left" w:pos="1190"/>
        </w:tabs>
        <w:jc w:val="both"/>
        <w:rPr>
          <w:lang w:val="es-ES" w:eastAsia="es-ES"/>
        </w:rPr>
      </w:pPr>
    </w:p>
    <w:p w14:paraId="2FA495F9" w14:textId="74D9FB49" w:rsidR="00EA1096" w:rsidRDefault="00EA1096" w:rsidP="00EA1096">
      <w:pPr>
        <w:tabs>
          <w:tab w:val="left" w:pos="1190"/>
        </w:tabs>
        <w:jc w:val="both"/>
        <w:rPr>
          <w:lang w:val="es-ES" w:eastAsia="es-ES"/>
        </w:rPr>
      </w:pPr>
    </w:p>
    <w:p w14:paraId="02631B53" w14:textId="698A0BB7" w:rsidR="00EA1096" w:rsidRDefault="001F1D7C" w:rsidP="00EA1096">
      <w:pPr>
        <w:tabs>
          <w:tab w:val="left" w:pos="1190"/>
        </w:tabs>
        <w:jc w:val="both"/>
        <w:rPr>
          <w:lang w:val="es-ES" w:eastAsia="es-ES"/>
        </w:rPr>
      </w:pPr>
      <w:r>
        <w:rPr>
          <w:noProof/>
        </w:rPr>
        <w:drawing>
          <wp:anchor distT="0" distB="0" distL="114300" distR="114300" simplePos="0" relativeHeight="251671552" behindDoc="0" locked="0" layoutInCell="1" allowOverlap="1" wp14:anchorId="5CED9FF7" wp14:editId="67A4E52E">
            <wp:simplePos x="0" y="0"/>
            <wp:positionH relativeFrom="column">
              <wp:posOffset>464185</wp:posOffset>
            </wp:positionH>
            <wp:positionV relativeFrom="paragraph">
              <wp:posOffset>253365</wp:posOffset>
            </wp:positionV>
            <wp:extent cx="5400040" cy="4006850"/>
            <wp:effectExtent l="0" t="0" r="0" b="0"/>
            <wp:wrapThrough wrapText="bothSides">
              <wp:wrapPolygon edited="0">
                <wp:start x="0" y="0"/>
                <wp:lineTo x="0" y="21463"/>
                <wp:lineTo x="21488" y="21463"/>
                <wp:lineTo x="21488" y="0"/>
                <wp:lineTo x="0" y="0"/>
              </wp:wrapPolygon>
            </wp:wrapThrough>
            <wp:docPr id="6" name="Imagen 6"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o hay descripciÃ³n de la foto disponible."/>
                    <pic:cNvPicPr>
                      <a:picLocks noChangeAspect="1" noChangeArrowheads="1"/>
                    </pic:cNvPicPr>
                  </pic:nvPicPr>
                  <pic:blipFill rotWithShape="1">
                    <a:blip r:embed="rId14">
                      <a:extLst>
                        <a:ext uri="{28A0092B-C50C-407E-A947-70E740481C1C}">
                          <a14:useLocalDpi xmlns:a14="http://schemas.microsoft.com/office/drawing/2010/main" val="0"/>
                        </a:ext>
                      </a:extLst>
                    </a:blip>
                    <a:srcRect l="9112" t="23537" r="9480" b="28573"/>
                    <a:stretch/>
                  </pic:blipFill>
                  <pic:spPr bwMode="auto">
                    <a:xfrm>
                      <a:off x="0" y="0"/>
                      <a:ext cx="5400040" cy="400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68423" w14:textId="6673ABB8" w:rsidR="001F1D7C" w:rsidRDefault="001F1D7C" w:rsidP="00EA1096">
      <w:pPr>
        <w:tabs>
          <w:tab w:val="left" w:pos="1190"/>
        </w:tabs>
        <w:jc w:val="both"/>
        <w:rPr>
          <w:lang w:val="es-ES" w:eastAsia="es-ES"/>
        </w:rPr>
      </w:pPr>
    </w:p>
    <w:p w14:paraId="4B7AC16C" w14:textId="0CFFEFFE" w:rsidR="001F1D7C" w:rsidRDefault="001F1D7C" w:rsidP="00EA1096">
      <w:pPr>
        <w:tabs>
          <w:tab w:val="left" w:pos="1190"/>
        </w:tabs>
        <w:jc w:val="both"/>
        <w:rPr>
          <w:lang w:val="es-ES" w:eastAsia="es-ES"/>
        </w:rPr>
      </w:pPr>
    </w:p>
    <w:p w14:paraId="26F01727" w14:textId="46B062EA" w:rsidR="001F1D7C" w:rsidRDefault="001F1D7C" w:rsidP="00EA1096">
      <w:pPr>
        <w:tabs>
          <w:tab w:val="left" w:pos="1190"/>
        </w:tabs>
        <w:jc w:val="both"/>
        <w:rPr>
          <w:lang w:val="es-ES" w:eastAsia="es-ES"/>
        </w:rPr>
      </w:pPr>
    </w:p>
    <w:p w14:paraId="32A44434" w14:textId="1FC30561" w:rsidR="001F1D7C" w:rsidRDefault="001F1D7C" w:rsidP="00EA1096">
      <w:pPr>
        <w:tabs>
          <w:tab w:val="left" w:pos="1190"/>
        </w:tabs>
        <w:jc w:val="both"/>
        <w:rPr>
          <w:lang w:val="es-ES" w:eastAsia="es-ES"/>
        </w:rPr>
      </w:pPr>
    </w:p>
    <w:p w14:paraId="45030891" w14:textId="206C71CD" w:rsidR="001F1D7C" w:rsidRDefault="001F1D7C" w:rsidP="00EA1096">
      <w:pPr>
        <w:tabs>
          <w:tab w:val="left" w:pos="1190"/>
        </w:tabs>
        <w:jc w:val="both"/>
        <w:rPr>
          <w:lang w:val="es-ES" w:eastAsia="es-ES"/>
        </w:rPr>
      </w:pPr>
    </w:p>
    <w:p w14:paraId="7B56981E" w14:textId="44169E26" w:rsidR="001F1D7C" w:rsidRDefault="001F1D7C" w:rsidP="00EA1096">
      <w:pPr>
        <w:tabs>
          <w:tab w:val="left" w:pos="1190"/>
        </w:tabs>
        <w:jc w:val="both"/>
        <w:rPr>
          <w:lang w:val="es-ES" w:eastAsia="es-ES"/>
        </w:rPr>
      </w:pPr>
    </w:p>
    <w:p w14:paraId="32BDFD55" w14:textId="3DAC8470" w:rsidR="001F1D7C" w:rsidRDefault="001F1D7C" w:rsidP="00EA1096">
      <w:pPr>
        <w:tabs>
          <w:tab w:val="left" w:pos="1190"/>
        </w:tabs>
        <w:jc w:val="both"/>
        <w:rPr>
          <w:lang w:val="es-ES" w:eastAsia="es-ES"/>
        </w:rPr>
      </w:pPr>
    </w:p>
    <w:p w14:paraId="1E619F5F" w14:textId="0C1041C6" w:rsidR="001F1D7C" w:rsidRDefault="001F1D7C" w:rsidP="00EA1096">
      <w:pPr>
        <w:tabs>
          <w:tab w:val="left" w:pos="1190"/>
        </w:tabs>
        <w:jc w:val="both"/>
        <w:rPr>
          <w:lang w:val="es-ES" w:eastAsia="es-ES"/>
        </w:rPr>
      </w:pPr>
    </w:p>
    <w:p w14:paraId="02C336F9" w14:textId="0FAD0FAE" w:rsidR="001F1D7C" w:rsidRDefault="001F1D7C" w:rsidP="00EA1096">
      <w:pPr>
        <w:tabs>
          <w:tab w:val="left" w:pos="1190"/>
        </w:tabs>
        <w:jc w:val="both"/>
        <w:rPr>
          <w:lang w:val="es-ES" w:eastAsia="es-ES"/>
        </w:rPr>
      </w:pPr>
    </w:p>
    <w:p w14:paraId="7C13C974" w14:textId="5B4E9B61" w:rsidR="001F1D7C" w:rsidRDefault="001F1D7C" w:rsidP="00EA1096">
      <w:pPr>
        <w:tabs>
          <w:tab w:val="left" w:pos="1190"/>
        </w:tabs>
        <w:jc w:val="both"/>
        <w:rPr>
          <w:lang w:val="es-ES" w:eastAsia="es-ES"/>
        </w:rPr>
      </w:pPr>
    </w:p>
    <w:p w14:paraId="74CE7606" w14:textId="2F92C0B6" w:rsidR="001F1D7C" w:rsidRDefault="001F1D7C" w:rsidP="00EA1096">
      <w:pPr>
        <w:tabs>
          <w:tab w:val="left" w:pos="1190"/>
        </w:tabs>
        <w:jc w:val="both"/>
        <w:rPr>
          <w:lang w:val="es-ES" w:eastAsia="es-ES"/>
        </w:rPr>
      </w:pPr>
    </w:p>
    <w:p w14:paraId="2BF7DBC3" w14:textId="121BCB2C" w:rsidR="001F1D7C" w:rsidRDefault="001F1D7C" w:rsidP="00EA1096">
      <w:pPr>
        <w:tabs>
          <w:tab w:val="left" w:pos="1190"/>
        </w:tabs>
        <w:jc w:val="both"/>
        <w:rPr>
          <w:lang w:val="es-ES" w:eastAsia="es-ES"/>
        </w:rPr>
      </w:pPr>
    </w:p>
    <w:p w14:paraId="1D2F1B5D" w14:textId="30988CA4" w:rsidR="001F1D7C" w:rsidRDefault="001F1D7C" w:rsidP="00EA1096">
      <w:pPr>
        <w:tabs>
          <w:tab w:val="left" w:pos="1190"/>
        </w:tabs>
        <w:jc w:val="both"/>
        <w:rPr>
          <w:lang w:val="es-ES" w:eastAsia="es-ES"/>
        </w:rPr>
      </w:pPr>
    </w:p>
    <w:p w14:paraId="3EBE9C0E" w14:textId="31759410" w:rsidR="001F1D7C" w:rsidRDefault="001F1D7C" w:rsidP="00EA1096">
      <w:pPr>
        <w:tabs>
          <w:tab w:val="left" w:pos="1190"/>
        </w:tabs>
        <w:jc w:val="both"/>
        <w:rPr>
          <w:lang w:val="es-ES" w:eastAsia="es-ES"/>
        </w:rPr>
      </w:pPr>
    </w:p>
    <w:p w14:paraId="06BDEE87" w14:textId="3F7453CF" w:rsidR="001F1D7C" w:rsidRDefault="001F1D7C" w:rsidP="00EA1096">
      <w:pPr>
        <w:tabs>
          <w:tab w:val="left" w:pos="1190"/>
        </w:tabs>
        <w:jc w:val="both"/>
        <w:rPr>
          <w:lang w:val="es-ES" w:eastAsia="es-ES"/>
        </w:rPr>
      </w:pPr>
    </w:p>
    <w:p w14:paraId="6CC010D3" w14:textId="1F526CAF" w:rsidR="001F1D7C" w:rsidRDefault="001F1D7C" w:rsidP="00EA1096">
      <w:pPr>
        <w:tabs>
          <w:tab w:val="left" w:pos="1190"/>
        </w:tabs>
        <w:jc w:val="both"/>
        <w:rPr>
          <w:lang w:val="es-ES" w:eastAsia="es-ES"/>
        </w:rPr>
      </w:pPr>
    </w:p>
    <w:p w14:paraId="38203D22" w14:textId="47D606BC" w:rsidR="001F1D7C" w:rsidRDefault="001F1D7C" w:rsidP="00EA1096">
      <w:pPr>
        <w:tabs>
          <w:tab w:val="left" w:pos="1190"/>
        </w:tabs>
        <w:jc w:val="both"/>
        <w:rPr>
          <w:lang w:val="es-ES" w:eastAsia="es-ES"/>
        </w:rPr>
      </w:pPr>
    </w:p>
    <w:p w14:paraId="6C4948DE" w14:textId="527D4CEE" w:rsidR="001F1D7C" w:rsidRDefault="001F1D7C" w:rsidP="00EA1096">
      <w:pPr>
        <w:tabs>
          <w:tab w:val="left" w:pos="1190"/>
        </w:tabs>
        <w:jc w:val="both"/>
        <w:rPr>
          <w:lang w:val="es-ES" w:eastAsia="es-ES"/>
        </w:rPr>
      </w:pPr>
    </w:p>
    <w:p w14:paraId="3A0B540D" w14:textId="77777777" w:rsidR="001F1D7C" w:rsidRDefault="001F1D7C" w:rsidP="00EA1096">
      <w:pPr>
        <w:tabs>
          <w:tab w:val="left" w:pos="1190"/>
        </w:tabs>
        <w:jc w:val="both"/>
        <w:rPr>
          <w:lang w:val="es-ES" w:eastAsia="es-ES"/>
        </w:rPr>
        <w:sectPr w:rsidR="001F1D7C" w:rsidSect="00CF561C">
          <w:pgSz w:w="12240" w:h="15840"/>
          <w:pgMar w:top="709" w:right="900" w:bottom="993" w:left="1134" w:header="708" w:footer="708" w:gutter="0"/>
          <w:cols w:space="708"/>
          <w:docGrid w:linePitch="360"/>
        </w:sectPr>
      </w:pPr>
    </w:p>
    <w:p w14:paraId="50A19F5F" w14:textId="2761B458" w:rsidR="001F1D7C" w:rsidRDefault="001F1D7C" w:rsidP="00EA1096">
      <w:pPr>
        <w:tabs>
          <w:tab w:val="left" w:pos="1190"/>
        </w:tabs>
        <w:jc w:val="both"/>
        <w:rPr>
          <w:lang w:val="es-ES" w:eastAsia="es-ES"/>
        </w:rPr>
      </w:pPr>
      <w:r>
        <w:rPr>
          <w:noProof/>
        </w:rPr>
        <w:lastRenderedPageBreak/>
        <w:drawing>
          <wp:anchor distT="0" distB="0" distL="114300" distR="114300" simplePos="0" relativeHeight="251673600" behindDoc="0" locked="0" layoutInCell="1" allowOverlap="1" wp14:anchorId="0E3AF23C" wp14:editId="41E0E8C1">
            <wp:simplePos x="0" y="0"/>
            <wp:positionH relativeFrom="column">
              <wp:posOffset>146050</wp:posOffset>
            </wp:positionH>
            <wp:positionV relativeFrom="paragraph">
              <wp:posOffset>2540</wp:posOffset>
            </wp:positionV>
            <wp:extent cx="5327015" cy="4488180"/>
            <wp:effectExtent l="0" t="0" r="6985" b="7620"/>
            <wp:wrapThrough wrapText="bothSides">
              <wp:wrapPolygon edited="0">
                <wp:start x="0" y="0"/>
                <wp:lineTo x="0" y="21545"/>
                <wp:lineTo x="21551" y="21545"/>
                <wp:lineTo x="21551" y="0"/>
                <wp:lineTo x="0" y="0"/>
              </wp:wrapPolygon>
            </wp:wrapThrough>
            <wp:docPr id="64" name="Imagen 64"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o hay descripciÃ³n de la foto disponible."/>
                    <pic:cNvPicPr>
                      <a:picLocks noChangeAspect="1" noChangeArrowheads="1"/>
                    </pic:cNvPicPr>
                  </pic:nvPicPr>
                  <pic:blipFill rotWithShape="1">
                    <a:blip r:embed="rId15">
                      <a:extLst>
                        <a:ext uri="{28A0092B-C50C-407E-A947-70E740481C1C}">
                          <a14:useLocalDpi xmlns:a14="http://schemas.microsoft.com/office/drawing/2010/main" val="0"/>
                        </a:ext>
                      </a:extLst>
                    </a:blip>
                    <a:srcRect l="6610" t="24348" r="14391" b="26606"/>
                    <a:stretch/>
                  </pic:blipFill>
                  <pic:spPr bwMode="auto">
                    <a:xfrm>
                      <a:off x="0" y="0"/>
                      <a:ext cx="5327015" cy="448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060B1" w14:textId="0E3FE505" w:rsidR="001F1D7C" w:rsidRPr="001F1D7C" w:rsidRDefault="001F1D7C" w:rsidP="001F1D7C">
      <w:pPr>
        <w:rPr>
          <w:lang w:val="es-ES" w:eastAsia="es-ES"/>
        </w:rPr>
      </w:pPr>
    </w:p>
    <w:p w14:paraId="4441966E" w14:textId="2334DAD8" w:rsidR="001F1D7C" w:rsidRPr="001F1D7C" w:rsidRDefault="001F1D7C" w:rsidP="001F1D7C">
      <w:pPr>
        <w:rPr>
          <w:lang w:val="es-ES" w:eastAsia="es-ES"/>
        </w:rPr>
      </w:pPr>
    </w:p>
    <w:p w14:paraId="3DBC64FD" w14:textId="7F7B138D" w:rsidR="001F1D7C" w:rsidRPr="001F1D7C" w:rsidRDefault="001F1D7C" w:rsidP="001F1D7C">
      <w:pPr>
        <w:rPr>
          <w:lang w:val="es-ES" w:eastAsia="es-ES"/>
        </w:rPr>
      </w:pPr>
    </w:p>
    <w:p w14:paraId="2FA9F9AA" w14:textId="26DBC8E6" w:rsidR="001F1D7C" w:rsidRPr="001F1D7C" w:rsidRDefault="001F1D7C" w:rsidP="001F1D7C">
      <w:pPr>
        <w:rPr>
          <w:lang w:val="es-ES" w:eastAsia="es-ES"/>
        </w:rPr>
      </w:pPr>
    </w:p>
    <w:p w14:paraId="58B6E6BC" w14:textId="7BBEA990" w:rsidR="001F1D7C" w:rsidRPr="001F1D7C" w:rsidRDefault="001F1D7C" w:rsidP="001F1D7C">
      <w:pPr>
        <w:rPr>
          <w:lang w:val="es-ES" w:eastAsia="es-ES"/>
        </w:rPr>
      </w:pPr>
    </w:p>
    <w:p w14:paraId="5C7BEF66" w14:textId="5418CBEC" w:rsidR="001F1D7C" w:rsidRDefault="001F1D7C" w:rsidP="001F1D7C">
      <w:pPr>
        <w:rPr>
          <w:lang w:val="es-ES" w:eastAsia="es-ES"/>
        </w:rPr>
      </w:pPr>
    </w:p>
    <w:p w14:paraId="10BC1247" w14:textId="76BC5ADA" w:rsidR="001F1D7C" w:rsidRDefault="001F1D7C" w:rsidP="001F1D7C">
      <w:pPr>
        <w:jc w:val="center"/>
        <w:rPr>
          <w:lang w:val="es-ES" w:eastAsia="es-ES"/>
        </w:rPr>
      </w:pPr>
      <w:r>
        <w:rPr>
          <w:noProof/>
        </w:rPr>
        <w:drawing>
          <wp:anchor distT="0" distB="0" distL="114300" distR="114300" simplePos="0" relativeHeight="251675648" behindDoc="0" locked="0" layoutInCell="1" allowOverlap="1" wp14:anchorId="569D8CA6" wp14:editId="462242B7">
            <wp:simplePos x="0" y="0"/>
            <wp:positionH relativeFrom="column">
              <wp:posOffset>345219</wp:posOffset>
            </wp:positionH>
            <wp:positionV relativeFrom="paragraph">
              <wp:posOffset>2475727</wp:posOffset>
            </wp:positionV>
            <wp:extent cx="5938269" cy="4500438"/>
            <wp:effectExtent l="0" t="0" r="5715" b="0"/>
            <wp:wrapThrough wrapText="bothSides">
              <wp:wrapPolygon edited="0">
                <wp:start x="0" y="0"/>
                <wp:lineTo x="0" y="21487"/>
                <wp:lineTo x="21551" y="21487"/>
                <wp:lineTo x="21551" y="0"/>
                <wp:lineTo x="0" y="0"/>
              </wp:wrapPolygon>
            </wp:wrapThrough>
            <wp:docPr id="65" name="Imagen 65" descr="No hay descripciÃ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o hay descripciÃ³n de la foto disponible."/>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29" t="25046" b="26492"/>
                    <a:stretch/>
                  </pic:blipFill>
                  <pic:spPr bwMode="auto">
                    <a:xfrm>
                      <a:off x="0" y="0"/>
                      <a:ext cx="5938269" cy="4500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663C5" w14:textId="7E321B55" w:rsidR="001F1D7C" w:rsidRPr="001F1D7C" w:rsidRDefault="001F1D7C" w:rsidP="001F1D7C">
      <w:pPr>
        <w:rPr>
          <w:lang w:val="es-ES" w:eastAsia="es-ES"/>
        </w:rPr>
      </w:pPr>
    </w:p>
    <w:p w14:paraId="634F8B7B" w14:textId="7DA6D468" w:rsidR="001F1D7C" w:rsidRPr="001F1D7C" w:rsidRDefault="001F1D7C" w:rsidP="001F1D7C">
      <w:pPr>
        <w:rPr>
          <w:lang w:val="es-ES" w:eastAsia="es-ES"/>
        </w:rPr>
      </w:pPr>
    </w:p>
    <w:p w14:paraId="042F9B1D" w14:textId="315E486E" w:rsidR="001F1D7C" w:rsidRPr="001F1D7C" w:rsidRDefault="001F1D7C" w:rsidP="001F1D7C">
      <w:pPr>
        <w:rPr>
          <w:lang w:val="es-ES" w:eastAsia="es-ES"/>
        </w:rPr>
      </w:pPr>
    </w:p>
    <w:p w14:paraId="090D73D7" w14:textId="6421A458" w:rsidR="001F1D7C" w:rsidRPr="001F1D7C" w:rsidRDefault="001F1D7C" w:rsidP="001F1D7C">
      <w:pPr>
        <w:rPr>
          <w:lang w:val="es-ES" w:eastAsia="es-ES"/>
        </w:rPr>
      </w:pPr>
    </w:p>
    <w:p w14:paraId="79AAA85F" w14:textId="230A2DA3" w:rsidR="001F1D7C" w:rsidRPr="001F1D7C" w:rsidRDefault="001F1D7C" w:rsidP="001F1D7C">
      <w:pPr>
        <w:rPr>
          <w:lang w:val="es-ES" w:eastAsia="es-ES"/>
        </w:rPr>
      </w:pPr>
    </w:p>
    <w:p w14:paraId="58859A0F" w14:textId="1874151B" w:rsidR="001F1D7C" w:rsidRPr="001F1D7C" w:rsidRDefault="001F1D7C" w:rsidP="001F1D7C">
      <w:pPr>
        <w:rPr>
          <w:lang w:val="es-ES" w:eastAsia="es-ES"/>
        </w:rPr>
      </w:pPr>
    </w:p>
    <w:p w14:paraId="385A769D" w14:textId="01853BA8" w:rsidR="001F1D7C" w:rsidRPr="001F1D7C" w:rsidRDefault="001F1D7C" w:rsidP="001F1D7C">
      <w:pPr>
        <w:rPr>
          <w:lang w:val="es-ES" w:eastAsia="es-ES"/>
        </w:rPr>
      </w:pPr>
    </w:p>
    <w:p w14:paraId="6F4E4E9B" w14:textId="2A2A8174" w:rsidR="001F1D7C" w:rsidRPr="001F1D7C" w:rsidRDefault="001F1D7C" w:rsidP="001F1D7C">
      <w:pPr>
        <w:rPr>
          <w:lang w:val="es-ES" w:eastAsia="es-ES"/>
        </w:rPr>
      </w:pPr>
    </w:p>
    <w:p w14:paraId="3BB508CC" w14:textId="2B1F42CB" w:rsidR="001F1D7C" w:rsidRDefault="001F1D7C" w:rsidP="001F1D7C">
      <w:pPr>
        <w:rPr>
          <w:lang w:val="es-ES" w:eastAsia="es-ES"/>
        </w:rPr>
      </w:pPr>
    </w:p>
    <w:p w14:paraId="69522090" w14:textId="0EB824B5" w:rsidR="001F1D7C" w:rsidRDefault="001F1D7C" w:rsidP="001F1D7C">
      <w:pPr>
        <w:rPr>
          <w:lang w:val="es-ES" w:eastAsia="es-ES"/>
        </w:rPr>
      </w:pPr>
    </w:p>
    <w:p w14:paraId="4964F8EA" w14:textId="41ADF596" w:rsidR="001F1D7C" w:rsidRDefault="001F1D7C" w:rsidP="001F1D7C">
      <w:pPr>
        <w:rPr>
          <w:lang w:val="es-ES" w:eastAsia="es-ES"/>
        </w:rPr>
      </w:pPr>
    </w:p>
    <w:p w14:paraId="49B34765" w14:textId="7DC6C79A" w:rsidR="001F1D7C" w:rsidRDefault="001F1D7C" w:rsidP="001F1D7C">
      <w:pPr>
        <w:rPr>
          <w:lang w:val="es-ES" w:eastAsia="es-ES"/>
        </w:rPr>
      </w:pPr>
    </w:p>
    <w:p w14:paraId="4DE45DF3" w14:textId="4CF5089F" w:rsidR="001F1D7C" w:rsidRDefault="001F1D7C" w:rsidP="001F1D7C">
      <w:pPr>
        <w:rPr>
          <w:lang w:val="es-ES" w:eastAsia="es-ES"/>
        </w:rPr>
      </w:pPr>
    </w:p>
    <w:p w14:paraId="6F589154" w14:textId="33CC2DFD" w:rsidR="001F1D7C" w:rsidRDefault="001F1D7C" w:rsidP="001F1D7C">
      <w:pPr>
        <w:rPr>
          <w:lang w:val="es-ES" w:eastAsia="es-ES"/>
        </w:rPr>
      </w:pPr>
    </w:p>
    <w:p w14:paraId="3B0D2118" w14:textId="01BB7BED" w:rsidR="001F1D7C" w:rsidRDefault="001F1D7C" w:rsidP="001F1D7C">
      <w:pPr>
        <w:rPr>
          <w:lang w:val="es-ES" w:eastAsia="es-ES"/>
        </w:rPr>
      </w:pPr>
    </w:p>
    <w:p w14:paraId="108DDD49" w14:textId="2D6EF71D" w:rsidR="001F1D7C" w:rsidRDefault="001F1D7C" w:rsidP="001F1D7C">
      <w:pPr>
        <w:rPr>
          <w:lang w:val="es-ES" w:eastAsia="es-ES"/>
        </w:rPr>
      </w:pPr>
    </w:p>
    <w:p w14:paraId="150AE9DB" w14:textId="5EBA33A0" w:rsidR="001F1D7C" w:rsidRDefault="001F1D7C" w:rsidP="001F1D7C">
      <w:pPr>
        <w:rPr>
          <w:lang w:val="es-ES" w:eastAsia="es-ES"/>
        </w:rPr>
      </w:pPr>
    </w:p>
    <w:p w14:paraId="285B5C64" w14:textId="53F424F2" w:rsidR="001F1D7C" w:rsidRDefault="001F1D7C" w:rsidP="001F1D7C">
      <w:pPr>
        <w:rPr>
          <w:lang w:val="es-ES" w:eastAsia="es-ES"/>
        </w:rPr>
      </w:pPr>
    </w:p>
    <w:p w14:paraId="583A2FBB" w14:textId="4B45EE47" w:rsidR="001F1D7C" w:rsidRDefault="001F1D7C" w:rsidP="001F1D7C">
      <w:pPr>
        <w:rPr>
          <w:lang w:val="es-ES" w:eastAsia="es-ES"/>
        </w:rPr>
      </w:pPr>
    </w:p>
    <w:p w14:paraId="54D2EF5C" w14:textId="3B3586E5" w:rsidR="001F1D7C" w:rsidRDefault="001F1D7C" w:rsidP="001F1D7C">
      <w:pPr>
        <w:rPr>
          <w:lang w:val="es-ES" w:eastAsia="es-ES"/>
        </w:rPr>
      </w:pPr>
    </w:p>
    <w:p w14:paraId="0F84DD4E" w14:textId="772AB234" w:rsidR="001F1D7C" w:rsidRDefault="001F1D7C" w:rsidP="001F1D7C">
      <w:pPr>
        <w:rPr>
          <w:lang w:val="es-ES" w:eastAsia="es-ES"/>
        </w:rPr>
      </w:pPr>
    </w:p>
    <w:p w14:paraId="3C036FEC" w14:textId="6AE99476" w:rsidR="001F1D7C" w:rsidRDefault="001F1D7C" w:rsidP="001F1D7C">
      <w:pPr>
        <w:rPr>
          <w:lang w:val="es-ES" w:eastAsia="es-ES"/>
        </w:rPr>
      </w:pPr>
    </w:p>
    <w:p w14:paraId="2BB4BF83" w14:textId="6514181D" w:rsidR="001F1D7C" w:rsidRDefault="001F1D7C" w:rsidP="001F1D7C">
      <w:pPr>
        <w:rPr>
          <w:lang w:val="es-ES" w:eastAsia="es-ES"/>
        </w:rPr>
      </w:pPr>
    </w:p>
    <w:p w14:paraId="4EEE0220" w14:textId="206E5BB6" w:rsidR="001F1D7C" w:rsidRDefault="001F1D7C" w:rsidP="001F1D7C">
      <w:pPr>
        <w:rPr>
          <w:lang w:val="es-ES" w:eastAsia="es-ES"/>
        </w:rPr>
      </w:pPr>
      <w:r>
        <w:rPr>
          <w:lang w:val="es-ES" w:eastAsia="es-ES"/>
        </w:rPr>
        <w:lastRenderedPageBreak/>
        <w:t xml:space="preserve">El acento. </w:t>
      </w:r>
    </w:p>
    <w:p w14:paraId="44C11A47" w14:textId="1FD79368" w:rsidR="001F1D7C" w:rsidRDefault="00420779" w:rsidP="001F1D7C">
      <w:pPr>
        <w:rPr>
          <w:lang w:val="es-ES" w:eastAsia="es-ES"/>
        </w:rPr>
      </w:pPr>
      <w:r>
        <w:rPr>
          <w:noProof/>
        </w:rPr>
        <w:drawing>
          <wp:inline distT="0" distB="0" distL="0" distR="0" wp14:anchorId="617EB937" wp14:editId="20094CE4">
            <wp:extent cx="5295568" cy="2476178"/>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29" t="34486" r="11505" b="14430"/>
                    <a:stretch/>
                  </pic:blipFill>
                  <pic:spPr bwMode="auto">
                    <a:xfrm>
                      <a:off x="0" y="0"/>
                      <a:ext cx="5321688" cy="2488392"/>
                    </a:xfrm>
                    <a:prstGeom prst="rect">
                      <a:avLst/>
                    </a:prstGeom>
                    <a:ln>
                      <a:noFill/>
                    </a:ln>
                    <a:extLst>
                      <a:ext uri="{53640926-AAD7-44D8-BBD7-CCE9431645EC}">
                        <a14:shadowObscured xmlns:a14="http://schemas.microsoft.com/office/drawing/2010/main"/>
                      </a:ext>
                    </a:extLst>
                  </pic:spPr>
                </pic:pic>
              </a:graphicData>
            </a:graphic>
          </wp:inline>
        </w:drawing>
      </w:r>
    </w:p>
    <w:p w14:paraId="700BD833" w14:textId="0A87AB62" w:rsidR="00420779" w:rsidRPr="00420779" w:rsidRDefault="00420779" w:rsidP="00420779">
      <w:pPr>
        <w:autoSpaceDE w:val="0"/>
        <w:autoSpaceDN w:val="0"/>
        <w:adjustRightInd w:val="0"/>
        <w:spacing w:after="0" w:line="240" w:lineRule="auto"/>
        <w:rPr>
          <w:rFonts w:cstheme="minorHAnsi"/>
          <w:color w:val="00AFF0"/>
        </w:rPr>
      </w:pPr>
      <w:r w:rsidRPr="00420779">
        <w:rPr>
          <w:rFonts w:cstheme="minorHAnsi"/>
          <w:color w:val="00AFF0"/>
        </w:rPr>
        <w:t>Reflexion</w:t>
      </w:r>
      <w:r>
        <w:rPr>
          <w:rFonts w:cstheme="minorHAnsi"/>
          <w:color w:val="00AFF0"/>
        </w:rPr>
        <w:t>a y contesta</w:t>
      </w:r>
      <w:r w:rsidRPr="00420779">
        <w:rPr>
          <w:rFonts w:cstheme="minorHAnsi"/>
          <w:color w:val="00AFF0"/>
        </w:rPr>
        <w:t>:</w:t>
      </w:r>
    </w:p>
    <w:p w14:paraId="6021568F" w14:textId="4D425D35"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En el poema anterior, ¿qué diferencia de pronunciación encuentran entre la</w:t>
      </w:r>
      <w:r w:rsidRPr="00420779">
        <w:rPr>
          <w:rFonts w:cstheme="minorHAnsi"/>
          <w:color w:val="231F20"/>
        </w:rPr>
        <w:t xml:space="preserve"> </w:t>
      </w:r>
      <w:r w:rsidRPr="00420779">
        <w:rPr>
          <w:rFonts w:cstheme="minorHAnsi"/>
          <w:color w:val="231F20"/>
        </w:rPr>
        <w:t>sílaba escrita con color y las otras de la misma palabra?</w:t>
      </w:r>
    </w:p>
    <w:p w14:paraId="3CD69130" w14:textId="77777777" w:rsidR="00420779" w:rsidRPr="00420779" w:rsidRDefault="00420779" w:rsidP="00420779">
      <w:pPr>
        <w:autoSpaceDE w:val="0"/>
        <w:autoSpaceDN w:val="0"/>
        <w:adjustRightInd w:val="0"/>
        <w:spacing w:after="0" w:line="240" w:lineRule="auto"/>
        <w:rPr>
          <w:rFonts w:cstheme="minorHAnsi"/>
          <w:color w:val="00AFF0"/>
        </w:rPr>
      </w:pPr>
    </w:p>
    <w:p w14:paraId="52BB8F8A" w14:textId="1C20B67C"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¿Cómo se llama la mayor fuerza con que se pronuncia una determinada sílaba</w:t>
      </w:r>
      <w:r w:rsidRPr="00420779">
        <w:rPr>
          <w:rFonts w:cstheme="minorHAnsi"/>
          <w:color w:val="231F20"/>
        </w:rPr>
        <w:t xml:space="preserve"> </w:t>
      </w:r>
      <w:r w:rsidRPr="00420779">
        <w:rPr>
          <w:rFonts w:cstheme="minorHAnsi"/>
          <w:color w:val="231F20"/>
        </w:rPr>
        <w:t>en un vocablo, esté o no marcado con tilde?</w:t>
      </w:r>
    </w:p>
    <w:p w14:paraId="2E056E51" w14:textId="77777777" w:rsidR="00420779" w:rsidRPr="00420779" w:rsidRDefault="00420779" w:rsidP="00420779">
      <w:pPr>
        <w:pStyle w:val="Prrafodelista"/>
        <w:autoSpaceDE w:val="0"/>
        <w:autoSpaceDN w:val="0"/>
        <w:adjustRightInd w:val="0"/>
        <w:spacing w:after="0" w:line="240" w:lineRule="auto"/>
        <w:rPr>
          <w:rFonts w:cstheme="minorHAnsi"/>
          <w:color w:val="231F20"/>
        </w:rPr>
      </w:pPr>
    </w:p>
    <w:p w14:paraId="007E7CC6" w14:textId="3270E7FC"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¿Tienen todas las palabras una sílaba que se pronuncia con mayor intensidad?</w:t>
      </w:r>
    </w:p>
    <w:p w14:paraId="30807009" w14:textId="77777777" w:rsidR="00420779" w:rsidRPr="00420779" w:rsidRDefault="00420779" w:rsidP="00420779">
      <w:pPr>
        <w:pStyle w:val="Prrafodelista"/>
        <w:autoSpaceDE w:val="0"/>
        <w:autoSpaceDN w:val="0"/>
        <w:adjustRightInd w:val="0"/>
        <w:spacing w:after="0" w:line="240" w:lineRule="auto"/>
        <w:rPr>
          <w:rFonts w:cstheme="minorHAnsi"/>
          <w:color w:val="231F20"/>
        </w:rPr>
      </w:pPr>
    </w:p>
    <w:p w14:paraId="0F857107" w14:textId="7812A372"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¿Qué nombre recibe la sílaba que se pronuncia con mayor intensidad?</w:t>
      </w:r>
    </w:p>
    <w:p w14:paraId="7E154C17" w14:textId="77777777" w:rsidR="00420779" w:rsidRPr="00420779" w:rsidRDefault="00420779" w:rsidP="00420779">
      <w:pPr>
        <w:pStyle w:val="Prrafodelista"/>
        <w:autoSpaceDE w:val="0"/>
        <w:autoSpaceDN w:val="0"/>
        <w:adjustRightInd w:val="0"/>
        <w:spacing w:after="0" w:line="240" w:lineRule="auto"/>
        <w:rPr>
          <w:rFonts w:cstheme="minorHAnsi"/>
          <w:color w:val="231F20"/>
        </w:rPr>
      </w:pPr>
    </w:p>
    <w:p w14:paraId="0D4DDCC2" w14:textId="7CF2B8E3"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¿Cómo se llaman las sílabas que no llevan ningún acento?</w:t>
      </w:r>
    </w:p>
    <w:p w14:paraId="06ABE54A" w14:textId="77777777" w:rsidR="00420779" w:rsidRPr="00420779" w:rsidRDefault="00420779" w:rsidP="00420779">
      <w:pPr>
        <w:pStyle w:val="Prrafodelista"/>
        <w:autoSpaceDE w:val="0"/>
        <w:autoSpaceDN w:val="0"/>
        <w:adjustRightInd w:val="0"/>
        <w:spacing w:after="0" w:line="240" w:lineRule="auto"/>
        <w:rPr>
          <w:rFonts w:cstheme="minorHAnsi"/>
          <w:color w:val="231F20"/>
        </w:rPr>
      </w:pPr>
    </w:p>
    <w:p w14:paraId="3F7E4FFD" w14:textId="5CD181AC" w:rsidR="00420779" w:rsidRPr="00420779" w:rsidRDefault="00420779" w:rsidP="00420779">
      <w:pPr>
        <w:pStyle w:val="Prrafodelista"/>
        <w:numPr>
          <w:ilvl w:val="0"/>
          <w:numId w:val="8"/>
        </w:numPr>
        <w:autoSpaceDE w:val="0"/>
        <w:autoSpaceDN w:val="0"/>
        <w:adjustRightInd w:val="0"/>
        <w:spacing w:after="0" w:line="240" w:lineRule="auto"/>
        <w:rPr>
          <w:rFonts w:cstheme="minorHAnsi"/>
          <w:color w:val="231F20"/>
        </w:rPr>
      </w:pPr>
      <w:r w:rsidRPr="00420779">
        <w:rPr>
          <w:rFonts w:cstheme="minorHAnsi"/>
          <w:color w:val="231F20"/>
        </w:rPr>
        <w:t>¿Todas las palabras llevan acento gráfico, esto es, una tilde sobre la</w:t>
      </w:r>
      <w:r w:rsidRPr="00420779">
        <w:rPr>
          <w:rFonts w:cstheme="minorHAnsi"/>
          <w:color w:val="231F20"/>
        </w:rPr>
        <w:t xml:space="preserve"> </w:t>
      </w:r>
      <w:r w:rsidRPr="00420779">
        <w:rPr>
          <w:rFonts w:cstheme="minorHAnsi"/>
          <w:color w:val="231F20"/>
        </w:rPr>
        <w:t>vocal de la sílaba tónica?</w:t>
      </w:r>
    </w:p>
    <w:p w14:paraId="2C3EC8AF" w14:textId="1291CC30" w:rsidR="00420779" w:rsidRDefault="00420779" w:rsidP="00420779">
      <w:pPr>
        <w:rPr>
          <w:lang w:val="es-ES" w:eastAsia="es-ES"/>
        </w:rPr>
      </w:pPr>
    </w:p>
    <w:p w14:paraId="41100B7E" w14:textId="56A2AD68" w:rsidR="00420779" w:rsidRDefault="00420779" w:rsidP="00420779">
      <w:pPr>
        <w:autoSpaceDE w:val="0"/>
        <w:autoSpaceDN w:val="0"/>
        <w:adjustRightInd w:val="0"/>
        <w:spacing w:after="0" w:line="240" w:lineRule="auto"/>
        <w:rPr>
          <w:rFonts w:ascii="FranklinGothic-Book" w:hAnsi="FranklinGothic-Book" w:cs="FranklinGothic-Book"/>
          <w:color w:val="231F20"/>
        </w:rPr>
      </w:pPr>
      <w:r>
        <w:rPr>
          <w:rFonts w:ascii="FranklinGothic-Book" w:hAnsi="FranklinGothic-Book" w:cs="FranklinGothic-Book"/>
          <w:color w:val="231F20"/>
        </w:rPr>
        <w:t>Las palabras están integradas por dos tipos de sílabas: átonas (sin acento) y</w:t>
      </w:r>
      <w:r>
        <w:rPr>
          <w:rFonts w:ascii="FranklinGothic-Book" w:hAnsi="FranklinGothic-Book" w:cs="FranklinGothic-Book"/>
          <w:color w:val="231F20"/>
        </w:rPr>
        <w:t xml:space="preserve"> </w:t>
      </w:r>
      <w:r>
        <w:rPr>
          <w:rFonts w:ascii="FranklinGothic-Book" w:hAnsi="FranklinGothic-Book" w:cs="FranklinGothic-Book"/>
          <w:color w:val="231F20"/>
        </w:rPr>
        <w:t>una tónica (con acento, esto es, que se pronuncia con más fuerza).</w:t>
      </w:r>
    </w:p>
    <w:p w14:paraId="29CD1C28" w14:textId="77777777" w:rsidR="00420779" w:rsidRDefault="00420779" w:rsidP="00420779">
      <w:pPr>
        <w:autoSpaceDE w:val="0"/>
        <w:autoSpaceDN w:val="0"/>
        <w:adjustRightInd w:val="0"/>
        <w:spacing w:after="0" w:line="240" w:lineRule="auto"/>
        <w:rPr>
          <w:rFonts w:ascii="FranklinGothic-Book" w:hAnsi="FranklinGothic-Book" w:cs="FranklinGothic-Book"/>
          <w:color w:val="231F20"/>
        </w:rPr>
      </w:pPr>
    </w:p>
    <w:p w14:paraId="7E530F4C" w14:textId="76C97652" w:rsidR="00420779" w:rsidRPr="00420779" w:rsidRDefault="00420779" w:rsidP="00420779">
      <w:pPr>
        <w:autoSpaceDE w:val="0"/>
        <w:autoSpaceDN w:val="0"/>
        <w:adjustRightInd w:val="0"/>
        <w:spacing w:after="0" w:line="240" w:lineRule="auto"/>
        <w:rPr>
          <w:rFonts w:ascii="FranklinGothic-Book" w:hAnsi="FranklinGothic-Book" w:cs="FranklinGothic-Book"/>
          <w:color w:val="231F20"/>
        </w:rPr>
      </w:pPr>
      <w:r>
        <w:rPr>
          <w:rFonts w:ascii="FranklinGothic-Book" w:hAnsi="FranklinGothic-Book" w:cs="FranklinGothic-Book"/>
          <w:color w:val="231F20"/>
        </w:rPr>
        <w:t>Dividan en sílabas los siguientes vocablos y encierren en un círculo la sílaba</w:t>
      </w:r>
      <w:r>
        <w:rPr>
          <w:rFonts w:ascii="FranklinGothic-Book" w:hAnsi="FranklinGothic-Book" w:cs="FranklinGothic-Book"/>
          <w:color w:val="231F20"/>
        </w:rPr>
        <w:t xml:space="preserve"> </w:t>
      </w:r>
      <w:r>
        <w:rPr>
          <w:rFonts w:ascii="FranklinGothic-Book" w:hAnsi="FranklinGothic-Book" w:cs="FranklinGothic-Book"/>
          <w:color w:val="231F20"/>
        </w:rPr>
        <w:t>tónica.</w:t>
      </w:r>
    </w:p>
    <w:p w14:paraId="071A2F36" w14:textId="28EA2DED" w:rsidR="00420779" w:rsidRDefault="00420779" w:rsidP="00420779">
      <w:pPr>
        <w:rPr>
          <w:lang w:val="es-ES" w:eastAsia="es-ES"/>
        </w:rPr>
      </w:pPr>
      <w:r>
        <w:rPr>
          <w:noProof/>
        </w:rPr>
        <w:drawing>
          <wp:anchor distT="0" distB="0" distL="114300" distR="114300" simplePos="0" relativeHeight="251676672" behindDoc="0" locked="0" layoutInCell="1" allowOverlap="1" wp14:anchorId="3C3BF809" wp14:editId="7BF62EBF">
            <wp:simplePos x="0" y="0"/>
            <wp:positionH relativeFrom="column">
              <wp:posOffset>448144</wp:posOffset>
            </wp:positionH>
            <wp:positionV relativeFrom="paragraph">
              <wp:posOffset>120650</wp:posOffset>
            </wp:positionV>
            <wp:extent cx="5056505" cy="2001520"/>
            <wp:effectExtent l="0" t="0" r="0" b="0"/>
            <wp:wrapThrough wrapText="bothSides">
              <wp:wrapPolygon edited="0">
                <wp:start x="0" y="0"/>
                <wp:lineTo x="0" y="21381"/>
                <wp:lineTo x="21483" y="21381"/>
                <wp:lineTo x="2148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450" t="39942" r="27945" b="15961"/>
                    <a:stretch/>
                  </pic:blipFill>
                  <pic:spPr bwMode="auto">
                    <a:xfrm>
                      <a:off x="0" y="0"/>
                      <a:ext cx="5056505"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EFE73" w14:textId="49AD3BD8" w:rsidR="00420779" w:rsidRDefault="00420779" w:rsidP="00420779">
      <w:pPr>
        <w:rPr>
          <w:lang w:val="es-ES" w:eastAsia="es-ES"/>
        </w:rPr>
      </w:pPr>
    </w:p>
    <w:p w14:paraId="15DD9747" w14:textId="1789861A" w:rsidR="00420779" w:rsidRDefault="00420779" w:rsidP="00420779">
      <w:pPr>
        <w:rPr>
          <w:lang w:val="es-ES" w:eastAsia="es-ES"/>
        </w:rPr>
      </w:pPr>
    </w:p>
    <w:p w14:paraId="11EA590F" w14:textId="66673E1B" w:rsidR="00420779" w:rsidRDefault="00420779" w:rsidP="00420779">
      <w:pPr>
        <w:rPr>
          <w:lang w:val="es-ES" w:eastAsia="es-ES"/>
        </w:rPr>
      </w:pPr>
    </w:p>
    <w:p w14:paraId="21C691B7" w14:textId="59D0CF47" w:rsidR="00420779" w:rsidRDefault="00420779" w:rsidP="00420779">
      <w:pPr>
        <w:rPr>
          <w:lang w:val="es-ES" w:eastAsia="es-ES"/>
        </w:rPr>
      </w:pPr>
    </w:p>
    <w:p w14:paraId="3AACC0AB" w14:textId="10682CDA" w:rsidR="00420779" w:rsidRDefault="00420779" w:rsidP="00420779">
      <w:pPr>
        <w:rPr>
          <w:lang w:val="es-ES" w:eastAsia="es-ES"/>
        </w:rPr>
      </w:pPr>
    </w:p>
    <w:p w14:paraId="2215B9EC" w14:textId="61DAA66F" w:rsidR="00420779" w:rsidRDefault="00420779" w:rsidP="00420779">
      <w:pPr>
        <w:rPr>
          <w:lang w:val="es-ES" w:eastAsia="es-ES"/>
        </w:rPr>
      </w:pPr>
    </w:p>
    <w:p w14:paraId="1C2FE06B" w14:textId="77777777" w:rsidR="00420779" w:rsidRDefault="00420779" w:rsidP="00420779">
      <w:pPr>
        <w:jc w:val="both"/>
        <w:rPr>
          <w:lang w:val="es-ES" w:eastAsia="es-ES"/>
        </w:rPr>
      </w:pPr>
    </w:p>
    <w:p w14:paraId="6DA8A331" w14:textId="6364D26E" w:rsidR="00420779" w:rsidRPr="00420779" w:rsidRDefault="00420779" w:rsidP="00420779">
      <w:pPr>
        <w:autoSpaceDE w:val="0"/>
        <w:autoSpaceDN w:val="0"/>
        <w:adjustRightInd w:val="0"/>
        <w:spacing w:after="0" w:line="240" w:lineRule="auto"/>
        <w:jc w:val="both"/>
        <w:rPr>
          <w:rFonts w:ascii="FranklinGothic-Book" w:hAnsi="FranklinGothic-Book" w:cs="FranklinGothic-Book"/>
          <w:color w:val="231F20"/>
        </w:rPr>
      </w:pPr>
      <w:r>
        <w:rPr>
          <w:rFonts w:ascii="FranklinGothic-Book" w:hAnsi="FranklinGothic-Book" w:cs="FranklinGothic-Book"/>
          <w:color w:val="231F20"/>
        </w:rPr>
        <w:t>El acento prosódico corresponde a la pronunciación y el ortográfico a la escritura.</w:t>
      </w:r>
      <w:r>
        <w:rPr>
          <w:rFonts w:ascii="FranklinGothic-Book" w:hAnsi="FranklinGothic-Book" w:cs="FranklinGothic-Book"/>
          <w:color w:val="231F20"/>
        </w:rPr>
        <w:t xml:space="preserve"> </w:t>
      </w:r>
      <w:r>
        <w:rPr>
          <w:rFonts w:ascii="FranklinGothic-Book" w:hAnsi="FranklinGothic-Book" w:cs="FranklinGothic-Book"/>
          <w:color w:val="231F20"/>
        </w:rPr>
        <w:t>El uso de este último obedece a reglas ortográficas y se representa por medio</w:t>
      </w:r>
      <w:r>
        <w:rPr>
          <w:rFonts w:ascii="FranklinGothic-Book" w:hAnsi="FranklinGothic-Book" w:cs="FranklinGothic-Book"/>
          <w:color w:val="231F20"/>
        </w:rPr>
        <w:t xml:space="preserve"> </w:t>
      </w:r>
      <w:r>
        <w:rPr>
          <w:rFonts w:ascii="FranklinGothic-Book" w:hAnsi="FranklinGothic-Book" w:cs="FranklinGothic-Book"/>
          <w:color w:val="231F20"/>
        </w:rPr>
        <w:t xml:space="preserve">de una comilla llamada </w:t>
      </w:r>
      <w:r>
        <w:rPr>
          <w:rFonts w:ascii="FranklinGothic-Demi" w:hAnsi="FranklinGothic-Demi" w:cs="FranklinGothic-Demi"/>
          <w:color w:val="00AFF0"/>
        </w:rPr>
        <w:t xml:space="preserve">tilde </w:t>
      </w:r>
      <w:r>
        <w:rPr>
          <w:rFonts w:ascii="FranklinGothic-Book" w:hAnsi="FranklinGothic-Book" w:cs="FranklinGothic-Book"/>
          <w:color w:val="231F20"/>
        </w:rPr>
        <w:t>(</w:t>
      </w:r>
      <w:r>
        <w:rPr>
          <w:rFonts w:ascii="FranklinGothic-Demi" w:hAnsi="FranklinGothic-Demi" w:cs="FranklinGothic-Demi"/>
          <w:color w:val="00AFF0"/>
        </w:rPr>
        <w:t>´</w:t>
      </w:r>
      <w:r>
        <w:rPr>
          <w:rFonts w:ascii="FranklinGothic-Book" w:hAnsi="FranklinGothic-Book" w:cs="FranklinGothic-Book"/>
          <w:color w:val="231F20"/>
        </w:rPr>
        <w:t>) que se coloca sobre la sílaba tónica.</w:t>
      </w:r>
    </w:p>
    <w:p w14:paraId="4CAB941E" w14:textId="01A6250E" w:rsidR="00420779" w:rsidRDefault="00420779" w:rsidP="00420779">
      <w:pPr>
        <w:autoSpaceDE w:val="0"/>
        <w:autoSpaceDN w:val="0"/>
        <w:adjustRightInd w:val="0"/>
        <w:spacing w:after="0" w:line="240" w:lineRule="auto"/>
        <w:rPr>
          <w:rFonts w:ascii="FranklinGothic-Book" w:hAnsi="FranklinGothic-Book" w:cs="FranklinGothic-Book"/>
          <w:color w:val="231F20"/>
        </w:rPr>
      </w:pPr>
      <w:r>
        <w:rPr>
          <w:rFonts w:ascii="FranklinGothic-Book" w:hAnsi="FranklinGothic-Book" w:cs="FranklinGothic-Book"/>
          <w:color w:val="231F20"/>
        </w:rPr>
        <w:lastRenderedPageBreak/>
        <w:t>Anali</w:t>
      </w:r>
      <w:r>
        <w:rPr>
          <w:rFonts w:ascii="FranklinGothic-Book" w:hAnsi="FranklinGothic-Book" w:cs="FranklinGothic-Book"/>
          <w:color w:val="231F20"/>
        </w:rPr>
        <w:t>zar</w:t>
      </w:r>
      <w:r>
        <w:rPr>
          <w:rFonts w:ascii="FranklinGothic-Book" w:hAnsi="FranklinGothic-Book" w:cs="FranklinGothic-Book"/>
          <w:color w:val="231F20"/>
        </w:rPr>
        <w:t xml:space="preserve"> y coment</w:t>
      </w:r>
      <w:r>
        <w:rPr>
          <w:rFonts w:ascii="FranklinGothic-Book" w:hAnsi="FranklinGothic-Book" w:cs="FranklinGothic-Book"/>
          <w:color w:val="231F20"/>
        </w:rPr>
        <w:t>ar</w:t>
      </w:r>
      <w:r>
        <w:rPr>
          <w:rFonts w:ascii="FranklinGothic-Book" w:hAnsi="FranklinGothic-Book" w:cs="FranklinGothic-Book"/>
          <w:color w:val="231F20"/>
        </w:rPr>
        <w:t xml:space="preserve"> estos textos:</w:t>
      </w:r>
    </w:p>
    <w:p w14:paraId="5DE8413B" w14:textId="341AC023" w:rsidR="00420779" w:rsidRDefault="00420779" w:rsidP="00420779">
      <w:pPr>
        <w:autoSpaceDE w:val="0"/>
        <w:autoSpaceDN w:val="0"/>
        <w:adjustRightInd w:val="0"/>
        <w:spacing w:after="0" w:line="240" w:lineRule="auto"/>
        <w:rPr>
          <w:rFonts w:ascii="FranklinGothic-Book" w:hAnsi="FranklinGothic-Book" w:cs="FranklinGothic-Book"/>
          <w:color w:val="231F20"/>
        </w:rPr>
      </w:pPr>
    </w:p>
    <w:p w14:paraId="4A6F8A55" w14:textId="48B41383" w:rsidR="00420779" w:rsidRDefault="00420779" w:rsidP="00420779">
      <w:pPr>
        <w:autoSpaceDE w:val="0"/>
        <w:autoSpaceDN w:val="0"/>
        <w:adjustRightInd w:val="0"/>
        <w:spacing w:after="0" w:line="240" w:lineRule="auto"/>
        <w:rPr>
          <w:rFonts w:ascii="FranklinGothic-Book" w:hAnsi="FranklinGothic-Book" w:cs="FranklinGothic-Book"/>
          <w:color w:val="231F20"/>
        </w:rPr>
      </w:pPr>
      <w:r>
        <w:rPr>
          <w:noProof/>
        </w:rPr>
        <w:drawing>
          <wp:inline distT="0" distB="0" distL="0" distR="0" wp14:anchorId="05D88046" wp14:editId="14446FE9">
            <wp:extent cx="5573864" cy="1373174"/>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67" t="23791" r="30757" b="49578"/>
                    <a:stretch/>
                  </pic:blipFill>
                  <pic:spPr bwMode="auto">
                    <a:xfrm>
                      <a:off x="0" y="0"/>
                      <a:ext cx="5603640" cy="1380510"/>
                    </a:xfrm>
                    <a:prstGeom prst="rect">
                      <a:avLst/>
                    </a:prstGeom>
                    <a:ln>
                      <a:noFill/>
                    </a:ln>
                    <a:extLst>
                      <a:ext uri="{53640926-AAD7-44D8-BBD7-CCE9431645EC}">
                        <a14:shadowObscured xmlns:a14="http://schemas.microsoft.com/office/drawing/2010/main"/>
                      </a:ext>
                    </a:extLst>
                  </pic:spPr>
                </pic:pic>
              </a:graphicData>
            </a:graphic>
          </wp:inline>
        </w:drawing>
      </w:r>
    </w:p>
    <w:p w14:paraId="010E653D" w14:textId="6A434254" w:rsidR="00420779" w:rsidRDefault="00420779" w:rsidP="00420779">
      <w:pPr>
        <w:autoSpaceDE w:val="0"/>
        <w:autoSpaceDN w:val="0"/>
        <w:adjustRightInd w:val="0"/>
        <w:spacing w:after="0" w:line="240" w:lineRule="auto"/>
        <w:rPr>
          <w:rFonts w:ascii="FranklinGothic-Book" w:hAnsi="FranklinGothic-Book" w:cs="FranklinGothic-Book"/>
          <w:color w:val="231F20"/>
        </w:rPr>
      </w:pPr>
      <w:r>
        <w:rPr>
          <w:rFonts w:ascii="FranklinGothic-Book" w:hAnsi="FranklinGothic-Book" w:cs="FranklinGothic-Book"/>
          <w:color w:val="231F20"/>
        </w:rPr>
        <w:t>Elaboren textos semejantes con las siguientes palabras: pronóstico, pronostico,</w:t>
      </w:r>
      <w:r w:rsidR="00524CAA">
        <w:rPr>
          <w:rFonts w:ascii="FranklinGothic-Book" w:hAnsi="FranklinGothic-Book" w:cs="FranklinGothic-Book"/>
          <w:color w:val="231F20"/>
        </w:rPr>
        <w:t xml:space="preserve"> </w:t>
      </w:r>
      <w:r>
        <w:rPr>
          <w:rFonts w:ascii="FranklinGothic-Book" w:hAnsi="FranklinGothic-Book" w:cs="FranklinGothic-Book"/>
          <w:color w:val="231F20"/>
        </w:rPr>
        <w:t>pronosticó; pacífico, pacifico,</w:t>
      </w:r>
      <w:r w:rsidR="00524CAA">
        <w:rPr>
          <w:rFonts w:ascii="FranklinGothic-Book" w:hAnsi="FranklinGothic-Book" w:cs="FranklinGothic-Book"/>
          <w:color w:val="231F20"/>
        </w:rPr>
        <w:t xml:space="preserve"> </w:t>
      </w:r>
      <w:r>
        <w:rPr>
          <w:rFonts w:ascii="FranklinGothic-Book" w:hAnsi="FranklinGothic-Book" w:cs="FranklinGothic-Book"/>
          <w:color w:val="231F20"/>
        </w:rPr>
        <w:t>pacificó; hábito, habito, habitó; depósito, deposito,</w:t>
      </w:r>
      <w:r w:rsidR="00524CAA">
        <w:rPr>
          <w:rFonts w:ascii="FranklinGothic-Book" w:hAnsi="FranklinGothic-Book" w:cs="FranklinGothic-Book"/>
          <w:color w:val="231F20"/>
        </w:rPr>
        <w:t xml:space="preserve"> </w:t>
      </w:r>
      <w:r>
        <w:rPr>
          <w:rFonts w:ascii="FranklinGothic-Book" w:hAnsi="FranklinGothic-Book" w:cs="FranklinGothic-Book"/>
          <w:color w:val="231F20"/>
        </w:rPr>
        <w:t>depositó.</w:t>
      </w:r>
    </w:p>
    <w:p w14:paraId="31548BA0" w14:textId="137D3D50" w:rsidR="00524CAA" w:rsidRDefault="00524CAA" w:rsidP="00420779">
      <w:pPr>
        <w:autoSpaceDE w:val="0"/>
        <w:autoSpaceDN w:val="0"/>
        <w:adjustRightInd w:val="0"/>
        <w:spacing w:after="0" w:line="240" w:lineRule="auto"/>
        <w:rPr>
          <w:rFonts w:ascii="FranklinGothic-Book" w:hAnsi="FranklinGothic-Book" w:cs="FranklinGothic-Book"/>
          <w:color w:val="231F20"/>
        </w:rPr>
      </w:pPr>
    </w:p>
    <w:p w14:paraId="46A5E4C7" w14:textId="72C3BCBB" w:rsidR="00524CAA" w:rsidRDefault="00524CAA" w:rsidP="00420779">
      <w:pPr>
        <w:autoSpaceDE w:val="0"/>
        <w:autoSpaceDN w:val="0"/>
        <w:adjustRightInd w:val="0"/>
        <w:spacing w:after="0" w:line="240" w:lineRule="auto"/>
        <w:rPr>
          <w:rFonts w:ascii="FranklinGothic-Book" w:hAnsi="FranklinGothic-Book" w:cs="FranklinGothic-Book"/>
          <w:color w:val="231F20"/>
        </w:rPr>
      </w:pPr>
    </w:p>
    <w:p w14:paraId="6DA2DDC2" w14:textId="1C225816" w:rsidR="00524CAA" w:rsidRDefault="00524CAA" w:rsidP="00420779">
      <w:pPr>
        <w:autoSpaceDE w:val="0"/>
        <w:autoSpaceDN w:val="0"/>
        <w:adjustRightInd w:val="0"/>
        <w:spacing w:after="0" w:line="240" w:lineRule="auto"/>
        <w:rPr>
          <w:rFonts w:ascii="FranklinGothic-Book" w:hAnsi="FranklinGothic-Book" w:cs="FranklinGothic-Book"/>
          <w:color w:val="231F20"/>
        </w:rPr>
      </w:pPr>
    </w:p>
    <w:p w14:paraId="6C99FA2A" w14:textId="6A1F039C" w:rsidR="00524CAA" w:rsidRDefault="00524CAA" w:rsidP="00420779">
      <w:pPr>
        <w:autoSpaceDE w:val="0"/>
        <w:autoSpaceDN w:val="0"/>
        <w:adjustRightInd w:val="0"/>
        <w:spacing w:after="0" w:line="240" w:lineRule="auto"/>
        <w:rPr>
          <w:rFonts w:ascii="FranklinGothic-Book" w:hAnsi="FranklinGothic-Book" w:cs="FranklinGothic-Book"/>
          <w:color w:val="231F20"/>
        </w:rPr>
      </w:pPr>
    </w:p>
    <w:p w14:paraId="42DA564E" w14:textId="77777777" w:rsidR="00524CAA" w:rsidRDefault="00524CAA" w:rsidP="00420779">
      <w:pPr>
        <w:autoSpaceDE w:val="0"/>
        <w:autoSpaceDN w:val="0"/>
        <w:adjustRightInd w:val="0"/>
        <w:spacing w:after="0" w:line="240" w:lineRule="auto"/>
        <w:rPr>
          <w:rFonts w:ascii="FranklinGothic-Book" w:hAnsi="FranklinGothic-Book" w:cs="FranklinGothic-Book"/>
          <w:color w:val="231F20"/>
        </w:rPr>
      </w:pPr>
    </w:p>
    <w:p w14:paraId="7F2D4EC6" w14:textId="179E7814" w:rsidR="00420779" w:rsidRDefault="00420779" w:rsidP="00420779">
      <w:pPr>
        <w:autoSpaceDE w:val="0"/>
        <w:autoSpaceDN w:val="0"/>
        <w:adjustRightInd w:val="0"/>
        <w:spacing w:after="0" w:line="240" w:lineRule="auto"/>
        <w:rPr>
          <w:rFonts w:ascii="FranklinGothic-Book" w:hAnsi="FranklinGothic-Book" w:cs="FranklinGothic-Book"/>
          <w:color w:val="231F20"/>
        </w:rPr>
      </w:pPr>
      <w:r>
        <w:rPr>
          <w:rFonts w:ascii="FranklinGothic-Book" w:hAnsi="FranklinGothic-Book" w:cs="FranklinGothic-Book"/>
          <w:color w:val="231F20"/>
        </w:rPr>
        <w:t>Después de leer los ejemplos y escribir las oraciones digan: ¿Qué importancia</w:t>
      </w:r>
      <w:r w:rsidR="00524CAA">
        <w:rPr>
          <w:rFonts w:ascii="FranklinGothic-Book" w:hAnsi="FranklinGothic-Book" w:cs="FranklinGothic-Book"/>
          <w:color w:val="231F20"/>
        </w:rPr>
        <w:t xml:space="preserve"> </w:t>
      </w:r>
      <w:r>
        <w:rPr>
          <w:rFonts w:ascii="FranklinGothic-Book" w:hAnsi="FranklinGothic-Book" w:cs="FranklinGothic-Book"/>
          <w:color w:val="231F20"/>
        </w:rPr>
        <w:t>tiene el uso del acento en las</w:t>
      </w:r>
      <w:r w:rsidR="00524CAA">
        <w:rPr>
          <w:rFonts w:ascii="FranklinGothic-Book" w:hAnsi="FranklinGothic-Book" w:cs="FranklinGothic-Book"/>
          <w:color w:val="231F20"/>
        </w:rPr>
        <w:t xml:space="preserve"> </w:t>
      </w:r>
      <w:r>
        <w:rPr>
          <w:rFonts w:ascii="FranklinGothic-Book" w:hAnsi="FranklinGothic-Book" w:cs="FranklinGothic-Book"/>
          <w:color w:val="231F20"/>
        </w:rPr>
        <w:t>palabras?</w:t>
      </w:r>
    </w:p>
    <w:p w14:paraId="28CD9E53" w14:textId="556FD6A7" w:rsidR="00420779" w:rsidRDefault="00420779" w:rsidP="00420779">
      <w:pPr>
        <w:rPr>
          <w:lang w:val="es-ES" w:eastAsia="es-ES"/>
        </w:rPr>
      </w:pPr>
    </w:p>
    <w:p w14:paraId="3E8AA879" w14:textId="3B778853" w:rsidR="00524CAA" w:rsidRDefault="00524CAA" w:rsidP="00420779">
      <w:pPr>
        <w:rPr>
          <w:lang w:val="es-ES" w:eastAsia="es-ES"/>
        </w:rPr>
      </w:pPr>
      <w:r>
        <w:rPr>
          <w:lang w:val="es-ES" w:eastAsia="es-ES"/>
        </w:rPr>
        <w:t xml:space="preserve">Clasificación de las palabras por la ubicación de la sílaba tónica. </w:t>
      </w:r>
    </w:p>
    <w:p w14:paraId="7F5228F2" w14:textId="104B5F63" w:rsidR="00524CAA" w:rsidRDefault="00524CAA" w:rsidP="00420779">
      <w:pPr>
        <w:rPr>
          <w:noProof/>
        </w:rPr>
      </w:pPr>
      <w:r>
        <w:rPr>
          <w:noProof/>
        </w:rPr>
        <w:drawing>
          <wp:inline distT="0" distB="0" distL="0" distR="0" wp14:anchorId="2A8839BA" wp14:editId="049CD95C">
            <wp:extent cx="6417181" cy="2774950"/>
            <wp:effectExtent l="0" t="0" r="317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204" t="28161" r="11135" b="15314"/>
                    <a:stretch/>
                  </pic:blipFill>
                  <pic:spPr bwMode="auto">
                    <a:xfrm>
                      <a:off x="0" y="0"/>
                      <a:ext cx="6446302" cy="2787543"/>
                    </a:xfrm>
                    <a:prstGeom prst="rect">
                      <a:avLst/>
                    </a:prstGeom>
                    <a:ln>
                      <a:noFill/>
                    </a:ln>
                    <a:extLst>
                      <a:ext uri="{53640926-AAD7-44D8-BBD7-CCE9431645EC}">
                        <a14:shadowObscured xmlns:a14="http://schemas.microsoft.com/office/drawing/2010/main"/>
                      </a:ext>
                    </a:extLst>
                  </pic:spPr>
                </pic:pic>
              </a:graphicData>
            </a:graphic>
          </wp:inline>
        </w:drawing>
      </w:r>
    </w:p>
    <w:p w14:paraId="36971EF3" w14:textId="3B76BA18" w:rsidR="00524CAA" w:rsidRDefault="00524CAA" w:rsidP="00524CAA">
      <w:pPr>
        <w:rPr>
          <w:noProof/>
        </w:rPr>
      </w:pPr>
    </w:p>
    <w:p w14:paraId="54CE0382" w14:textId="641C57FC" w:rsidR="00524CAA" w:rsidRDefault="00524CAA" w:rsidP="00524CAA">
      <w:pPr>
        <w:tabs>
          <w:tab w:val="left" w:pos="5935"/>
        </w:tabs>
        <w:jc w:val="both"/>
        <w:rPr>
          <w:lang w:val="es-ES" w:eastAsia="es-ES"/>
        </w:rPr>
      </w:pPr>
      <w:r>
        <w:rPr>
          <w:lang w:val="es-ES" w:eastAsia="es-ES"/>
        </w:rPr>
        <w:t xml:space="preserve">Recortar y pegar 2 noticias de algún periódico o revista y subrayar ejemplos de palabras sobresdrújulas, esdrújulas, graves y agudas, identificando cada uno con un color diferente. </w:t>
      </w:r>
    </w:p>
    <w:p w14:paraId="2E685CA7" w14:textId="74B7410A" w:rsidR="00524CAA" w:rsidRDefault="00524CAA" w:rsidP="00524CAA">
      <w:pPr>
        <w:tabs>
          <w:tab w:val="left" w:pos="5935"/>
        </w:tabs>
        <w:jc w:val="both"/>
        <w:rPr>
          <w:lang w:val="es-ES" w:eastAsia="es-ES"/>
        </w:rPr>
      </w:pPr>
    </w:p>
    <w:p w14:paraId="35471CB0" w14:textId="133C6BE3" w:rsidR="00524CAA" w:rsidRDefault="00524CAA" w:rsidP="00524CAA">
      <w:pPr>
        <w:tabs>
          <w:tab w:val="left" w:pos="5935"/>
        </w:tabs>
        <w:jc w:val="both"/>
        <w:rPr>
          <w:lang w:val="es-ES" w:eastAsia="es-ES"/>
        </w:rPr>
      </w:pPr>
      <w:r>
        <w:rPr>
          <w:lang w:val="es-ES" w:eastAsia="es-ES"/>
        </w:rPr>
        <w:t xml:space="preserve">Para comprender mejor el tema pueden apoyarse de recursos audiovisuales: </w:t>
      </w:r>
    </w:p>
    <w:p w14:paraId="1003AA20" w14:textId="5C8AA49C" w:rsidR="00524CAA" w:rsidRPr="00524CAA" w:rsidRDefault="00524CAA" w:rsidP="00524CAA">
      <w:pPr>
        <w:shd w:val="clear" w:color="auto" w:fill="F9F9F9"/>
        <w:spacing w:after="0" w:line="240" w:lineRule="auto"/>
        <w:outlineLvl w:val="0"/>
        <w:rPr>
          <w:rFonts w:eastAsia="Times New Roman" w:cstheme="minorHAnsi"/>
          <w:kern w:val="36"/>
          <w:lang w:eastAsia="es-MX"/>
        </w:rPr>
      </w:pPr>
      <w:r w:rsidRPr="00524CAA">
        <w:rPr>
          <w:rFonts w:eastAsia="Times New Roman" w:cstheme="minorHAnsi"/>
          <w:kern w:val="36"/>
          <w:lang w:eastAsia="es-MX"/>
        </w:rPr>
        <w:t>Clasificación de las palabras según el acento:</w:t>
      </w:r>
      <w:r>
        <w:rPr>
          <w:rFonts w:eastAsia="Times New Roman" w:cstheme="minorHAnsi"/>
          <w:kern w:val="36"/>
          <w:lang w:eastAsia="es-MX"/>
        </w:rPr>
        <w:t xml:space="preserve"> </w:t>
      </w:r>
      <w:proofErr w:type="spellStart"/>
      <w:r w:rsidRPr="00524CAA">
        <w:rPr>
          <w:rFonts w:eastAsia="Times New Roman" w:cstheme="minorHAnsi"/>
          <w:kern w:val="36"/>
          <w:lang w:eastAsia="es-MX"/>
        </w:rPr>
        <w:t>agudas,graves</w:t>
      </w:r>
      <w:proofErr w:type="spellEnd"/>
      <w:r w:rsidRPr="00524CAA">
        <w:rPr>
          <w:rFonts w:eastAsia="Times New Roman" w:cstheme="minorHAnsi"/>
          <w:kern w:val="36"/>
          <w:lang w:eastAsia="es-MX"/>
        </w:rPr>
        <w:t xml:space="preserve"> y </w:t>
      </w:r>
      <w:proofErr w:type="spellStart"/>
      <w:r w:rsidRPr="00524CAA">
        <w:rPr>
          <w:rFonts w:eastAsia="Times New Roman" w:cstheme="minorHAnsi"/>
          <w:kern w:val="36"/>
          <w:lang w:eastAsia="es-MX"/>
        </w:rPr>
        <w:t>esdrjulas</w:t>
      </w:r>
      <w:proofErr w:type="spellEnd"/>
    </w:p>
    <w:p w14:paraId="1F499AE5" w14:textId="579A7B13" w:rsidR="00524CAA" w:rsidRPr="00524CAA" w:rsidRDefault="00524CAA" w:rsidP="00524CAA">
      <w:pPr>
        <w:tabs>
          <w:tab w:val="left" w:pos="5935"/>
        </w:tabs>
        <w:jc w:val="both"/>
        <w:rPr>
          <w:lang w:val="es-ES" w:eastAsia="es-ES"/>
        </w:rPr>
      </w:pPr>
      <w:hyperlink r:id="rId21" w:history="1">
        <w:r>
          <w:rPr>
            <w:rStyle w:val="Hipervnculo"/>
          </w:rPr>
          <w:t>https://www.youtube.com/watch?v=BkbCMgb_QuQ</w:t>
        </w:r>
      </w:hyperlink>
    </w:p>
    <w:sectPr w:rsidR="00524CAA" w:rsidRPr="00524CAA" w:rsidSect="001F1D7C">
      <w:pgSz w:w="12240" w:h="15840"/>
      <w:pgMar w:top="709" w:right="902"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EFF9D" w14:textId="77777777" w:rsidR="002277A9" w:rsidRDefault="002277A9" w:rsidP="002277A9">
      <w:pPr>
        <w:spacing w:after="0" w:line="240" w:lineRule="auto"/>
      </w:pPr>
      <w:r>
        <w:separator/>
      </w:r>
    </w:p>
  </w:endnote>
  <w:endnote w:type="continuationSeparator" w:id="0">
    <w:p w14:paraId="492ED4AC" w14:textId="77777777" w:rsidR="002277A9" w:rsidRDefault="002277A9" w:rsidP="0022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Gothic-Demi">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E13F2" w14:textId="77777777" w:rsidR="002277A9" w:rsidRDefault="002277A9" w:rsidP="002277A9">
      <w:pPr>
        <w:spacing w:after="0" w:line="240" w:lineRule="auto"/>
      </w:pPr>
      <w:r>
        <w:separator/>
      </w:r>
    </w:p>
  </w:footnote>
  <w:footnote w:type="continuationSeparator" w:id="0">
    <w:p w14:paraId="2D47CB18" w14:textId="77777777" w:rsidR="002277A9" w:rsidRDefault="002277A9" w:rsidP="0022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28D0"/>
    <w:multiLevelType w:val="hybridMultilevel"/>
    <w:tmpl w:val="608C5FF4"/>
    <w:lvl w:ilvl="0" w:tplc="40BAB4FA">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E142D"/>
    <w:multiLevelType w:val="hybridMultilevel"/>
    <w:tmpl w:val="2D7AF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2C6D79"/>
    <w:multiLevelType w:val="hybridMultilevel"/>
    <w:tmpl w:val="013EE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D353E5C"/>
    <w:multiLevelType w:val="multilevel"/>
    <w:tmpl w:val="459C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47C92"/>
    <w:multiLevelType w:val="hybridMultilevel"/>
    <w:tmpl w:val="00226E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B710E8"/>
    <w:multiLevelType w:val="hybridMultilevel"/>
    <w:tmpl w:val="B17EB1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C23F31"/>
    <w:multiLevelType w:val="hybridMultilevel"/>
    <w:tmpl w:val="2AFA17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8C23F6"/>
    <w:multiLevelType w:val="hybridMultilevel"/>
    <w:tmpl w:val="EB70C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2"/>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E8"/>
    <w:rsid w:val="0002621A"/>
    <w:rsid w:val="00040458"/>
    <w:rsid w:val="00042958"/>
    <w:rsid w:val="000917F1"/>
    <w:rsid w:val="00141DB1"/>
    <w:rsid w:val="001D7EDF"/>
    <w:rsid w:val="001F1D7C"/>
    <w:rsid w:val="002004A0"/>
    <w:rsid w:val="002135B6"/>
    <w:rsid w:val="002277A9"/>
    <w:rsid w:val="00243B84"/>
    <w:rsid w:val="00273CA0"/>
    <w:rsid w:val="00420779"/>
    <w:rsid w:val="00524CAA"/>
    <w:rsid w:val="0056419E"/>
    <w:rsid w:val="005D1FE9"/>
    <w:rsid w:val="006108D4"/>
    <w:rsid w:val="00707365"/>
    <w:rsid w:val="00747ABA"/>
    <w:rsid w:val="007C154B"/>
    <w:rsid w:val="00862E29"/>
    <w:rsid w:val="00936CE8"/>
    <w:rsid w:val="00B03102"/>
    <w:rsid w:val="00C163FC"/>
    <w:rsid w:val="00CC51D2"/>
    <w:rsid w:val="00CF561C"/>
    <w:rsid w:val="00E31233"/>
    <w:rsid w:val="00EA10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D83E"/>
  <w15:chartTrackingRefBased/>
  <w15:docId w15:val="{126D6624-492F-4122-8FE4-810BAE0D6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24C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36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277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77A9"/>
  </w:style>
  <w:style w:type="paragraph" w:styleId="Piedepgina">
    <w:name w:val="footer"/>
    <w:basedOn w:val="Normal"/>
    <w:link w:val="PiedepginaCar"/>
    <w:uiPriority w:val="99"/>
    <w:unhideWhenUsed/>
    <w:rsid w:val="002277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77A9"/>
  </w:style>
  <w:style w:type="paragraph" w:styleId="NormalWeb">
    <w:name w:val="Normal (Web)"/>
    <w:basedOn w:val="Normal"/>
    <w:rsid w:val="006108D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kids">
    <w:name w:val="kids"/>
    <w:basedOn w:val="Normal"/>
    <w:rsid w:val="000917F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rtaltbulletedlist">
    <w:name w:val="art_alt_bulleted_list"/>
    <w:basedOn w:val="Fuentedeprrafopredeter"/>
    <w:rsid w:val="000917F1"/>
  </w:style>
  <w:style w:type="paragraph" w:styleId="Textodeglobo">
    <w:name w:val="Balloon Text"/>
    <w:basedOn w:val="Normal"/>
    <w:link w:val="TextodegloboCar"/>
    <w:uiPriority w:val="99"/>
    <w:semiHidden/>
    <w:unhideWhenUsed/>
    <w:rsid w:val="00862E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2E29"/>
    <w:rPr>
      <w:rFonts w:ascii="Segoe UI" w:hAnsi="Segoe UI" w:cs="Segoe UI"/>
      <w:sz w:val="18"/>
      <w:szCs w:val="18"/>
    </w:rPr>
  </w:style>
  <w:style w:type="paragraph" w:styleId="Prrafodelista">
    <w:name w:val="List Paragraph"/>
    <w:basedOn w:val="Normal"/>
    <w:uiPriority w:val="34"/>
    <w:qFormat/>
    <w:rsid w:val="002135B6"/>
    <w:pPr>
      <w:ind w:left="720"/>
      <w:contextualSpacing/>
    </w:pPr>
  </w:style>
  <w:style w:type="character" w:styleId="Hipervnculo">
    <w:name w:val="Hyperlink"/>
    <w:basedOn w:val="Fuentedeprrafopredeter"/>
    <w:uiPriority w:val="99"/>
    <w:unhideWhenUsed/>
    <w:rsid w:val="00CF561C"/>
    <w:rPr>
      <w:color w:val="0000FF"/>
      <w:u w:val="single"/>
    </w:rPr>
  </w:style>
  <w:style w:type="character" w:styleId="Mencinsinresolver">
    <w:name w:val="Unresolved Mention"/>
    <w:basedOn w:val="Fuentedeprrafopredeter"/>
    <w:uiPriority w:val="99"/>
    <w:semiHidden/>
    <w:unhideWhenUsed/>
    <w:rsid w:val="00CF561C"/>
    <w:rPr>
      <w:color w:val="605E5C"/>
      <w:shd w:val="clear" w:color="auto" w:fill="E1DFDD"/>
    </w:rPr>
  </w:style>
  <w:style w:type="character" w:customStyle="1" w:styleId="Ttulo1Car">
    <w:name w:val="Título 1 Car"/>
    <w:basedOn w:val="Fuentedeprrafopredeter"/>
    <w:link w:val="Ttulo1"/>
    <w:uiPriority w:val="9"/>
    <w:rsid w:val="00524CAA"/>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84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youtube.com/watch?v=BkbCMgb_QuQ"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s://www.youtube.com/watch?v=6ASJLoOLV-A"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685</Words>
  <Characters>3768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Rocío Ramírez Castro</dc:creator>
  <cp:keywords/>
  <dc:description/>
  <cp:lastModifiedBy>Profra. Sandra Zaqueros .</cp:lastModifiedBy>
  <cp:revision>2</cp:revision>
  <cp:lastPrinted>2020-03-19T17:21:00Z</cp:lastPrinted>
  <dcterms:created xsi:type="dcterms:W3CDTF">2020-04-22T19:13:00Z</dcterms:created>
  <dcterms:modified xsi:type="dcterms:W3CDTF">2020-04-22T19:13:00Z</dcterms:modified>
</cp:coreProperties>
</file>