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8" w:rsidRPr="001F1248" w:rsidRDefault="001F1248" w:rsidP="00704E72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4C4C4C"/>
          <w:spacing w:val="-12"/>
          <w:kern w:val="36"/>
          <w:sz w:val="48"/>
          <w:szCs w:val="48"/>
          <w:lang w:eastAsia="ru-RU"/>
        </w:rPr>
      </w:pPr>
      <w:r w:rsidRPr="001F1248">
        <w:rPr>
          <w:rFonts w:ascii="Arial" w:eastAsia="Times New Roman" w:hAnsi="Arial" w:cs="Arial"/>
          <w:b/>
          <w:bCs/>
          <w:color w:val="4C4C4C"/>
          <w:spacing w:val="-12"/>
          <w:kern w:val="36"/>
          <w:sz w:val="48"/>
          <w:szCs w:val="48"/>
          <w:lang w:eastAsia="ru-RU"/>
        </w:rPr>
        <w:t>Общая информация о технологическом присоединении</w:t>
      </w:r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Технологическое присоединение энергопринимающих устройств Потребителей осуществляется в соответствии с</w:t>
      </w:r>
      <w:hyperlink r:id="rId4" w:history="1">
        <w:r w:rsidRPr="001F1248">
          <w:rPr>
            <w:rFonts w:ascii="Arial" w:eastAsia="Times New Roman" w:hAnsi="Arial" w:cs="Arial"/>
            <w:color w:val="205C90"/>
            <w:sz w:val="20"/>
            <w:lang w:eastAsia="ru-RU"/>
          </w:rPr>
          <w:t xml:space="preserve">"Правилами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 организациям и иным лицам, к электрическим сетям", </w:t>
        </w:r>
        <w:proofErr w:type="spellStart"/>
        <w:r w:rsidRPr="001F1248">
          <w:rPr>
            <w:rFonts w:ascii="Arial" w:eastAsia="Times New Roman" w:hAnsi="Arial" w:cs="Arial"/>
            <w:color w:val="205C90"/>
            <w:sz w:val="20"/>
            <w:lang w:eastAsia="ru-RU"/>
          </w:rPr>
          <w:t>уствержденными</w:t>
        </w:r>
        <w:proofErr w:type="spellEnd"/>
        <w:r w:rsidRPr="001F1248">
          <w:rPr>
            <w:rFonts w:ascii="Arial" w:eastAsia="Times New Roman" w:hAnsi="Arial" w:cs="Arial"/>
            <w:color w:val="205C90"/>
            <w:sz w:val="20"/>
            <w:lang w:eastAsia="ru-RU"/>
          </w:rPr>
          <w:t xml:space="preserve"> Постановлением Правительства Российской Федерации от 27 декабря 2004 г. N 861.</w:t>
        </w:r>
      </w:hyperlink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F1248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Технологическое присоединение энергопринимающих устройств Заявителя (далее - ТП)</w:t>
      </w:r>
      <w:r w:rsidRPr="001F1248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- комплексная услуга, обеспечивающая фактическое присоединение указанного в заявке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энергопринимающего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устройства Заявителя к электрическим сетям сетевой организации.</w:t>
      </w:r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F1248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Точка (точки) присоединения к электрической сети</w:t>
      </w:r>
      <w:r w:rsidRPr="001F1248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- место (места) физического соединения указанного в заявке Заявителя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энергопринимающего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устройства с электрической сетью сетевой организации.</w:t>
      </w:r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proofErr w:type="gramStart"/>
      <w:r w:rsidRPr="001F1248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Фактическое присоединение</w:t>
      </w:r>
      <w:r w:rsidRPr="001F1248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– комплекс технических и организационных мероприятий обеспечивающих физическое соединение (контакт) указанного в заявке Заявителя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энергопринимающего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устройства и объектов электросетевого хозяйства сетевой организации в точке балансового разграничения без осуществления фактической подачи напряжения и мощности на указанное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энергопринимающее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устройство, в результате зафиксированного отключенного положения коммутационного аппарата посредством которого обеспечивается подача напряжения и мощности.</w:t>
      </w:r>
      <w:proofErr w:type="gramEnd"/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F1248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Фактическая подача напряжения и мощности</w:t>
      </w:r>
      <w:r w:rsidRPr="001F1248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– комплекс технических и организационных мероприятий обеспечивающих подачу напряжения и мощности на указанное в заявке Заявителя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энергопринимающее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устройство путём включения коммутационного аппарата, посредством которого обеспечивается подача напряжения и мощности.</w:t>
      </w:r>
    </w:p>
    <w:p w:rsidR="001F1248" w:rsidRPr="001F1248" w:rsidRDefault="001F1248" w:rsidP="001F1248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- документ, определяющий объем технических мероприятий, выполнение которых обеспечит готовность к технологическому присоединению указанного в заявке Заявителя </w:t>
      </w:r>
      <w:proofErr w:type="spellStart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энергопринимающего</w:t>
      </w:r>
      <w:proofErr w:type="spellEnd"/>
      <w:r w:rsidRPr="001F1248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устройства к объектам электросетевого хозяйства сетевой организации, а именно к последующему фактическому присоединению.</w:t>
      </w:r>
    </w:p>
    <w:p w:rsidR="00996C0F" w:rsidRDefault="00996C0F"/>
    <w:sectPr w:rsidR="00996C0F" w:rsidSect="0099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48"/>
    <w:rsid w:val="000A446E"/>
    <w:rsid w:val="000A7950"/>
    <w:rsid w:val="001D18E1"/>
    <w:rsid w:val="001F1248"/>
    <w:rsid w:val="00222D78"/>
    <w:rsid w:val="00396109"/>
    <w:rsid w:val="00404C03"/>
    <w:rsid w:val="00471487"/>
    <w:rsid w:val="004C7F17"/>
    <w:rsid w:val="00504325"/>
    <w:rsid w:val="00704E72"/>
    <w:rsid w:val="00727124"/>
    <w:rsid w:val="008505D4"/>
    <w:rsid w:val="008F1F27"/>
    <w:rsid w:val="00985BDC"/>
    <w:rsid w:val="00996C0F"/>
    <w:rsid w:val="009E4649"/>
    <w:rsid w:val="00A6282B"/>
    <w:rsid w:val="00B5709E"/>
    <w:rsid w:val="00DA1358"/>
    <w:rsid w:val="00DE2997"/>
    <w:rsid w:val="00F53B2B"/>
    <w:rsid w:val="00FD43A6"/>
    <w:rsid w:val="00FF4892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0F"/>
  </w:style>
  <w:style w:type="paragraph" w:styleId="1">
    <w:name w:val="heading 1"/>
    <w:basedOn w:val="a"/>
    <w:link w:val="10"/>
    <w:uiPriority w:val="9"/>
    <w:qFormat/>
    <w:rsid w:val="001F1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248"/>
    <w:rPr>
      <w:color w:val="0000FF"/>
      <w:u w:val="single"/>
    </w:rPr>
  </w:style>
  <w:style w:type="character" w:styleId="a5">
    <w:name w:val="Strong"/>
    <w:basedOn w:val="a0"/>
    <w:uiPriority w:val="22"/>
    <w:qFormat/>
    <w:rsid w:val="001F1248"/>
    <w:rPr>
      <w:b/>
      <w:bCs/>
    </w:rPr>
  </w:style>
  <w:style w:type="character" w:customStyle="1" w:styleId="apple-converted-space">
    <w:name w:val="apple-converted-space"/>
    <w:basedOn w:val="a0"/>
    <w:rsid w:val="001F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.energoservis-pik.ru.media.pik-service.ru/attachment/0/990/pravila-theprisoed_31e0c1fb141f8ba18eb847a6b2039e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2018-12-28T07:48:00Z</dcterms:created>
  <dcterms:modified xsi:type="dcterms:W3CDTF">2018-12-28T07:48:00Z</dcterms:modified>
</cp:coreProperties>
</file>