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1978" w:rsidRDefault="006423F9">
      <w:pPr>
        <w:pStyle w:val="Title"/>
      </w:pPr>
      <w:sdt>
        <w:sdtPr>
          <w:alias w:val="Title:"/>
          <w:tag w:val="Title:"/>
          <w:id w:val="726351117"/>
          <w:placeholder>
            <w:docPart w:val="98DD5FDAF4D74606A7B33A4D9C879AC9"/>
          </w:placeholder>
          <w:dataBinding w:prefixMappings="xmlns:ns0='http://purl.org/dc/elements/1.1/' xmlns:ns1='http://schemas.openxmlformats.org/package/2006/metadata/core-properties' " w:xpath="/ns1:coreProperties[1]/ns0:title[1]" w:storeItemID="{6C3C8BC8-F283-45AE-878A-BAB7291924A1}"/>
          <w15:appearance w15:val="hidden"/>
          <w:text w:multiLine="1"/>
        </w:sdtPr>
        <w:sdtEndPr/>
        <w:sdtContent>
          <w:r w:rsidR="004F50AF">
            <w:t>Module 2: Integrated Mathematics Lesson Plan: Geometric Shapes</w:t>
          </w:r>
        </w:sdtContent>
      </w:sdt>
    </w:p>
    <w:p w:rsidR="00E81978" w:rsidRDefault="004D65C8" w:rsidP="004D65C8">
      <w:pPr>
        <w:pStyle w:val="Title2"/>
      </w:pPr>
      <w:r>
        <w:t>Faye Gillespie</w:t>
      </w:r>
    </w:p>
    <w:p w:rsidR="004D65C8" w:rsidRDefault="004D65C8" w:rsidP="004D65C8">
      <w:pPr>
        <w:pStyle w:val="Title2"/>
      </w:pPr>
      <w:r>
        <w:t>American College of Education</w:t>
      </w:r>
    </w:p>
    <w:sdt>
      <w:sdtPr>
        <w:alias w:val="Abstract:"/>
        <w:tag w:val="Abstract:"/>
        <w:id w:val="202146031"/>
        <w:placeholder>
          <w:docPart w:val="42A2F2717BB14D5681EB073666458D2A"/>
        </w:placeholder>
        <w:temporary/>
        <w:showingPlcHdr/>
        <w15:appearance w15:val="hidden"/>
      </w:sdtPr>
      <w:sdtEndPr/>
      <w:sdtContent>
        <w:p w:rsidR="00E81978" w:rsidRDefault="005D3A03" w:rsidP="004D65C8">
          <w:pPr>
            <w:pStyle w:val="SectionTitle"/>
            <w:ind w:left="3600"/>
            <w:jc w:val="left"/>
          </w:pPr>
          <w:r>
            <w:t>Abstract</w:t>
          </w:r>
        </w:p>
      </w:sdtContent>
    </w:sdt>
    <w:p w:rsidR="00E81978" w:rsidRDefault="004D65C8" w:rsidP="004F50AF">
      <w:pPr>
        <w:pStyle w:val="NoSpacing"/>
        <w:ind w:firstLine="720"/>
      </w:pPr>
      <w:r>
        <w:t>Within educational institutions, the ways we teach mathematics is changing</w:t>
      </w:r>
      <w:r w:rsidR="00085468">
        <w:t xml:space="preserve">. </w:t>
      </w:r>
      <w:r>
        <w:t xml:space="preserve">Thanks to the Common Core and states trying to obtain increased financial support standards </w:t>
      </w:r>
      <w:r w:rsidR="00AA0C37">
        <w:t xml:space="preserve">have </w:t>
      </w:r>
      <w:r>
        <w:t xml:space="preserve">changed, but the movement to develop and provide more rigorous forms of mathematical instruction runs even deeper than the standards themselves.  Blooms taxonomy clearly </w:t>
      </w:r>
      <w:r w:rsidR="009957A1">
        <w:t>drives educators to offer increased opportunities for students to analyze, synthesize</w:t>
      </w:r>
      <w:r w:rsidR="00AA0C37">
        <w:t>, and evaluate.  The</w:t>
      </w:r>
      <w:r w:rsidR="009C6703">
        <w:t xml:space="preserve"> quest to encourage</w:t>
      </w:r>
      <w:r w:rsidR="009957A1">
        <w:t xml:space="preserve"> higher levels of learning and Gardner’s </w:t>
      </w:r>
      <w:r w:rsidR="009C6703">
        <w:t xml:space="preserve">work which emphasizes that individuals operate with </w:t>
      </w:r>
      <w:r w:rsidR="009957A1">
        <w:t>multiple intelligences provide</w:t>
      </w:r>
      <w:r w:rsidR="009C6703">
        <w:t xml:space="preserve"> educators </w:t>
      </w:r>
      <w:r w:rsidR="00AA0C37">
        <w:t xml:space="preserve">with </w:t>
      </w:r>
      <w:r w:rsidR="009C6703">
        <w:t>reason</w:t>
      </w:r>
      <w:r w:rsidR="00AA0C37">
        <w:t>s</w:t>
      </w:r>
      <w:r w:rsidR="009C6703">
        <w:t xml:space="preserve"> to rethink f</w:t>
      </w:r>
      <w:r w:rsidR="00AA0C37">
        <w:t>orms of traditional instruction</w:t>
      </w:r>
      <w:r w:rsidR="009C6703">
        <w:t xml:space="preserve">.  As we create methods of mathematical instruction that emphasize inquiry-based learning, the creation of lessons plans that </w:t>
      </w:r>
      <w:r w:rsidR="001B14E1">
        <w:t>support</w:t>
      </w:r>
      <w:r w:rsidR="009C6703">
        <w:t xml:space="preserve"> 21</w:t>
      </w:r>
      <w:r w:rsidR="009C6703" w:rsidRPr="009C6703">
        <w:rPr>
          <w:vertAlign w:val="superscript"/>
        </w:rPr>
        <w:t>st</w:t>
      </w:r>
      <w:r w:rsidR="009C6703">
        <w:t xml:space="preserve"> </w:t>
      </w:r>
      <w:bookmarkStart w:id="0" w:name="_Hlk6042741"/>
      <w:r w:rsidR="009C6703">
        <w:t xml:space="preserve">century </w:t>
      </w:r>
      <w:r w:rsidR="001B14E1">
        <w:t xml:space="preserve">concepts </w:t>
      </w:r>
      <w:r w:rsidR="009C6703">
        <w:t>are</w:t>
      </w:r>
      <w:r w:rsidR="00D76014">
        <w:t xml:space="preserve"> in order. To accomplish this a </w:t>
      </w:r>
      <w:r w:rsidR="009C6703">
        <w:t xml:space="preserve">series of </w:t>
      </w:r>
      <w:r w:rsidR="00D76014">
        <w:t xml:space="preserve">five </w:t>
      </w:r>
      <w:r w:rsidR="009C6703">
        <w:t>integrated</w:t>
      </w:r>
      <w:r w:rsidR="00D76014">
        <w:t xml:space="preserve"> math lesson</w:t>
      </w:r>
      <w:r w:rsidR="001B14E1">
        <w:t xml:space="preserve"> plans</w:t>
      </w:r>
      <w:r w:rsidR="00AA0C37">
        <w:t xml:space="preserve"> for</w:t>
      </w:r>
      <w:r w:rsidR="00D76014">
        <w:t xml:space="preserve"> fourth grade </w:t>
      </w:r>
      <w:r w:rsidR="00606A67">
        <w:t xml:space="preserve">Mathematics Florida Standards </w:t>
      </w:r>
      <w:r w:rsidR="00AA0C37">
        <w:t xml:space="preserve">of </w:t>
      </w:r>
      <w:r w:rsidR="00606A67">
        <w:t>Measurement &amp; Data 1.2, 1.3, 2.4</w:t>
      </w:r>
      <w:r w:rsidR="00AA0C37">
        <w:t xml:space="preserve"> </w:t>
      </w:r>
      <w:r w:rsidR="00BD6972">
        <w:t xml:space="preserve">and Geometry 1.1 </w:t>
      </w:r>
      <w:r w:rsidR="001B14E1">
        <w:t xml:space="preserve">are created </w:t>
      </w:r>
      <w:bookmarkEnd w:id="0"/>
      <w:r w:rsidR="00AA0C37">
        <w:t xml:space="preserve">within the context of the assignment expectations </w:t>
      </w:r>
      <w:r w:rsidR="001B14E1">
        <w:t>of MATH</w:t>
      </w:r>
      <w:r w:rsidR="00AA0C37">
        <w:t xml:space="preserve"> 5213</w:t>
      </w:r>
      <w:r w:rsidR="001B14E1">
        <w:t xml:space="preserve">.  </w:t>
      </w:r>
      <w:r w:rsidR="004F50AF">
        <w:t>In this second lesson plan</w:t>
      </w:r>
      <w:r w:rsidR="000A161A">
        <w:t>,</w:t>
      </w:r>
      <w:r w:rsidR="004F50AF">
        <w:t xml:space="preserve"> the focus will be on </w:t>
      </w:r>
      <w:r w:rsidR="000A161A">
        <w:t>measurement, data collection, and g</w:t>
      </w:r>
      <w:r w:rsidR="004F50AF">
        <w:t>eo</w:t>
      </w:r>
      <w:r w:rsidR="000A161A">
        <w:t>metry</w:t>
      </w:r>
      <w:r w:rsidR="00FE5A73">
        <w:t xml:space="preserve"> for the 4</w:t>
      </w:r>
      <w:r w:rsidR="00FE5A73" w:rsidRPr="00FE5A73">
        <w:rPr>
          <w:vertAlign w:val="superscript"/>
        </w:rPr>
        <w:t>th</w:t>
      </w:r>
      <w:r w:rsidR="00FE5A73">
        <w:t xml:space="preserve"> grade architect. </w:t>
      </w:r>
    </w:p>
    <w:p w:rsidR="00D76014" w:rsidRDefault="00D76014" w:rsidP="009957A1">
      <w:pPr>
        <w:pStyle w:val="NoSpacing"/>
      </w:pPr>
    </w:p>
    <w:p w:rsidR="00E81978" w:rsidRDefault="004F50AF">
      <w:pPr>
        <w:pStyle w:val="SectionTitle"/>
      </w:pPr>
      <w:r>
        <w:t>Module 2</w:t>
      </w:r>
      <w:r w:rsidR="00AA0C37">
        <w:t xml:space="preserve"> </w:t>
      </w:r>
      <w:sdt>
        <w:sdtPr>
          <w:alias w:val="Section title:"/>
          <w:tag w:val="Section title:"/>
          <w:id w:val="984196707"/>
          <w:placeholder>
            <w:docPart w:val="A90ADDA7A0A34A58AE22670F080375F4"/>
          </w:placeholder>
          <w:dataBinding w:prefixMappings="xmlns:ns0='http://purl.org/dc/elements/1.1/' xmlns:ns1='http://schemas.openxmlformats.org/package/2006/metadata/core-properties' " w:xpath="/ns1:coreProperties[1]/ns0:title[1]" w:storeItemID="{6C3C8BC8-F283-45AE-878A-BAB7291924A1}"/>
          <w15:appearance w15:val="hidden"/>
          <w:text w:multiLine="1"/>
        </w:sdtPr>
        <w:sdtEndPr/>
        <w:sdtContent>
          <w:r>
            <w:t>Module 2: Integrated Mathematics Lesson Plan: Geometric Shapes</w:t>
          </w:r>
        </w:sdtContent>
      </w:sdt>
    </w:p>
    <w:p w:rsidR="002B0D92" w:rsidRDefault="00323014" w:rsidP="00707B5F">
      <w:r>
        <w:t>Within this second</w:t>
      </w:r>
      <w:r w:rsidR="00AA0C37">
        <w:t xml:space="preserve"> module, an integrated lesson plan for </w:t>
      </w:r>
      <w:r w:rsidR="004F50AF">
        <w:t>geometric shapes</w:t>
      </w:r>
      <w:r w:rsidR="00AA0C37">
        <w:t xml:space="preserve"> will be provided.  Emphasis will be placed on developing a lesson plan that </w:t>
      </w:r>
      <w:r w:rsidR="002B0D92">
        <w:t xml:space="preserve">promotes </w:t>
      </w:r>
      <w:r w:rsidR="001B14E1">
        <w:t>inquiry-based</w:t>
      </w:r>
      <w:r w:rsidR="002B0D92">
        <w:t xml:space="preserve"> learning.  In </w:t>
      </w:r>
      <w:r w:rsidR="004F50AF">
        <w:t>this lesson standard</w:t>
      </w:r>
      <w:r>
        <w:t>s MAFS.4.MD.1.3 and MAFS.4.G.1.1</w:t>
      </w:r>
      <w:r w:rsidR="002B0D92">
        <w:t xml:space="preserve"> will be utilized.  </w:t>
      </w:r>
      <w:r w:rsidR="001B14E1">
        <w:t xml:space="preserve">The standard </w:t>
      </w:r>
      <w:r>
        <w:t xml:space="preserve">MAFS.4.MD.1.3 </w:t>
      </w:r>
      <w:r w:rsidR="001B14E1">
        <w:t>states that the learner needs to be able to</w:t>
      </w:r>
      <w:r w:rsidR="002B0D92">
        <w:t xml:space="preserve"> </w:t>
      </w:r>
      <w:r w:rsidR="002B0D92" w:rsidRPr="00707B5F">
        <w:rPr>
          <w:rFonts w:cstheme="minorHAnsi"/>
        </w:rPr>
        <w:t>“</w:t>
      </w:r>
      <w:r w:rsidRPr="007F348C">
        <w:t xml:space="preserve">Apply the area and perimeter formulas for rectangles in real world and mathematical problems. For example, find the width of a rectangular room given the area of the flooring and the length, by viewing the area formula as a multiplication </w:t>
      </w:r>
      <w:r>
        <w:t xml:space="preserve">equation with an unknown </w:t>
      </w:r>
      <w:r w:rsidR="00B929BF">
        <w:t>factor “and</w:t>
      </w:r>
      <w:r>
        <w:t xml:space="preserve"> standard MAFS.4.G.1.1 states “</w:t>
      </w:r>
      <w:r w:rsidR="00B929BF">
        <w:t>d</w:t>
      </w:r>
      <w:r w:rsidRPr="007F348C">
        <w:t xml:space="preserve">raw points, lines, line segments, rays, angles (right, acute, obtuse), and perpendicular and parallel lines. Identify these in two-dimensional </w:t>
      </w:r>
      <w:r w:rsidR="00F15C56" w:rsidRPr="007F348C">
        <w:t>figures</w:t>
      </w:r>
      <w:r w:rsidR="00F15C56">
        <w:t xml:space="preserve"> “</w:t>
      </w:r>
      <w:r w:rsidR="00B929BF">
        <w:t>(</w:t>
      </w:r>
      <w:r w:rsidR="002B0D92">
        <w:t xml:space="preserve">FLDOE, 2018).  </w:t>
      </w:r>
      <w:r w:rsidR="00D77965">
        <w:t>Chapko &amp; Buchko confirmed that students of the 21</w:t>
      </w:r>
      <w:r w:rsidR="00D77965" w:rsidRPr="00D77965">
        <w:rPr>
          <w:vertAlign w:val="superscript"/>
        </w:rPr>
        <w:t>st</w:t>
      </w:r>
      <w:r w:rsidR="00D77965">
        <w:t xml:space="preserve"> century must have advanced skills that demand changes in h</w:t>
      </w:r>
      <w:r>
        <w:t xml:space="preserve">ow students are taught (2004). </w:t>
      </w:r>
      <w:r w:rsidR="00D77965">
        <w:t xml:space="preserve"> Today, we must prepare learners to be problem solves and creators of solutions.  Simply put they must be inquirers that can devise answers to a multitude of advanced questions.  Inquiry is a process of learning that is driven by questioning, thoughtful investigating, making sense of information and developing new understandings (Diggs, 2009).  Math must promote inquiry </w:t>
      </w:r>
      <w:r w:rsidR="006D596C">
        <w:t>in many ways including the investigation of geometric shapes, as in this lesson.</w:t>
      </w:r>
      <w:r w:rsidR="00D77965">
        <w:t xml:space="preserve"> </w:t>
      </w:r>
    </w:p>
    <w:p w:rsidR="007C1261" w:rsidRDefault="007C1261" w:rsidP="000069B1">
      <w:pPr>
        <w:ind w:left="2880"/>
        <w:rPr>
          <w:b/>
        </w:rPr>
      </w:pPr>
      <w:r w:rsidRPr="007C1261">
        <w:rPr>
          <w:b/>
        </w:rPr>
        <w:t>Standards and Integration</w:t>
      </w:r>
    </w:p>
    <w:p w:rsidR="007C1261" w:rsidRDefault="007C1261" w:rsidP="007C1261">
      <w:r>
        <w:t>The focus of five integrated lessons and activities will be that of the Classroom Plaza.  The Classroom Plaza will function as a game and incentive station where students find games that are standards driven and incentives for achievement.  Daily tickets are provided by the teacher when the student demonstrates that they are ready to learn and follow the simple class created rules for classroom success</w:t>
      </w:r>
      <w:r w:rsidR="00F87008">
        <w:t xml:space="preserve"> and engagement.</w:t>
      </w:r>
      <w:r w:rsidR="006D596C">
        <w:t xml:space="preserve"> </w:t>
      </w:r>
      <w:r w:rsidR="00F87008">
        <w:t xml:space="preserve"> In these five integrated lessons the students will be helping to set up the class incentive store and practice games that will be </w:t>
      </w:r>
      <w:r w:rsidR="00F15C56">
        <w:t>available this</w:t>
      </w:r>
      <w:r w:rsidR="00F87008">
        <w:t xml:space="preserve"> term in the Plaza.   </w:t>
      </w:r>
      <w:r w:rsidR="000A161A">
        <w:t xml:space="preserve">The plaza </w:t>
      </w:r>
      <w:r w:rsidR="000069B1">
        <w:t xml:space="preserve">structure </w:t>
      </w:r>
      <w:r w:rsidR="000A161A">
        <w:t xml:space="preserve">will be designed using a variety of </w:t>
      </w:r>
      <w:r w:rsidR="000069B1">
        <w:t xml:space="preserve">shelves and displays built from card board boxes.  We will be using this </w:t>
      </w:r>
      <w:r w:rsidR="00F15C56">
        <w:t>real-world</w:t>
      </w:r>
      <w:r w:rsidR="000069B1">
        <w:t xml:space="preserve"> application as we consider area, perimeter, rectangles, points, lines, line segments, rays, angles, perpendicular lines, and parallel lines. </w:t>
      </w:r>
      <w:r w:rsidR="00F87008">
        <w:t>Th</w:t>
      </w:r>
      <w:r w:rsidR="006D596C">
        <w:t>e standards, Figure 1</w:t>
      </w:r>
      <w:r w:rsidR="00653655">
        <w:t>, to</w:t>
      </w:r>
      <w:r w:rsidR="006D596C">
        <w:t xml:space="preserve"> be addressed in this lesson will be </w:t>
      </w:r>
      <w:r w:rsidR="000069B1">
        <w:t xml:space="preserve">those for </w:t>
      </w:r>
      <w:r w:rsidR="00F87008">
        <w:t>fourth grade</w:t>
      </w:r>
      <w:r w:rsidR="006D596C">
        <w:t xml:space="preserve"> </w:t>
      </w:r>
      <w:r w:rsidR="00F87008">
        <w:t xml:space="preserve">Mathematics Florida Standards of Measurement &amp; Data </w:t>
      </w:r>
      <w:r w:rsidR="006D596C">
        <w:t xml:space="preserve">1.3 and Geometry Standard 1.1. </w:t>
      </w:r>
    </w:p>
    <w:p w:rsidR="006D596C" w:rsidRDefault="006D596C" w:rsidP="006D596C">
      <w:pPr>
        <w:ind w:firstLine="0"/>
      </w:pPr>
      <w:r>
        <w:t>Figure 1</w:t>
      </w:r>
    </w:p>
    <w:p w:rsidR="006D596C" w:rsidRDefault="006D596C" w:rsidP="006D596C">
      <w:pPr>
        <w:ind w:firstLine="0"/>
      </w:pPr>
      <w:r>
        <w:t>Florida Standards</w:t>
      </w:r>
    </w:p>
    <w:tbl>
      <w:tblPr>
        <w:tblStyle w:val="GridTable1Light-Accent5"/>
        <w:tblW w:w="0" w:type="auto"/>
        <w:tblLook w:val="04A0" w:firstRow="1" w:lastRow="0" w:firstColumn="1" w:lastColumn="0" w:noHBand="0" w:noVBand="1"/>
      </w:tblPr>
      <w:tblGrid>
        <w:gridCol w:w="4675"/>
        <w:gridCol w:w="4675"/>
      </w:tblGrid>
      <w:tr w:rsidR="007F348C" w:rsidTr="0032301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rsidR="007F348C" w:rsidRDefault="007F348C" w:rsidP="007C1261">
            <w:pPr>
              <w:ind w:firstLine="0"/>
            </w:pPr>
            <w:bookmarkStart w:id="1" w:name="_Hlk6510652"/>
            <w:r>
              <w:t>Standard</w:t>
            </w:r>
          </w:p>
        </w:tc>
        <w:tc>
          <w:tcPr>
            <w:tcW w:w="4675" w:type="dxa"/>
          </w:tcPr>
          <w:p w:rsidR="007F348C" w:rsidRDefault="007F348C" w:rsidP="007C1261">
            <w:pPr>
              <w:ind w:firstLine="0"/>
              <w:cnfStyle w:val="100000000000" w:firstRow="1" w:lastRow="0" w:firstColumn="0" w:lastColumn="0" w:oddVBand="0" w:evenVBand="0" w:oddHBand="0" w:evenHBand="0" w:firstRowFirstColumn="0" w:firstRowLastColumn="0" w:lastRowFirstColumn="0" w:lastRowLastColumn="0"/>
            </w:pPr>
            <w:r>
              <w:t>Assessment Limits</w:t>
            </w:r>
          </w:p>
        </w:tc>
      </w:tr>
      <w:tr w:rsidR="007F348C" w:rsidTr="00323014">
        <w:tc>
          <w:tcPr>
            <w:cnfStyle w:val="001000000000" w:firstRow="0" w:lastRow="0" w:firstColumn="1" w:lastColumn="0" w:oddVBand="0" w:evenVBand="0" w:oddHBand="0" w:evenHBand="0" w:firstRowFirstColumn="0" w:firstRowLastColumn="0" w:lastRowFirstColumn="0" w:lastRowLastColumn="0"/>
            <w:tcW w:w="4675" w:type="dxa"/>
          </w:tcPr>
          <w:p w:rsidR="007F348C" w:rsidRPr="007F348C" w:rsidRDefault="007F348C" w:rsidP="007C1261">
            <w:pPr>
              <w:ind w:firstLine="0"/>
              <w:rPr>
                <w:b w:val="0"/>
              </w:rPr>
            </w:pPr>
            <w:r w:rsidRPr="007F348C">
              <w:t>MAFS.4.MD.1.3</w:t>
            </w:r>
            <w:r w:rsidRPr="007F348C">
              <w:rPr>
                <w:b w:val="0"/>
              </w:rPr>
              <w:t xml:space="preserve"> Apply the area and perimeter formulas for rectangles in real world and mathematical problems. For example, find the width of a rectangular room given the area of the flooring and the length, by viewing the area formula as a multiplication equation with an unknown factor.</w:t>
            </w:r>
          </w:p>
        </w:tc>
        <w:tc>
          <w:tcPr>
            <w:tcW w:w="4675" w:type="dxa"/>
          </w:tcPr>
          <w:p w:rsidR="007F348C" w:rsidRDefault="007F348C" w:rsidP="007C1261">
            <w:pPr>
              <w:ind w:firstLine="0"/>
              <w:cnfStyle w:val="000000000000" w:firstRow="0" w:lastRow="0" w:firstColumn="0" w:lastColumn="0" w:oddVBand="0" w:evenVBand="0" w:oddHBand="0" w:evenHBand="0" w:firstRowFirstColumn="0" w:firstRowLastColumn="0" w:lastRowFirstColumn="0" w:lastRowLastColumn="0"/>
            </w:pPr>
            <w:r>
              <w:t>Figures are limited to rectangles or composite figures composed of rectangles. Fractions are limited to like denominators. Limit multiplication and division to 2-digit by 1-digit or a multiple of 10 by 1-digit. Quotients may only be whole numbers. Limit addition and subtraction to solutions within 1,000. When constructing rectangles, one grid must be labeled with the appropriate dimension.</w:t>
            </w:r>
          </w:p>
        </w:tc>
      </w:tr>
      <w:tr w:rsidR="007F348C" w:rsidTr="00323014">
        <w:tc>
          <w:tcPr>
            <w:cnfStyle w:val="001000000000" w:firstRow="0" w:lastRow="0" w:firstColumn="1" w:lastColumn="0" w:oddVBand="0" w:evenVBand="0" w:oddHBand="0" w:evenHBand="0" w:firstRowFirstColumn="0" w:firstRowLastColumn="0" w:lastRowFirstColumn="0" w:lastRowLastColumn="0"/>
            <w:tcW w:w="4675" w:type="dxa"/>
          </w:tcPr>
          <w:p w:rsidR="007F348C" w:rsidRPr="007F348C" w:rsidRDefault="007F348C" w:rsidP="007C1261">
            <w:pPr>
              <w:ind w:firstLine="0"/>
            </w:pPr>
            <w:r>
              <w:t>MAFS.</w:t>
            </w:r>
            <w:proofErr w:type="gramStart"/>
            <w:r>
              <w:t>4.G.</w:t>
            </w:r>
            <w:proofErr w:type="gramEnd"/>
            <w:r>
              <w:t xml:space="preserve">1.1 </w:t>
            </w:r>
            <w:r w:rsidRPr="007F348C">
              <w:rPr>
                <w:b w:val="0"/>
              </w:rPr>
              <w:t>Draw points, lines, line segments, rays, angles (right, acute, obtuse), and perpendicular and parallel lines. Identify these in two-dimensional figures.</w:t>
            </w:r>
            <w:r>
              <w:t xml:space="preserve"> </w:t>
            </w:r>
          </w:p>
        </w:tc>
        <w:tc>
          <w:tcPr>
            <w:tcW w:w="4675" w:type="dxa"/>
          </w:tcPr>
          <w:p w:rsidR="007F348C" w:rsidRDefault="007F348C" w:rsidP="007C1261">
            <w:pPr>
              <w:ind w:firstLine="0"/>
              <w:cnfStyle w:val="000000000000" w:firstRow="0" w:lastRow="0" w:firstColumn="0" w:lastColumn="0" w:oddVBand="0" w:evenVBand="0" w:oddHBand="0" w:evenHBand="0" w:firstRowFirstColumn="0" w:firstRowLastColumn="0" w:lastRowFirstColumn="0" w:lastRowLastColumn="0"/>
            </w:pPr>
            <w:r>
              <w:t xml:space="preserve">Items may not require students to name a given figure. Items may not require knowledge or use of ordered pairs or a defined coordinate grid system. Items may require students to draw a figure based on multiple attributes. </w:t>
            </w:r>
          </w:p>
        </w:tc>
      </w:tr>
      <w:bookmarkEnd w:id="1"/>
    </w:tbl>
    <w:p w:rsidR="001C18A1" w:rsidRDefault="001C18A1" w:rsidP="001C18A1"/>
    <w:p w:rsidR="001C18A1" w:rsidRDefault="001C18A1" w:rsidP="001C18A1">
      <w:r>
        <w:t xml:space="preserve">This lesson takes the intended path of providing rigorous content that is inquiry based.  As learners investigate geometric attributes and definitions for related vocabulary, they are utilizing their knowledge of shapes in combination with their growing special awareness how we need to collect data about the shapes we will be building a </w:t>
      </w:r>
      <w:r w:rsidRPr="000069B1">
        <w:rPr>
          <w:i/>
        </w:rPr>
        <w:t>Shape Up</w:t>
      </w:r>
      <w:r>
        <w:t xml:space="preserve"> display for showcasing the </w:t>
      </w:r>
      <w:r w:rsidRPr="000069B1">
        <w:rPr>
          <w:i/>
        </w:rPr>
        <w:t>Classroom Plaza</w:t>
      </w:r>
      <w:r>
        <w:t xml:space="preserve">.  Through a series of guided questions, students are encouraged to use their personal understandings and multiple intelligences.  Learners will use and share their personal strategies for examining and analyzing geometric shapes in relationship to special surroundings and other objects.  This allows for exposures to various thought processes, increased knowledge, and the reshaping of existing ideas related to geometry. </w:t>
      </w:r>
    </w:p>
    <w:p w:rsidR="001C18A1" w:rsidRDefault="001C18A1" w:rsidP="001C18A1">
      <w:r>
        <w:t>Students will then draw and write about math, as if they were a contractor.   Writing about math takes time, but it is well worth the investment.  Research links the highest levels of mathematical understanding to the ability to write about math concepts (Meel, 1999) and to the development of multiple math abilities (Bagley &amp; Gallenberger, 1992).   When a student can express their thoughts and processes in writing, the student moves beyond simply re-iterating what was heard to deepening the processes involved.  Of course, it has been argued that some students do not write well.  By integrating writing into math, we are offering a reason to write clearly and to explain based of real processes that are content specific.  It is key to recall that communication needs to become the transfer of information in multiple forms, including speech, writing, and visual ques. Communication allows for ideas to become objects of reflection, refinement, discussion and amendment (McCarthy, 2008).  When students write about math, the schematic knowledge is enhanced, and students start to understand “why” things happen. In addition, writing about math secures a firm literacy connection to learning.</w:t>
      </w:r>
    </w:p>
    <w:p w:rsidR="001C18A1" w:rsidRDefault="001C18A1" w:rsidP="001C18A1">
      <w:r>
        <w:t>The goal in these inquiry-based lessons is to create students that are much more than an acquirer of memorized facts. I want students to link what is learned and previously learned to possible solutions for deeper levels of real understanding that is meaningful to the students.   Yes, we are going far beyond teaching for testing. “It is fair to say that students can be successful in the short-term, as far as testing is concerned but, without a deeper understanding and problem-solving skills required in mathematics, they will never be successful in the long run” (</w:t>
      </w:r>
      <w:proofErr w:type="spellStart"/>
      <w:r>
        <w:t>Borasi</w:t>
      </w:r>
      <w:proofErr w:type="spellEnd"/>
      <w:r>
        <w:t xml:space="preserve"> &amp; </w:t>
      </w:r>
    </w:p>
    <w:p w:rsidR="004438E2" w:rsidRPr="007C1261" w:rsidRDefault="001C18A1" w:rsidP="006B25A6">
      <w:pPr>
        <w:ind w:firstLine="0"/>
      </w:pPr>
      <w:r>
        <w:t>Rose, 1989).  To prepare students we must think about the enduring concepts and information that will serve as knowledge for the future.  This means the incorporation of deeper understandings, rigorous content, and technology.  Educational content and standards must become integrated into 21</w:t>
      </w:r>
      <w:r w:rsidRPr="00C732B0">
        <w:rPr>
          <w:vertAlign w:val="superscript"/>
        </w:rPr>
        <w:t>st</w:t>
      </w:r>
      <w:r>
        <w:t xml:space="preserve"> century perspective. The world is no longer perceived as flat and the way we educate students, especially in regard to measurement, data collection, and geometry must be multidimensional. </w:t>
      </w:r>
      <w:bookmarkStart w:id="2" w:name="_GoBack"/>
      <w:bookmarkEnd w:id="2"/>
    </w:p>
    <w:p w:rsidR="006D596C" w:rsidRDefault="007C1261" w:rsidP="00653655">
      <w:pPr>
        <w:pStyle w:val="Heading1"/>
      </w:pPr>
      <w:r>
        <w:t>Lesson Plan</w:t>
      </w:r>
      <w:r w:rsidR="003525B1">
        <w:t xml:space="preserve"> and Activity Selection</w:t>
      </w:r>
    </w:p>
    <w:p w:rsidR="00653655" w:rsidRDefault="00653655" w:rsidP="00653655">
      <w:r>
        <w:t>In this section, Part 2, of this application I shall offer a lesson plan and activity section for geometric shapes, known and labeled as Figure 2.</w:t>
      </w:r>
    </w:p>
    <w:p w:rsidR="00653655" w:rsidRDefault="00653655" w:rsidP="00653655">
      <w:pPr>
        <w:ind w:firstLine="0"/>
      </w:pPr>
      <w:r>
        <w:t>Figure 2</w:t>
      </w:r>
    </w:p>
    <w:p w:rsidR="00653655" w:rsidRDefault="00653655" w:rsidP="00653655">
      <w:pPr>
        <w:ind w:firstLine="0"/>
      </w:pPr>
      <w:r>
        <w:t xml:space="preserve">Lesson Plan and Activities for </w:t>
      </w:r>
      <w:r w:rsidR="006B25A6">
        <w:t>M</w:t>
      </w:r>
      <w:r w:rsidR="0011735F">
        <w:t xml:space="preserve">easurement, </w:t>
      </w:r>
      <w:r w:rsidR="006B25A6">
        <w:t>D</w:t>
      </w:r>
      <w:r w:rsidR="0011735F">
        <w:t xml:space="preserve">ata </w:t>
      </w:r>
      <w:r w:rsidR="006B25A6">
        <w:t>C</w:t>
      </w:r>
      <w:r w:rsidR="0011735F">
        <w:t xml:space="preserve">ollection, and </w:t>
      </w:r>
      <w:r w:rsidR="006B25A6">
        <w:t>G</w:t>
      </w:r>
      <w:r w:rsidR="0011735F">
        <w:t xml:space="preserve">eometry </w:t>
      </w:r>
    </w:p>
    <w:tbl>
      <w:tblPr>
        <w:tblStyle w:val="GridTable1Light-Accent5"/>
        <w:tblW w:w="9304" w:type="dxa"/>
        <w:tblLook w:val="04A0" w:firstRow="1" w:lastRow="0" w:firstColumn="1" w:lastColumn="0" w:noHBand="0" w:noVBand="1"/>
      </w:tblPr>
      <w:tblGrid>
        <w:gridCol w:w="4652"/>
        <w:gridCol w:w="4652"/>
      </w:tblGrid>
      <w:tr w:rsidR="00FE5A73" w:rsidTr="00E660E4">
        <w:trPr>
          <w:cnfStyle w:val="100000000000" w:firstRow="1" w:lastRow="0" w:firstColumn="0" w:lastColumn="0" w:oddVBand="0" w:evenVBand="0" w:oddHBand="0"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4652" w:type="dxa"/>
            <w:shd w:val="clear" w:color="auto" w:fill="B9B9B9" w:themeFill="background2" w:themeFillShade="BF"/>
          </w:tcPr>
          <w:p w:rsidR="00FE5A73" w:rsidRDefault="00FE5A73" w:rsidP="00CB777B">
            <w:pPr>
              <w:ind w:firstLine="0"/>
            </w:pPr>
            <w:r>
              <w:t>Standard</w:t>
            </w:r>
          </w:p>
        </w:tc>
        <w:tc>
          <w:tcPr>
            <w:tcW w:w="4652" w:type="dxa"/>
            <w:shd w:val="clear" w:color="auto" w:fill="B9B9B9" w:themeFill="background2" w:themeFillShade="BF"/>
          </w:tcPr>
          <w:p w:rsidR="00FE5A73" w:rsidRDefault="00FE5A73" w:rsidP="00CB777B">
            <w:pPr>
              <w:ind w:firstLine="0"/>
              <w:cnfStyle w:val="100000000000" w:firstRow="1" w:lastRow="0" w:firstColumn="0" w:lastColumn="0" w:oddVBand="0" w:evenVBand="0" w:oddHBand="0" w:evenHBand="0" w:firstRowFirstColumn="0" w:firstRowLastColumn="0" w:lastRowFirstColumn="0" w:lastRowLastColumn="0"/>
            </w:pPr>
            <w:r>
              <w:t>Assessment Limits</w:t>
            </w:r>
          </w:p>
        </w:tc>
      </w:tr>
      <w:tr w:rsidR="00FE5A73" w:rsidTr="00E660E4">
        <w:trPr>
          <w:trHeight w:val="2513"/>
        </w:trPr>
        <w:tc>
          <w:tcPr>
            <w:cnfStyle w:val="001000000000" w:firstRow="0" w:lastRow="0" w:firstColumn="1" w:lastColumn="0" w:oddVBand="0" w:evenVBand="0" w:oddHBand="0" w:evenHBand="0" w:firstRowFirstColumn="0" w:firstRowLastColumn="0" w:lastRowFirstColumn="0" w:lastRowLastColumn="0"/>
            <w:tcW w:w="4652" w:type="dxa"/>
          </w:tcPr>
          <w:p w:rsidR="00FE5A73" w:rsidRPr="007F348C" w:rsidRDefault="00FE5A73" w:rsidP="00CB777B">
            <w:pPr>
              <w:ind w:firstLine="0"/>
              <w:rPr>
                <w:b w:val="0"/>
              </w:rPr>
            </w:pPr>
            <w:r w:rsidRPr="007F348C">
              <w:t>MAFS.4.MD.1.3</w:t>
            </w:r>
            <w:r w:rsidRPr="007F348C">
              <w:rPr>
                <w:b w:val="0"/>
              </w:rPr>
              <w:t xml:space="preserve"> Apply the area and perimeter formulas for rectangles in real world and mathematical problems. For example, find the width of a rectangular room given the area of the flooring and the length, by viewing the area formula as a multiplication equation with an unknown factor.</w:t>
            </w:r>
          </w:p>
        </w:tc>
        <w:tc>
          <w:tcPr>
            <w:tcW w:w="4652" w:type="dxa"/>
          </w:tcPr>
          <w:p w:rsidR="00FE5A73" w:rsidRDefault="00FE5A73" w:rsidP="00CB777B">
            <w:pPr>
              <w:ind w:firstLine="0"/>
              <w:cnfStyle w:val="000000000000" w:firstRow="0" w:lastRow="0" w:firstColumn="0" w:lastColumn="0" w:oddVBand="0" w:evenVBand="0" w:oddHBand="0" w:evenHBand="0" w:firstRowFirstColumn="0" w:firstRowLastColumn="0" w:lastRowFirstColumn="0" w:lastRowLastColumn="0"/>
            </w:pPr>
            <w:r>
              <w:t>Figures are limited to rectangles or composite figures composed of rectangles. Fractions are limited to like denominators. Limit multiplication and division to 2-digit by 1-digit or a multiple of 10 by 1-digit. Quotients may only be whole numbers. Limit addition and subtraction to solutions within 1,000. When constructing rectangles, one grid must be labeled with the appropriate dimension.</w:t>
            </w:r>
          </w:p>
        </w:tc>
      </w:tr>
      <w:tr w:rsidR="00FE5A73" w:rsidTr="00E660E4">
        <w:trPr>
          <w:trHeight w:val="1650"/>
        </w:trPr>
        <w:tc>
          <w:tcPr>
            <w:cnfStyle w:val="001000000000" w:firstRow="0" w:lastRow="0" w:firstColumn="1" w:lastColumn="0" w:oddVBand="0" w:evenVBand="0" w:oddHBand="0" w:evenHBand="0" w:firstRowFirstColumn="0" w:firstRowLastColumn="0" w:lastRowFirstColumn="0" w:lastRowLastColumn="0"/>
            <w:tcW w:w="4652" w:type="dxa"/>
          </w:tcPr>
          <w:p w:rsidR="00FE5A73" w:rsidRPr="007F348C" w:rsidRDefault="00FE5A73" w:rsidP="00CB777B">
            <w:pPr>
              <w:ind w:firstLine="0"/>
            </w:pPr>
            <w:r>
              <w:t>MAFS.</w:t>
            </w:r>
            <w:proofErr w:type="gramStart"/>
            <w:r>
              <w:t>4.G.</w:t>
            </w:r>
            <w:proofErr w:type="gramEnd"/>
            <w:r>
              <w:t xml:space="preserve">1.1 </w:t>
            </w:r>
            <w:r w:rsidRPr="007F348C">
              <w:rPr>
                <w:b w:val="0"/>
              </w:rPr>
              <w:t>Draw points, lines, line segments, rays, angles (right, acute, obtuse), and perpendicular and parallel lines. Identify these in two-dimensional figures.</w:t>
            </w:r>
            <w:r>
              <w:t xml:space="preserve"> </w:t>
            </w:r>
          </w:p>
        </w:tc>
        <w:tc>
          <w:tcPr>
            <w:tcW w:w="4652" w:type="dxa"/>
          </w:tcPr>
          <w:p w:rsidR="00FE5A73" w:rsidRDefault="00FE5A73" w:rsidP="00CB777B">
            <w:pPr>
              <w:ind w:firstLine="0"/>
              <w:cnfStyle w:val="000000000000" w:firstRow="0" w:lastRow="0" w:firstColumn="0" w:lastColumn="0" w:oddVBand="0" w:evenVBand="0" w:oddHBand="0" w:evenHBand="0" w:firstRowFirstColumn="0" w:firstRowLastColumn="0" w:lastRowFirstColumn="0" w:lastRowLastColumn="0"/>
            </w:pPr>
            <w:r>
              <w:t xml:space="preserve">Items may not require students to name a given figure. Items may not require knowledge or use of ordered pairs or a defined coordinate grid system. Items may require students to draw a figure based on multiple attributes. </w:t>
            </w:r>
          </w:p>
        </w:tc>
      </w:tr>
    </w:tbl>
    <w:tbl>
      <w:tblPr>
        <w:tblStyle w:val="TableGrid"/>
        <w:tblW w:w="9350" w:type="dxa"/>
        <w:tblLook w:val="04A0" w:firstRow="1" w:lastRow="0" w:firstColumn="1" w:lastColumn="0" w:noHBand="0" w:noVBand="1"/>
      </w:tblPr>
      <w:tblGrid>
        <w:gridCol w:w="437"/>
        <w:gridCol w:w="8913"/>
      </w:tblGrid>
      <w:tr w:rsidR="00653655" w:rsidTr="00E660E4">
        <w:tc>
          <w:tcPr>
            <w:tcW w:w="9350" w:type="dxa"/>
            <w:gridSpan w:val="2"/>
            <w:shd w:val="clear" w:color="auto" w:fill="D9D9D9" w:themeFill="background1" w:themeFillShade="D9"/>
          </w:tcPr>
          <w:p w:rsidR="00653655" w:rsidRDefault="00653655" w:rsidP="00D82663">
            <w:pPr>
              <w:ind w:firstLine="0"/>
              <w:rPr>
                <w:rFonts w:ascii="Times New Roman" w:hAnsi="Times New Roman" w:cs="Times New Roman"/>
                <w:b/>
              </w:rPr>
            </w:pPr>
            <w:r w:rsidRPr="00731326">
              <w:rPr>
                <w:rFonts w:ascii="Times New Roman" w:hAnsi="Times New Roman" w:cs="Times New Roman"/>
                <w:b/>
              </w:rPr>
              <w:t>Learning Goals/Objectives</w:t>
            </w:r>
          </w:p>
          <w:p w:rsidR="00653655" w:rsidRPr="00653655" w:rsidRDefault="00653655" w:rsidP="00D82663">
            <w:pPr>
              <w:ind w:firstLine="0"/>
              <w:rPr>
                <w:rFonts w:ascii="Times New Roman" w:hAnsi="Times New Roman" w:cs="Times New Roman"/>
              </w:rPr>
            </w:pPr>
            <w:r>
              <w:rPr>
                <w:rFonts w:ascii="Times New Roman" w:hAnsi="Times New Roman" w:cs="Times New Roman"/>
              </w:rPr>
              <w:t xml:space="preserve">Define / Discuss Standards and Objectives with students, then </w:t>
            </w:r>
            <w:r w:rsidRPr="00CC1453">
              <w:rPr>
                <w:rFonts w:ascii="Times New Roman" w:hAnsi="Times New Roman" w:cs="Times New Roman"/>
              </w:rPr>
              <w:t>Post to Board</w:t>
            </w:r>
          </w:p>
        </w:tc>
      </w:tr>
      <w:tr w:rsidR="00653655" w:rsidTr="00E660E4">
        <w:tc>
          <w:tcPr>
            <w:tcW w:w="9350" w:type="dxa"/>
            <w:gridSpan w:val="2"/>
            <w:shd w:val="clear" w:color="auto" w:fill="FFFFFF" w:themeFill="background1"/>
          </w:tcPr>
          <w:p w:rsidR="00653655" w:rsidRDefault="00653655" w:rsidP="00653655">
            <w:pPr>
              <w:ind w:firstLine="0"/>
              <w:rPr>
                <w:rFonts w:cstheme="minorHAnsi"/>
              </w:rPr>
            </w:pPr>
          </w:p>
          <w:p w:rsidR="00653655" w:rsidRDefault="00DB1828" w:rsidP="00653655">
            <w:pPr>
              <w:ind w:firstLine="0"/>
              <w:rPr>
                <w:rFonts w:cstheme="minorHAnsi"/>
              </w:rPr>
            </w:pPr>
            <w:r>
              <w:rPr>
                <w:rFonts w:cstheme="minorHAnsi"/>
              </w:rPr>
              <w:t>L</w:t>
            </w:r>
            <w:r w:rsidR="00653655" w:rsidRPr="00367528">
              <w:rPr>
                <w:rFonts w:cstheme="minorHAnsi"/>
              </w:rPr>
              <w:t>earners will:</w:t>
            </w:r>
          </w:p>
          <w:p w:rsidR="00F15C56" w:rsidRDefault="00E660E4" w:rsidP="00E660E4">
            <w:pPr>
              <w:pStyle w:val="ListParagraph"/>
              <w:numPr>
                <w:ilvl w:val="0"/>
                <w:numId w:val="31"/>
              </w:numPr>
              <w:rPr>
                <w:rFonts w:cstheme="minorHAnsi"/>
              </w:rPr>
            </w:pPr>
            <w:r>
              <w:rPr>
                <w:rFonts w:cstheme="minorHAnsi"/>
              </w:rPr>
              <w:t>Apply area and perimeter formulas</w:t>
            </w:r>
          </w:p>
          <w:p w:rsidR="00E660E4" w:rsidRDefault="00E660E4" w:rsidP="00E660E4">
            <w:pPr>
              <w:pStyle w:val="ListParagraph"/>
              <w:numPr>
                <w:ilvl w:val="0"/>
                <w:numId w:val="31"/>
              </w:numPr>
              <w:rPr>
                <w:rFonts w:cstheme="minorHAnsi"/>
              </w:rPr>
            </w:pPr>
            <w:r>
              <w:rPr>
                <w:rFonts w:cstheme="minorHAnsi"/>
              </w:rPr>
              <w:t>Find width or length of a room given area.</w:t>
            </w:r>
          </w:p>
          <w:p w:rsidR="00653655" w:rsidRDefault="00E660E4" w:rsidP="00E660E4">
            <w:pPr>
              <w:pStyle w:val="ListParagraph"/>
              <w:numPr>
                <w:ilvl w:val="0"/>
                <w:numId w:val="31"/>
              </w:numPr>
              <w:rPr>
                <w:rFonts w:cstheme="minorHAnsi"/>
              </w:rPr>
            </w:pPr>
            <w:r>
              <w:rPr>
                <w:rFonts w:cstheme="minorHAnsi"/>
              </w:rPr>
              <w:t xml:space="preserve">Draw points, lines, segments, angles, perpendicular and parallel lines. </w:t>
            </w:r>
          </w:p>
          <w:p w:rsidR="00E660E4" w:rsidRDefault="00E660E4" w:rsidP="00E660E4">
            <w:pPr>
              <w:pStyle w:val="ListParagraph"/>
              <w:numPr>
                <w:ilvl w:val="0"/>
                <w:numId w:val="31"/>
              </w:numPr>
              <w:rPr>
                <w:rFonts w:cstheme="minorHAnsi"/>
              </w:rPr>
            </w:pPr>
            <w:r>
              <w:rPr>
                <w:rFonts w:cstheme="minorHAnsi"/>
              </w:rPr>
              <w:t>Collect and analyze data in situations as needed to meet standards expectations.</w:t>
            </w:r>
          </w:p>
          <w:p w:rsidR="00E660E4" w:rsidRPr="00E660E4" w:rsidRDefault="00E660E4" w:rsidP="00E660E4">
            <w:pPr>
              <w:pStyle w:val="ListParagraph"/>
              <w:rPr>
                <w:rFonts w:cstheme="minorHAnsi"/>
              </w:rPr>
            </w:pPr>
          </w:p>
        </w:tc>
      </w:tr>
      <w:tr w:rsidR="00FE5A73" w:rsidTr="00E660E4">
        <w:tc>
          <w:tcPr>
            <w:tcW w:w="437" w:type="dxa"/>
            <w:shd w:val="clear" w:color="auto" w:fill="D9D9D9" w:themeFill="background1" w:themeFillShade="D9"/>
          </w:tcPr>
          <w:p w:rsidR="00FE5A73" w:rsidRPr="00C8242E" w:rsidRDefault="00FE5A73" w:rsidP="00CB777B">
            <w:pPr>
              <w:rPr>
                <w:rFonts w:ascii="Century Gothic" w:hAnsi="Century Gothic"/>
                <w:b/>
              </w:rPr>
            </w:pPr>
          </w:p>
        </w:tc>
        <w:tc>
          <w:tcPr>
            <w:tcW w:w="8913" w:type="dxa"/>
            <w:shd w:val="clear" w:color="auto" w:fill="D9D9D9" w:themeFill="background1" w:themeFillShade="D9"/>
          </w:tcPr>
          <w:p w:rsidR="00FE5A73" w:rsidRDefault="00FE5A73" w:rsidP="00CB777B">
            <w:pPr>
              <w:rPr>
                <w:rFonts w:ascii="Century Gothic" w:hAnsi="Century Gothic"/>
                <w:b/>
              </w:rPr>
            </w:pPr>
            <w:r w:rsidRPr="00C8242E">
              <w:rPr>
                <w:rFonts w:ascii="Century Gothic" w:hAnsi="Century Gothic"/>
                <w:b/>
              </w:rPr>
              <w:t>Instructional Strategies/Lesson Activity</w:t>
            </w:r>
          </w:p>
          <w:p w:rsidR="00FE5A73" w:rsidRPr="00C8242E" w:rsidRDefault="00FE5A73" w:rsidP="00CB777B">
            <w:pPr>
              <w:rPr>
                <w:rFonts w:ascii="Century Gothic" w:hAnsi="Century Gothic"/>
                <w:b/>
              </w:rPr>
            </w:pPr>
          </w:p>
        </w:tc>
      </w:tr>
      <w:tr w:rsidR="00FE5A73" w:rsidTr="00E660E4">
        <w:tc>
          <w:tcPr>
            <w:tcW w:w="437" w:type="dxa"/>
          </w:tcPr>
          <w:p w:rsidR="00FE5A73" w:rsidRDefault="00FE5A73" w:rsidP="00FE5A73">
            <w:pPr>
              <w:pStyle w:val="ListParagraph"/>
              <w:numPr>
                <w:ilvl w:val="0"/>
                <w:numId w:val="16"/>
              </w:numPr>
              <w:rPr>
                <w:rFonts w:ascii="Century Gothic" w:hAnsi="Century Gothic"/>
              </w:rPr>
            </w:pPr>
          </w:p>
        </w:tc>
        <w:tc>
          <w:tcPr>
            <w:tcW w:w="8913" w:type="dxa"/>
          </w:tcPr>
          <w:p w:rsidR="00FE5A73" w:rsidRPr="002F5C9C" w:rsidRDefault="00FE5A73" w:rsidP="00CB777B">
            <w:pPr>
              <w:ind w:firstLine="0"/>
              <w:rPr>
                <w:rFonts w:eastAsia="Times New Roman" w:cstheme="minorHAnsi"/>
                <w:bCs/>
                <w:bdr w:val="none" w:sz="0" w:space="0" w:color="auto" w:frame="1"/>
              </w:rPr>
            </w:pPr>
          </w:p>
          <w:p w:rsidR="00FE5A73" w:rsidRDefault="00FE5A73" w:rsidP="00CB777B">
            <w:pPr>
              <w:ind w:firstLine="0"/>
              <w:rPr>
                <w:rFonts w:eastAsia="Times New Roman" w:cstheme="minorHAnsi"/>
                <w:b/>
                <w:bCs/>
                <w:bdr w:val="none" w:sz="0" w:space="0" w:color="auto" w:frame="1"/>
              </w:rPr>
            </w:pPr>
            <w:r w:rsidRPr="002F5C9C">
              <w:rPr>
                <w:rFonts w:eastAsia="Times New Roman" w:cstheme="minorHAnsi"/>
                <w:b/>
                <w:bCs/>
                <w:bdr w:val="none" w:sz="0" w:space="0" w:color="auto" w:frame="1"/>
              </w:rPr>
              <w:t>Vocabulary</w:t>
            </w:r>
            <w:r>
              <w:rPr>
                <w:rFonts w:eastAsia="Times New Roman" w:cstheme="minorHAnsi"/>
                <w:b/>
                <w:bCs/>
                <w:bdr w:val="none" w:sz="0" w:space="0" w:color="auto" w:frame="1"/>
              </w:rPr>
              <w:t>:</w:t>
            </w:r>
            <w:r w:rsidR="00BD4BB5">
              <w:rPr>
                <w:rFonts w:eastAsia="Times New Roman" w:cstheme="minorHAnsi"/>
                <w:b/>
                <w:bCs/>
                <w:bdr w:val="none" w:sz="0" w:space="0" w:color="auto" w:frame="1"/>
              </w:rPr>
              <w:t xml:space="preserve"> (As a class, define and draw each term in student notebook.)</w:t>
            </w:r>
          </w:p>
          <w:p w:rsidR="00BD4BB5" w:rsidRPr="00BD4BB5" w:rsidRDefault="00BD4BB5" w:rsidP="00CB777B">
            <w:pPr>
              <w:ind w:firstLine="0"/>
              <w:rPr>
                <w:rFonts w:eastAsia="Times New Roman" w:cstheme="minorHAnsi"/>
                <w:bCs/>
                <w:bdr w:val="none" w:sz="0" w:space="0" w:color="auto" w:frame="1"/>
              </w:rPr>
            </w:pPr>
            <w:r w:rsidRPr="00BD4BB5">
              <w:rPr>
                <w:rFonts w:eastAsia="Times New Roman" w:cstheme="minorHAnsi"/>
                <w:bCs/>
                <w:bdr w:val="none" w:sz="0" w:space="0" w:color="auto" w:frame="1"/>
              </w:rPr>
              <w:t>Side</w:t>
            </w:r>
          </w:p>
          <w:p w:rsidR="00BD4BB5" w:rsidRPr="00BD4BB5" w:rsidRDefault="00BD4BB5" w:rsidP="00CB777B">
            <w:pPr>
              <w:ind w:firstLine="0"/>
              <w:rPr>
                <w:rFonts w:eastAsia="Times New Roman" w:cstheme="minorHAnsi"/>
                <w:bCs/>
                <w:bdr w:val="none" w:sz="0" w:space="0" w:color="auto" w:frame="1"/>
              </w:rPr>
            </w:pPr>
            <w:r w:rsidRPr="00BD4BB5">
              <w:rPr>
                <w:rFonts w:eastAsia="Times New Roman" w:cstheme="minorHAnsi"/>
                <w:bCs/>
                <w:bdr w:val="none" w:sz="0" w:space="0" w:color="auto" w:frame="1"/>
              </w:rPr>
              <w:t>Perimeter</w:t>
            </w:r>
          </w:p>
          <w:p w:rsidR="00BD4BB5" w:rsidRPr="00BD4BB5" w:rsidRDefault="00BD4BB5" w:rsidP="00CB777B">
            <w:pPr>
              <w:ind w:firstLine="0"/>
              <w:rPr>
                <w:rFonts w:eastAsia="Times New Roman" w:cstheme="minorHAnsi"/>
                <w:bCs/>
                <w:bdr w:val="none" w:sz="0" w:space="0" w:color="auto" w:frame="1"/>
              </w:rPr>
            </w:pPr>
            <w:r w:rsidRPr="00BD4BB5">
              <w:rPr>
                <w:rFonts w:eastAsia="Times New Roman" w:cstheme="minorHAnsi"/>
                <w:bCs/>
                <w:bdr w:val="none" w:sz="0" w:space="0" w:color="auto" w:frame="1"/>
              </w:rPr>
              <w:t>Area</w:t>
            </w:r>
          </w:p>
          <w:p w:rsidR="00BD4BB5" w:rsidRPr="00BD4BB5" w:rsidRDefault="00BD4BB5" w:rsidP="00CB777B">
            <w:pPr>
              <w:ind w:firstLine="0"/>
              <w:rPr>
                <w:rFonts w:eastAsia="Times New Roman" w:cstheme="minorHAnsi"/>
                <w:bCs/>
                <w:bdr w:val="none" w:sz="0" w:space="0" w:color="auto" w:frame="1"/>
              </w:rPr>
            </w:pPr>
            <w:r w:rsidRPr="00BD4BB5">
              <w:rPr>
                <w:rFonts w:eastAsia="Times New Roman" w:cstheme="minorHAnsi"/>
                <w:bCs/>
                <w:bdr w:val="none" w:sz="0" w:space="0" w:color="auto" w:frame="1"/>
              </w:rPr>
              <w:t>Display</w:t>
            </w:r>
          </w:p>
          <w:p w:rsidR="00BD4BB5" w:rsidRPr="00BD4BB5" w:rsidRDefault="00BD4BB5" w:rsidP="00CB777B">
            <w:pPr>
              <w:ind w:firstLine="0"/>
              <w:rPr>
                <w:rFonts w:eastAsia="Times New Roman" w:cstheme="minorHAnsi"/>
                <w:bCs/>
                <w:bdr w:val="none" w:sz="0" w:space="0" w:color="auto" w:frame="1"/>
              </w:rPr>
            </w:pPr>
            <w:r w:rsidRPr="00BD4BB5">
              <w:rPr>
                <w:rFonts w:eastAsia="Times New Roman" w:cstheme="minorHAnsi"/>
                <w:bCs/>
                <w:bdr w:val="none" w:sz="0" w:space="0" w:color="auto" w:frame="1"/>
              </w:rPr>
              <w:t>Acute Angle</w:t>
            </w:r>
          </w:p>
          <w:p w:rsidR="00BD4BB5" w:rsidRPr="00BD4BB5" w:rsidRDefault="00BD4BB5" w:rsidP="00CB777B">
            <w:pPr>
              <w:ind w:firstLine="0"/>
              <w:rPr>
                <w:rFonts w:eastAsia="Times New Roman" w:cstheme="minorHAnsi"/>
                <w:bCs/>
                <w:bdr w:val="none" w:sz="0" w:space="0" w:color="auto" w:frame="1"/>
              </w:rPr>
            </w:pPr>
            <w:r w:rsidRPr="00BD4BB5">
              <w:rPr>
                <w:rFonts w:eastAsia="Times New Roman" w:cstheme="minorHAnsi"/>
                <w:bCs/>
                <w:bdr w:val="none" w:sz="0" w:space="0" w:color="auto" w:frame="1"/>
              </w:rPr>
              <w:t>Obtuse Angle</w:t>
            </w:r>
          </w:p>
          <w:p w:rsidR="00BD4BB5" w:rsidRPr="00BD4BB5" w:rsidRDefault="00BD4BB5" w:rsidP="00CB777B">
            <w:pPr>
              <w:ind w:firstLine="0"/>
              <w:rPr>
                <w:rFonts w:eastAsia="Times New Roman" w:cstheme="minorHAnsi"/>
                <w:bCs/>
                <w:bdr w:val="none" w:sz="0" w:space="0" w:color="auto" w:frame="1"/>
              </w:rPr>
            </w:pPr>
            <w:r w:rsidRPr="00BD4BB5">
              <w:rPr>
                <w:rFonts w:eastAsia="Times New Roman" w:cstheme="minorHAnsi"/>
                <w:bCs/>
                <w:bdr w:val="none" w:sz="0" w:space="0" w:color="auto" w:frame="1"/>
              </w:rPr>
              <w:t>Right Angle</w:t>
            </w:r>
          </w:p>
          <w:p w:rsidR="00BD4BB5" w:rsidRPr="00BD4BB5" w:rsidRDefault="00BD4BB5" w:rsidP="00CB777B">
            <w:pPr>
              <w:ind w:firstLine="0"/>
              <w:rPr>
                <w:rFonts w:eastAsia="Times New Roman" w:cstheme="minorHAnsi"/>
                <w:bCs/>
                <w:bdr w:val="none" w:sz="0" w:space="0" w:color="auto" w:frame="1"/>
              </w:rPr>
            </w:pPr>
            <w:r w:rsidRPr="00BD4BB5">
              <w:rPr>
                <w:rFonts w:eastAsia="Times New Roman" w:cstheme="minorHAnsi"/>
                <w:bCs/>
                <w:bdr w:val="none" w:sz="0" w:space="0" w:color="auto" w:frame="1"/>
              </w:rPr>
              <w:t>Perpendicular</w:t>
            </w:r>
          </w:p>
          <w:p w:rsidR="00BD4BB5" w:rsidRPr="00BD4BB5" w:rsidRDefault="00BD4BB5" w:rsidP="00CB777B">
            <w:pPr>
              <w:ind w:firstLine="0"/>
              <w:rPr>
                <w:rFonts w:eastAsia="Times New Roman" w:cstheme="minorHAnsi"/>
                <w:bCs/>
                <w:bdr w:val="none" w:sz="0" w:space="0" w:color="auto" w:frame="1"/>
              </w:rPr>
            </w:pPr>
            <w:r w:rsidRPr="00BD4BB5">
              <w:rPr>
                <w:rFonts w:eastAsia="Times New Roman" w:cstheme="minorHAnsi"/>
                <w:bCs/>
                <w:bdr w:val="none" w:sz="0" w:space="0" w:color="auto" w:frame="1"/>
              </w:rPr>
              <w:t>Parallel</w:t>
            </w:r>
          </w:p>
          <w:p w:rsidR="00BD4BB5" w:rsidRPr="00BD4BB5" w:rsidRDefault="00BD4BB5" w:rsidP="00CB777B">
            <w:pPr>
              <w:ind w:firstLine="0"/>
              <w:rPr>
                <w:rFonts w:eastAsia="Times New Roman" w:cstheme="minorHAnsi"/>
                <w:bCs/>
                <w:bdr w:val="none" w:sz="0" w:space="0" w:color="auto" w:frame="1"/>
              </w:rPr>
            </w:pPr>
            <w:r w:rsidRPr="00BD4BB5">
              <w:rPr>
                <w:rFonts w:eastAsia="Times New Roman" w:cstheme="minorHAnsi"/>
                <w:bCs/>
                <w:bdr w:val="none" w:sz="0" w:space="0" w:color="auto" w:frame="1"/>
              </w:rPr>
              <w:t>Ray</w:t>
            </w:r>
          </w:p>
          <w:p w:rsidR="00BD4BB5" w:rsidRPr="00BD4BB5" w:rsidRDefault="00BD4BB5" w:rsidP="00CB777B">
            <w:pPr>
              <w:ind w:firstLine="0"/>
              <w:rPr>
                <w:rFonts w:eastAsia="Times New Roman" w:cstheme="minorHAnsi"/>
                <w:bCs/>
                <w:bdr w:val="none" w:sz="0" w:space="0" w:color="auto" w:frame="1"/>
              </w:rPr>
            </w:pPr>
            <w:r w:rsidRPr="00BD4BB5">
              <w:rPr>
                <w:rFonts w:eastAsia="Times New Roman" w:cstheme="minorHAnsi"/>
                <w:bCs/>
                <w:bdr w:val="none" w:sz="0" w:space="0" w:color="auto" w:frame="1"/>
              </w:rPr>
              <w:t>Lines</w:t>
            </w:r>
          </w:p>
          <w:p w:rsidR="00BD4BB5" w:rsidRPr="00BD4BB5" w:rsidRDefault="00BD4BB5" w:rsidP="00CB777B">
            <w:pPr>
              <w:ind w:firstLine="0"/>
              <w:rPr>
                <w:rFonts w:eastAsia="Times New Roman" w:cstheme="minorHAnsi"/>
                <w:bCs/>
                <w:bdr w:val="none" w:sz="0" w:space="0" w:color="auto" w:frame="1"/>
              </w:rPr>
            </w:pPr>
            <w:r w:rsidRPr="00BD4BB5">
              <w:rPr>
                <w:rFonts w:eastAsia="Times New Roman" w:cstheme="minorHAnsi"/>
                <w:bCs/>
                <w:bdr w:val="none" w:sz="0" w:space="0" w:color="auto" w:frame="1"/>
              </w:rPr>
              <w:t>Line Segment</w:t>
            </w:r>
          </w:p>
          <w:p w:rsidR="00BD4BB5" w:rsidRPr="00BD4BB5" w:rsidRDefault="00BD4BB5" w:rsidP="00CB777B">
            <w:pPr>
              <w:ind w:firstLine="0"/>
              <w:rPr>
                <w:rFonts w:eastAsia="Times New Roman" w:cstheme="minorHAnsi"/>
                <w:bCs/>
                <w:bdr w:val="none" w:sz="0" w:space="0" w:color="auto" w:frame="1"/>
              </w:rPr>
            </w:pPr>
            <w:r w:rsidRPr="00BD4BB5">
              <w:rPr>
                <w:rFonts w:eastAsia="Times New Roman" w:cstheme="minorHAnsi"/>
                <w:bCs/>
                <w:bdr w:val="none" w:sz="0" w:space="0" w:color="auto" w:frame="1"/>
              </w:rPr>
              <w:t>Point</w:t>
            </w:r>
          </w:p>
          <w:p w:rsidR="00BD4BB5" w:rsidRDefault="00BD4BB5" w:rsidP="00CB777B">
            <w:pPr>
              <w:ind w:firstLine="0"/>
              <w:rPr>
                <w:rFonts w:eastAsia="Times New Roman" w:cstheme="minorHAnsi"/>
                <w:b/>
                <w:bCs/>
                <w:bdr w:val="none" w:sz="0" w:space="0" w:color="auto" w:frame="1"/>
              </w:rPr>
            </w:pPr>
          </w:p>
          <w:p w:rsidR="00BD4BB5" w:rsidRDefault="00BD4BB5" w:rsidP="00CB777B">
            <w:pPr>
              <w:ind w:firstLine="0"/>
              <w:rPr>
                <w:rFonts w:eastAsia="Times New Roman" w:cstheme="minorHAnsi"/>
                <w:b/>
                <w:bCs/>
                <w:bdr w:val="none" w:sz="0" w:space="0" w:color="auto" w:frame="1"/>
              </w:rPr>
            </w:pPr>
            <w:r>
              <w:rPr>
                <w:rFonts w:eastAsia="Times New Roman" w:cstheme="minorHAnsi"/>
                <w:b/>
                <w:bCs/>
                <w:bdr w:val="none" w:sz="0" w:space="0" w:color="auto" w:frame="1"/>
              </w:rPr>
              <w:t>Notes:</w:t>
            </w:r>
          </w:p>
          <w:p w:rsidR="00FE5A73" w:rsidRDefault="00FE5A73" w:rsidP="00CB777B">
            <w:pPr>
              <w:ind w:firstLine="0"/>
              <w:rPr>
                <w:rFonts w:eastAsia="Times New Roman" w:cstheme="minorHAnsi"/>
                <w:bCs/>
                <w:bdr w:val="none" w:sz="0" w:space="0" w:color="auto" w:frame="1"/>
              </w:rPr>
            </w:pPr>
            <w:r w:rsidRPr="002F5C9C">
              <w:rPr>
                <w:rFonts w:eastAsia="Times New Roman" w:cstheme="minorHAnsi"/>
                <w:bCs/>
                <w:bdr w:val="none" w:sz="0" w:space="0" w:color="auto" w:frame="1"/>
              </w:rPr>
              <w:t xml:space="preserve">Post Words to </w:t>
            </w:r>
            <w:r>
              <w:rPr>
                <w:rFonts w:eastAsia="Times New Roman" w:cstheme="minorHAnsi"/>
                <w:bCs/>
                <w:bdr w:val="none" w:sz="0" w:space="0" w:color="auto" w:frame="1"/>
              </w:rPr>
              <w:t xml:space="preserve">Word </w:t>
            </w:r>
            <w:r w:rsidRPr="002F5C9C">
              <w:rPr>
                <w:rFonts w:eastAsia="Times New Roman" w:cstheme="minorHAnsi"/>
                <w:bCs/>
                <w:bdr w:val="none" w:sz="0" w:space="0" w:color="auto" w:frame="1"/>
              </w:rPr>
              <w:t>Wall and Vocabulary Notebook</w:t>
            </w:r>
            <w:r>
              <w:rPr>
                <w:rFonts w:eastAsia="Times New Roman" w:cstheme="minorHAnsi"/>
                <w:bCs/>
                <w:bdr w:val="none" w:sz="0" w:space="0" w:color="auto" w:frame="1"/>
              </w:rPr>
              <w:t>.</w:t>
            </w:r>
          </w:p>
          <w:p w:rsidR="00FE5A73" w:rsidRDefault="00FE5A73" w:rsidP="00CB777B">
            <w:pPr>
              <w:ind w:firstLine="0"/>
              <w:rPr>
                <w:rFonts w:eastAsia="Times New Roman" w:cstheme="minorHAnsi"/>
                <w:bCs/>
                <w:bdr w:val="none" w:sz="0" w:space="0" w:color="auto" w:frame="1"/>
              </w:rPr>
            </w:pPr>
            <w:r w:rsidRPr="002F5C9C">
              <w:rPr>
                <w:rFonts w:eastAsia="Times New Roman" w:cstheme="minorHAnsi"/>
                <w:bCs/>
                <w:bdr w:val="none" w:sz="0" w:space="0" w:color="auto" w:frame="1"/>
              </w:rPr>
              <w:t>Pictures with words supports ELL students.</w:t>
            </w:r>
          </w:p>
          <w:p w:rsidR="00FE5A73" w:rsidRPr="00367528" w:rsidRDefault="00FE5A73" w:rsidP="00FE5A73">
            <w:pPr>
              <w:ind w:firstLine="0"/>
              <w:rPr>
                <w:rFonts w:eastAsia="Times New Roman" w:cstheme="minorHAnsi"/>
                <w:b/>
                <w:bCs/>
                <w:highlight w:val="yellow"/>
                <w:bdr w:val="none" w:sz="0" w:space="0" w:color="auto" w:frame="1"/>
              </w:rPr>
            </w:pPr>
          </w:p>
          <w:p w:rsidR="00FE5A73" w:rsidRDefault="00F15C56" w:rsidP="00CB777B">
            <w:pPr>
              <w:ind w:firstLine="0"/>
              <w:rPr>
                <w:rFonts w:eastAsia="Times New Roman" w:cstheme="minorHAnsi"/>
                <w:b/>
                <w:bCs/>
                <w:bdr w:val="none" w:sz="0" w:space="0" w:color="auto" w:frame="1"/>
              </w:rPr>
            </w:pPr>
            <w:r>
              <w:rPr>
                <w:rFonts w:eastAsia="Times New Roman" w:cstheme="minorHAnsi"/>
                <w:b/>
                <w:bCs/>
                <w:bdr w:val="none" w:sz="0" w:space="0" w:color="auto" w:frame="1"/>
              </w:rPr>
              <w:t xml:space="preserve">Whole Group </w:t>
            </w:r>
            <w:r w:rsidR="00FE5A73">
              <w:rPr>
                <w:rFonts w:eastAsia="Times New Roman" w:cstheme="minorHAnsi"/>
                <w:b/>
                <w:bCs/>
                <w:bdr w:val="none" w:sz="0" w:space="0" w:color="auto" w:frame="1"/>
              </w:rPr>
              <w:t>Lesson: Shape Up with the 4</w:t>
            </w:r>
            <w:r w:rsidR="00FE5A73" w:rsidRPr="00FE5A73">
              <w:rPr>
                <w:rFonts w:eastAsia="Times New Roman" w:cstheme="minorHAnsi"/>
                <w:b/>
                <w:bCs/>
                <w:bdr w:val="none" w:sz="0" w:space="0" w:color="auto" w:frame="1"/>
                <w:vertAlign w:val="superscript"/>
              </w:rPr>
              <w:t>th</w:t>
            </w:r>
            <w:r w:rsidR="00FE5A73">
              <w:rPr>
                <w:rFonts w:eastAsia="Times New Roman" w:cstheme="minorHAnsi"/>
                <w:b/>
                <w:bCs/>
                <w:bdr w:val="none" w:sz="0" w:space="0" w:color="auto" w:frame="1"/>
              </w:rPr>
              <w:t xml:space="preserve"> Grade Architect</w:t>
            </w:r>
            <w:r w:rsidR="00BD4BB5">
              <w:rPr>
                <w:rFonts w:eastAsia="Times New Roman" w:cstheme="minorHAnsi"/>
                <w:b/>
                <w:bCs/>
                <w:bdr w:val="none" w:sz="0" w:space="0" w:color="auto" w:frame="1"/>
              </w:rPr>
              <w:t xml:space="preserve"> (use PowerPoint)</w:t>
            </w:r>
          </w:p>
          <w:p w:rsidR="00BD4BB5" w:rsidRDefault="00BD4BB5" w:rsidP="00CB777B">
            <w:pPr>
              <w:ind w:firstLine="0"/>
              <w:rPr>
                <w:rFonts w:eastAsia="Times New Roman" w:cstheme="minorHAnsi"/>
                <w:b/>
                <w:bCs/>
                <w:bdr w:val="none" w:sz="0" w:space="0" w:color="auto" w:frame="1"/>
              </w:rPr>
            </w:pPr>
            <w:r>
              <w:rPr>
                <w:noProof/>
              </w:rPr>
              <w:drawing>
                <wp:inline distT="0" distB="0" distL="0" distR="0" wp14:anchorId="6A894EAE" wp14:editId="2B2F3D0F">
                  <wp:extent cx="1876425" cy="35718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876425" cy="3571875"/>
                          </a:xfrm>
                          <a:prstGeom prst="rect">
                            <a:avLst/>
                          </a:prstGeom>
                        </pic:spPr>
                      </pic:pic>
                    </a:graphicData>
                  </a:graphic>
                </wp:inline>
              </w:drawing>
            </w:r>
            <w:r>
              <w:rPr>
                <w:noProof/>
              </w:rPr>
              <w:t xml:space="preserve"> </w:t>
            </w:r>
            <w:r>
              <w:rPr>
                <w:noProof/>
              </w:rPr>
              <w:drawing>
                <wp:inline distT="0" distB="0" distL="0" distR="0" wp14:anchorId="18733848" wp14:editId="4CEA5755">
                  <wp:extent cx="1771650" cy="35814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771650" cy="3581400"/>
                          </a:xfrm>
                          <a:prstGeom prst="rect">
                            <a:avLst/>
                          </a:prstGeom>
                        </pic:spPr>
                      </pic:pic>
                    </a:graphicData>
                  </a:graphic>
                </wp:inline>
              </w:drawing>
            </w:r>
            <w:r>
              <w:rPr>
                <w:noProof/>
              </w:rPr>
              <w:t xml:space="preserve"> </w:t>
            </w:r>
            <w:r>
              <w:rPr>
                <w:noProof/>
              </w:rPr>
              <w:drawing>
                <wp:inline distT="0" distB="0" distL="0" distR="0" wp14:anchorId="1D3497C0" wp14:editId="676FEA4D">
                  <wp:extent cx="1771650" cy="24098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771650" cy="2409825"/>
                          </a:xfrm>
                          <a:prstGeom prst="rect">
                            <a:avLst/>
                          </a:prstGeom>
                        </pic:spPr>
                      </pic:pic>
                    </a:graphicData>
                  </a:graphic>
                </wp:inline>
              </w:drawing>
            </w:r>
          </w:p>
          <w:p w:rsidR="00F15C56" w:rsidRDefault="00F15C56" w:rsidP="00CB777B">
            <w:pPr>
              <w:shd w:val="clear" w:color="auto" w:fill="FFFFFF"/>
              <w:spacing w:before="100" w:beforeAutospacing="1" w:after="100" w:afterAutospacing="1"/>
              <w:ind w:firstLine="0"/>
              <w:rPr>
                <w:rFonts w:cstheme="minorHAnsi"/>
                <w:b/>
              </w:rPr>
            </w:pPr>
            <w:r>
              <w:rPr>
                <w:noProof/>
              </w:rPr>
              <w:drawing>
                <wp:inline distT="0" distB="0" distL="0" distR="0" wp14:anchorId="3676DBF3" wp14:editId="1EB91E2A">
                  <wp:extent cx="5172075" cy="223837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172075" cy="2238375"/>
                          </a:xfrm>
                          <a:prstGeom prst="rect">
                            <a:avLst/>
                          </a:prstGeom>
                        </pic:spPr>
                      </pic:pic>
                    </a:graphicData>
                  </a:graphic>
                </wp:inline>
              </w:drawing>
            </w:r>
          </w:p>
          <w:p w:rsidR="00FE5A73" w:rsidRDefault="00FE5A73" w:rsidP="00CB777B">
            <w:pPr>
              <w:shd w:val="clear" w:color="auto" w:fill="FFFFFF"/>
              <w:spacing w:before="100" w:beforeAutospacing="1" w:after="100" w:afterAutospacing="1"/>
              <w:ind w:firstLine="0"/>
              <w:rPr>
                <w:rFonts w:cstheme="minorHAnsi"/>
                <w:b/>
              </w:rPr>
            </w:pPr>
            <w:r w:rsidRPr="006104DD">
              <w:rPr>
                <w:rFonts w:cstheme="minorHAnsi"/>
                <w:b/>
              </w:rPr>
              <w:t>Writing</w:t>
            </w:r>
            <w:r>
              <w:rPr>
                <w:rFonts w:cstheme="minorHAnsi"/>
                <w:b/>
              </w:rPr>
              <w:t xml:space="preserve"> Connection:</w:t>
            </w:r>
            <w:r w:rsidR="00F15C56">
              <w:rPr>
                <w:rFonts w:cstheme="minorHAnsi"/>
                <w:b/>
              </w:rPr>
              <w:t xml:space="preserve">  </w:t>
            </w:r>
          </w:p>
          <w:p w:rsidR="00F15C56" w:rsidRDefault="00F15C56" w:rsidP="00CB777B">
            <w:pPr>
              <w:shd w:val="clear" w:color="auto" w:fill="FFFFFF"/>
              <w:spacing w:before="100" w:beforeAutospacing="1" w:after="100" w:afterAutospacing="1"/>
              <w:ind w:firstLine="0"/>
              <w:rPr>
                <w:rFonts w:cstheme="minorHAnsi"/>
              </w:rPr>
            </w:pPr>
            <w:r w:rsidRPr="00F15C56">
              <w:rPr>
                <w:rFonts w:cstheme="minorHAnsi"/>
              </w:rPr>
              <w:t xml:space="preserve">Conduct a class discussion on perpendicular and parallel lines using the boxes that are being used to build the Class Plaza display.  </w:t>
            </w:r>
          </w:p>
          <w:p w:rsidR="00F15C56" w:rsidRPr="00F15C56" w:rsidRDefault="00F15C56" w:rsidP="00CB777B">
            <w:pPr>
              <w:shd w:val="clear" w:color="auto" w:fill="FFFFFF"/>
              <w:spacing w:before="100" w:beforeAutospacing="1" w:after="100" w:afterAutospacing="1"/>
              <w:ind w:firstLine="0"/>
              <w:rPr>
                <w:rFonts w:cstheme="minorHAnsi"/>
              </w:rPr>
            </w:pPr>
            <w:r w:rsidRPr="00F15C56">
              <w:rPr>
                <w:rFonts w:cstheme="minorHAnsi"/>
              </w:rPr>
              <w:t>Following discussion students will respond in writing to the following prompt:  How are perpendicular line different from parallel lines?</w:t>
            </w:r>
            <w:r w:rsidR="00E660E4">
              <w:rPr>
                <w:rFonts w:cstheme="minorHAnsi"/>
              </w:rPr>
              <w:t xml:space="preserve">  Draw images to support your writing.</w:t>
            </w:r>
          </w:p>
          <w:p w:rsidR="00FE5A73" w:rsidRDefault="00FE5A73" w:rsidP="00CB777B">
            <w:pPr>
              <w:shd w:val="clear" w:color="auto" w:fill="FFFFFF"/>
              <w:spacing w:before="100" w:beforeAutospacing="1" w:after="100" w:afterAutospacing="1"/>
              <w:rPr>
                <w:rFonts w:eastAsia="Times New Roman" w:cstheme="minorHAnsi"/>
                <w:color w:val="2D2D2D"/>
                <w:kern w:val="0"/>
                <w:lang w:eastAsia="en-US"/>
              </w:rPr>
            </w:pPr>
          </w:p>
          <w:p w:rsidR="00FE5A73" w:rsidRDefault="00FE5A73" w:rsidP="00CB777B">
            <w:pPr>
              <w:ind w:firstLine="0"/>
              <w:rPr>
                <w:rFonts w:cstheme="minorHAnsi"/>
                <w:b/>
              </w:rPr>
            </w:pPr>
            <w:r>
              <w:rPr>
                <w:rFonts w:cstheme="minorHAnsi"/>
                <w:b/>
              </w:rPr>
              <w:t>Technology Connection:</w:t>
            </w:r>
          </w:p>
          <w:p w:rsidR="00FE5A73" w:rsidRDefault="00FE5A73" w:rsidP="00CB777B">
            <w:pPr>
              <w:ind w:firstLine="0"/>
              <w:rPr>
                <w:rFonts w:cstheme="minorHAnsi"/>
              </w:rPr>
            </w:pPr>
            <w:proofErr w:type="spellStart"/>
            <w:r w:rsidRPr="00683362">
              <w:rPr>
                <w:rFonts w:cstheme="minorHAnsi"/>
              </w:rPr>
              <w:t>iReady</w:t>
            </w:r>
            <w:proofErr w:type="spellEnd"/>
            <w:r w:rsidRPr="00683362">
              <w:rPr>
                <w:rFonts w:cstheme="minorHAnsi"/>
              </w:rPr>
              <w:t xml:space="preserve"> and Education Galaxy Assignments for </w:t>
            </w:r>
            <w:r w:rsidR="00F15C56" w:rsidRPr="00683362">
              <w:rPr>
                <w:rFonts w:cstheme="minorHAnsi"/>
              </w:rPr>
              <w:t>standard</w:t>
            </w:r>
            <w:r w:rsidR="00F15C56">
              <w:rPr>
                <w:rFonts w:cstheme="minorHAnsi"/>
              </w:rPr>
              <w:t>s-based practice</w:t>
            </w:r>
            <w:r w:rsidRPr="00683362">
              <w:rPr>
                <w:rFonts w:cstheme="minorHAnsi"/>
              </w:rPr>
              <w:t xml:space="preserve">. </w:t>
            </w:r>
          </w:p>
          <w:p w:rsidR="00FE5A73" w:rsidRDefault="00FE5A73" w:rsidP="00CB777B">
            <w:pPr>
              <w:ind w:firstLine="0"/>
              <w:rPr>
                <w:rFonts w:cstheme="minorHAnsi"/>
              </w:rPr>
            </w:pPr>
            <w:r>
              <w:rPr>
                <w:rFonts w:cstheme="minorHAnsi"/>
              </w:rPr>
              <w:t xml:space="preserve">    </w:t>
            </w:r>
            <w:r>
              <w:rPr>
                <w:noProof/>
              </w:rPr>
              <w:drawing>
                <wp:inline distT="0" distB="0" distL="0" distR="0" wp14:anchorId="19D6D1A6" wp14:editId="61358859">
                  <wp:extent cx="2181225" cy="809625"/>
                  <wp:effectExtent l="0" t="0" r="9525"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181225" cy="809625"/>
                          </a:xfrm>
                          <a:prstGeom prst="rect">
                            <a:avLst/>
                          </a:prstGeom>
                        </pic:spPr>
                      </pic:pic>
                    </a:graphicData>
                  </a:graphic>
                </wp:inline>
              </w:drawing>
            </w:r>
            <w:r>
              <w:rPr>
                <w:rFonts w:cstheme="minorHAnsi"/>
              </w:rPr>
              <w:t xml:space="preserve">     </w:t>
            </w:r>
            <w:r>
              <w:rPr>
                <w:noProof/>
              </w:rPr>
              <w:drawing>
                <wp:inline distT="0" distB="0" distL="0" distR="0" wp14:anchorId="5DBC9D44" wp14:editId="27EA18DD">
                  <wp:extent cx="2419350" cy="885825"/>
                  <wp:effectExtent l="0" t="0" r="0"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419350" cy="885825"/>
                          </a:xfrm>
                          <a:prstGeom prst="rect">
                            <a:avLst/>
                          </a:prstGeom>
                        </pic:spPr>
                      </pic:pic>
                    </a:graphicData>
                  </a:graphic>
                </wp:inline>
              </w:drawing>
            </w:r>
          </w:p>
          <w:p w:rsidR="00FE5A73" w:rsidRPr="00683362" w:rsidRDefault="00FE5A73" w:rsidP="00CB777B">
            <w:pPr>
              <w:ind w:firstLine="0"/>
              <w:rPr>
                <w:rFonts w:cstheme="minorHAnsi"/>
              </w:rPr>
            </w:pPr>
          </w:p>
          <w:p w:rsidR="00FE5A73" w:rsidRPr="00367528" w:rsidRDefault="00FE5A73" w:rsidP="00CB777B">
            <w:pPr>
              <w:ind w:firstLine="0"/>
              <w:rPr>
                <w:rFonts w:cstheme="minorHAnsi"/>
                <w:b/>
                <w:color w:val="0070C0"/>
              </w:rPr>
            </w:pPr>
            <w:r w:rsidRPr="00683362">
              <w:rPr>
                <w:rFonts w:cstheme="minorHAnsi"/>
                <w:b/>
              </w:rPr>
              <w:t>Reading Connection:</w:t>
            </w:r>
          </w:p>
          <w:p w:rsidR="00FE5A73" w:rsidRPr="00367528" w:rsidRDefault="00FE5A73" w:rsidP="00CB777B">
            <w:pPr>
              <w:rPr>
                <w:rFonts w:cstheme="minorHAnsi"/>
                <w:b/>
              </w:rPr>
            </w:pPr>
          </w:p>
          <w:p w:rsidR="00FE5A73" w:rsidRDefault="00BD4BB5" w:rsidP="00CB777B">
            <w:pPr>
              <w:rPr>
                <w:noProof/>
              </w:rPr>
            </w:pPr>
            <w:r>
              <w:rPr>
                <w:noProof/>
              </w:rPr>
              <w:drawing>
                <wp:inline distT="0" distB="0" distL="0" distR="0" wp14:anchorId="2A276039" wp14:editId="4403CFD1">
                  <wp:extent cx="2143125" cy="15049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143125" cy="1504950"/>
                          </a:xfrm>
                          <a:prstGeom prst="rect">
                            <a:avLst/>
                          </a:prstGeom>
                        </pic:spPr>
                      </pic:pic>
                    </a:graphicData>
                  </a:graphic>
                </wp:inline>
              </w:drawing>
            </w:r>
            <w:r>
              <w:rPr>
                <w:noProof/>
              </w:rPr>
              <w:t xml:space="preserve"> </w:t>
            </w:r>
            <w:r>
              <w:rPr>
                <w:noProof/>
              </w:rPr>
              <w:drawing>
                <wp:inline distT="0" distB="0" distL="0" distR="0" wp14:anchorId="44A3E987" wp14:editId="021E5BAA">
                  <wp:extent cx="2057400" cy="15049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057400" cy="1504950"/>
                          </a:xfrm>
                          <a:prstGeom prst="rect">
                            <a:avLst/>
                          </a:prstGeom>
                        </pic:spPr>
                      </pic:pic>
                    </a:graphicData>
                  </a:graphic>
                </wp:inline>
              </w:drawing>
            </w:r>
          </w:p>
          <w:p w:rsidR="00E660E4" w:rsidRDefault="00E660E4" w:rsidP="00CB777B">
            <w:pPr>
              <w:rPr>
                <w:noProof/>
              </w:rPr>
            </w:pPr>
          </w:p>
          <w:p w:rsidR="00E660E4" w:rsidRDefault="00E660E4" w:rsidP="00CB777B">
            <w:pPr>
              <w:rPr>
                <w:rFonts w:cstheme="minorHAnsi"/>
                <w:noProof/>
              </w:rPr>
            </w:pPr>
          </w:p>
          <w:p w:rsidR="00FE5A73" w:rsidRDefault="00FE5A73" w:rsidP="00CB777B">
            <w:pPr>
              <w:rPr>
                <w:rFonts w:cstheme="minorHAnsi"/>
                <w:noProof/>
              </w:rPr>
            </w:pPr>
          </w:p>
          <w:p w:rsidR="00FE5A73" w:rsidRPr="00854F87" w:rsidRDefault="00FE5A73" w:rsidP="00CB777B">
            <w:pPr>
              <w:ind w:firstLine="0"/>
              <w:rPr>
                <w:rFonts w:cstheme="minorHAnsi"/>
                <w:noProof/>
              </w:rPr>
            </w:pPr>
            <w:r w:rsidRPr="00367528">
              <w:rPr>
                <w:rFonts w:cstheme="minorHAnsi"/>
                <w:noProof/>
              </w:rPr>
              <w:t xml:space="preserve"> </w:t>
            </w:r>
            <w:r w:rsidRPr="00683362">
              <w:rPr>
                <w:rFonts w:eastAsia="Times New Roman" w:cstheme="minorHAnsi"/>
                <w:b/>
                <w:bCs/>
                <w:bdr w:val="none" w:sz="0" w:space="0" w:color="auto" w:frame="1"/>
              </w:rPr>
              <w:t>Formative Assessment</w:t>
            </w:r>
          </w:p>
          <w:p w:rsidR="00FE5A73" w:rsidRPr="00367528" w:rsidRDefault="00FE5A73" w:rsidP="00CB777B">
            <w:pPr>
              <w:rPr>
                <w:rFonts w:cstheme="minorHAnsi"/>
                <w:noProof/>
              </w:rPr>
            </w:pPr>
          </w:p>
          <w:p w:rsidR="00FE5A73" w:rsidRPr="00367528" w:rsidRDefault="00FE5A73" w:rsidP="00CB777B">
            <w:pPr>
              <w:ind w:firstLine="0"/>
              <w:rPr>
                <w:rFonts w:cstheme="minorHAnsi"/>
              </w:rPr>
            </w:pPr>
            <w:r>
              <w:rPr>
                <w:noProof/>
              </w:rPr>
              <w:drawing>
                <wp:inline distT="0" distB="0" distL="0" distR="0" wp14:anchorId="7CFBDCEE" wp14:editId="655790BE">
                  <wp:extent cx="5324475" cy="38671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324475" cy="3867150"/>
                          </a:xfrm>
                          <a:prstGeom prst="rect">
                            <a:avLst/>
                          </a:prstGeom>
                        </pic:spPr>
                      </pic:pic>
                    </a:graphicData>
                  </a:graphic>
                </wp:inline>
              </w:drawing>
            </w:r>
          </w:p>
          <w:p w:rsidR="00FE5A73" w:rsidRDefault="00FE5A73" w:rsidP="002B1BF2">
            <w:pPr>
              <w:ind w:firstLine="0"/>
              <w:rPr>
                <w:rFonts w:cstheme="minorHAnsi"/>
                <w:b/>
              </w:rPr>
            </w:pPr>
          </w:p>
          <w:p w:rsidR="002B1BF2" w:rsidRDefault="002B1BF2" w:rsidP="00FE5A73">
            <w:pPr>
              <w:ind w:firstLine="0"/>
              <w:rPr>
                <w:rFonts w:cstheme="minorHAnsi"/>
              </w:rPr>
            </w:pPr>
            <w:r w:rsidRPr="002B1BF2">
              <w:rPr>
                <w:rFonts w:cstheme="minorHAnsi"/>
              </w:rPr>
              <w:t xml:space="preserve">Reminder:  </w:t>
            </w:r>
          </w:p>
          <w:p w:rsidR="002B1BF2" w:rsidRDefault="002B1BF2" w:rsidP="00FE5A73">
            <w:pPr>
              <w:ind w:firstLine="0"/>
              <w:rPr>
                <w:rFonts w:cstheme="minorHAnsi"/>
              </w:rPr>
            </w:pPr>
            <w:r>
              <w:rPr>
                <w:rFonts w:cstheme="minorHAnsi"/>
              </w:rPr>
              <w:t>W</w:t>
            </w:r>
            <w:r w:rsidRPr="002B1BF2">
              <w:rPr>
                <w:rFonts w:cstheme="minorHAnsi"/>
              </w:rPr>
              <w:t>e are not concerned with volume, but simply the flat side (marked with an X</w:t>
            </w:r>
            <w:proofErr w:type="gramStart"/>
            <w:r w:rsidRPr="002B1BF2">
              <w:rPr>
                <w:rFonts w:cstheme="minorHAnsi"/>
              </w:rPr>
              <w:t xml:space="preserve">) </w:t>
            </w:r>
            <w:r>
              <w:rPr>
                <w:rFonts w:cstheme="minorHAnsi"/>
              </w:rPr>
              <w:t>.</w:t>
            </w:r>
            <w:proofErr w:type="gramEnd"/>
          </w:p>
          <w:p w:rsidR="002B1BF2" w:rsidRPr="002B1BF2" w:rsidRDefault="002B1BF2" w:rsidP="00FE5A73">
            <w:pPr>
              <w:ind w:firstLine="0"/>
              <w:rPr>
                <w:rFonts w:cstheme="minorHAnsi"/>
              </w:rPr>
            </w:pPr>
          </w:p>
          <w:p w:rsidR="002B1BF2" w:rsidRDefault="002B1BF2" w:rsidP="002B1BF2">
            <w:pPr>
              <w:ind w:firstLine="0"/>
              <w:rPr>
                <w:rFonts w:cstheme="minorHAnsi"/>
                <w:b/>
              </w:rPr>
            </w:pPr>
            <w:r>
              <w:rPr>
                <w:rFonts w:cstheme="minorHAnsi"/>
                <w:b/>
              </w:rPr>
              <w:t xml:space="preserve">Hands on Formative </w:t>
            </w:r>
          </w:p>
          <w:p w:rsidR="002B1BF2" w:rsidRDefault="002B1BF2" w:rsidP="00FE5A73">
            <w:pPr>
              <w:ind w:firstLine="0"/>
              <w:rPr>
                <w:rFonts w:cstheme="minorHAnsi"/>
                <w:b/>
              </w:rPr>
            </w:pPr>
          </w:p>
          <w:p w:rsidR="00FE5A73" w:rsidRPr="002B1BF2" w:rsidRDefault="00FE5A73" w:rsidP="00FE5A73">
            <w:pPr>
              <w:ind w:firstLine="0"/>
              <w:rPr>
                <w:rFonts w:cstheme="minorHAnsi"/>
              </w:rPr>
            </w:pPr>
            <w:r w:rsidRPr="002B1BF2">
              <w:rPr>
                <w:rFonts w:cstheme="minorHAnsi"/>
              </w:rPr>
              <w:t xml:space="preserve">Each student will be provided with a numbered box and measuring tape or stick.  They are to label each side of the box in centimeters.  </w:t>
            </w:r>
          </w:p>
          <w:p w:rsidR="00FE5A73" w:rsidRPr="002B1BF2" w:rsidRDefault="00FE5A73" w:rsidP="00FE5A73">
            <w:pPr>
              <w:ind w:firstLine="0"/>
              <w:rPr>
                <w:rFonts w:cstheme="minorHAnsi"/>
              </w:rPr>
            </w:pPr>
            <w:r w:rsidRPr="002B1BF2">
              <w:rPr>
                <w:rFonts w:cstheme="minorHAnsi"/>
              </w:rPr>
              <w:t xml:space="preserve">Calculate the </w:t>
            </w:r>
            <w:r w:rsidR="002B1BF2" w:rsidRPr="002B1BF2">
              <w:rPr>
                <w:rFonts w:cstheme="minorHAnsi"/>
              </w:rPr>
              <w:t>area of the largest face of the box.</w:t>
            </w:r>
          </w:p>
          <w:p w:rsidR="002B1BF2" w:rsidRPr="002B1BF2" w:rsidRDefault="002B1BF2" w:rsidP="00FE5A73">
            <w:pPr>
              <w:ind w:firstLine="0"/>
              <w:rPr>
                <w:rFonts w:cstheme="minorHAnsi"/>
              </w:rPr>
            </w:pPr>
            <w:r w:rsidRPr="002B1BF2">
              <w:rPr>
                <w:rFonts w:cstheme="minorHAnsi"/>
              </w:rPr>
              <w:t xml:space="preserve">Calculate the perimeter of largest face of the box. </w:t>
            </w:r>
          </w:p>
          <w:p w:rsidR="00FE5A73" w:rsidRPr="002B1BF2" w:rsidRDefault="002B1BF2" w:rsidP="00FE5A73">
            <w:pPr>
              <w:ind w:firstLine="0"/>
              <w:rPr>
                <w:rFonts w:cstheme="minorHAnsi"/>
              </w:rPr>
            </w:pPr>
            <w:r w:rsidRPr="002B1BF2">
              <w:rPr>
                <w:rFonts w:cstheme="minorHAnsi"/>
              </w:rPr>
              <w:t>What type of angles are the corners of the box?</w:t>
            </w:r>
          </w:p>
          <w:p w:rsidR="00FE5A73" w:rsidRPr="002B1BF2" w:rsidRDefault="002B1BF2" w:rsidP="00CB777B">
            <w:pPr>
              <w:ind w:firstLine="0"/>
              <w:rPr>
                <w:rFonts w:cstheme="minorHAnsi"/>
              </w:rPr>
            </w:pPr>
            <w:r w:rsidRPr="002B1BF2">
              <w:rPr>
                <w:rFonts w:cstheme="minorHAnsi"/>
              </w:rPr>
              <w:t xml:space="preserve">Explain in writing the size of an acute angle relevant to the angle of the angle at the corner of the box.  </w:t>
            </w:r>
          </w:p>
          <w:p w:rsidR="002B1BF2" w:rsidRPr="002B1BF2" w:rsidRDefault="002B1BF2" w:rsidP="002B1BF2">
            <w:pPr>
              <w:ind w:firstLine="0"/>
              <w:rPr>
                <w:rFonts w:cstheme="minorHAnsi"/>
              </w:rPr>
            </w:pPr>
            <w:r w:rsidRPr="002B1BF2">
              <w:rPr>
                <w:rFonts w:cstheme="minorHAnsi"/>
              </w:rPr>
              <w:t xml:space="preserve">Explain in writing the size of an </w:t>
            </w:r>
            <w:r w:rsidRPr="002B1BF2">
              <w:rPr>
                <w:rFonts w:cstheme="minorHAnsi"/>
              </w:rPr>
              <w:t>obtuse</w:t>
            </w:r>
            <w:r w:rsidRPr="002B1BF2">
              <w:rPr>
                <w:rFonts w:cstheme="minorHAnsi"/>
              </w:rPr>
              <w:t xml:space="preserve"> angle relevant to the angle of the angle at the corner of the box.  </w:t>
            </w:r>
          </w:p>
          <w:p w:rsidR="00FE5A73" w:rsidRDefault="00FE5A73" w:rsidP="00CB777B">
            <w:pPr>
              <w:rPr>
                <w:rFonts w:cstheme="minorHAnsi"/>
                <w:b/>
              </w:rPr>
            </w:pPr>
          </w:p>
          <w:p w:rsidR="00FE5A73" w:rsidRPr="00854F87" w:rsidRDefault="00FE5A73" w:rsidP="00CB777B">
            <w:pPr>
              <w:rPr>
                <w:rFonts w:cstheme="minorHAnsi"/>
                <w:b/>
              </w:rPr>
            </w:pPr>
          </w:p>
        </w:tc>
      </w:tr>
      <w:tr w:rsidR="00FE5A73" w:rsidTr="00E660E4">
        <w:tc>
          <w:tcPr>
            <w:tcW w:w="437" w:type="dxa"/>
            <w:shd w:val="clear" w:color="auto" w:fill="D9D9D9" w:themeFill="background1" w:themeFillShade="D9"/>
          </w:tcPr>
          <w:p w:rsidR="00FE5A73" w:rsidRPr="00C8242E" w:rsidRDefault="00FE5A73" w:rsidP="00CB777B">
            <w:pPr>
              <w:rPr>
                <w:rFonts w:ascii="Century Gothic" w:hAnsi="Century Gothic"/>
                <w:b/>
              </w:rPr>
            </w:pPr>
          </w:p>
        </w:tc>
        <w:tc>
          <w:tcPr>
            <w:tcW w:w="8913" w:type="dxa"/>
            <w:shd w:val="clear" w:color="auto" w:fill="D9D9D9" w:themeFill="background1" w:themeFillShade="D9"/>
          </w:tcPr>
          <w:p w:rsidR="00FE5A73" w:rsidRPr="00C8242E" w:rsidRDefault="00FE5A73" w:rsidP="00CB777B">
            <w:pPr>
              <w:ind w:firstLine="0"/>
              <w:rPr>
                <w:rFonts w:ascii="Century Gothic" w:hAnsi="Century Gothic"/>
                <w:b/>
              </w:rPr>
            </w:pPr>
            <w:r w:rsidRPr="00C8242E">
              <w:rPr>
                <w:rFonts w:ascii="Century Gothic" w:hAnsi="Century Gothic"/>
                <w:b/>
              </w:rPr>
              <w:t xml:space="preserve">Accommodations or Modifications for Unique Student Needs </w:t>
            </w:r>
            <w:r w:rsidRPr="00C8242E">
              <w:rPr>
                <w:rFonts w:ascii="Century Gothic" w:hAnsi="Century Gothic"/>
                <w:b/>
                <w:i/>
                <w:sz w:val="18"/>
              </w:rPr>
              <w:t>(EL, ESE, 504)</w:t>
            </w:r>
          </w:p>
        </w:tc>
      </w:tr>
      <w:tr w:rsidR="00FE5A73" w:rsidTr="00E660E4">
        <w:tc>
          <w:tcPr>
            <w:tcW w:w="437" w:type="dxa"/>
          </w:tcPr>
          <w:p w:rsidR="00FE5A73" w:rsidRDefault="00FE5A73" w:rsidP="00CB777B">
            <w:pPr>
              <w:spacing w:line="360" w:lineRule="auto"/>
              <w:rPr>
                <w:rFonts w:ascii="Century Gothic" w:hAnsi="Century Gothic"/>
              </w:rPr>
            </w:pPr>
          </w:p>
        </w:tc>
        <w:tc>
          <w:tcPr>
            <w:tcW w:w="8913" w:type="dxa"/>
          </w:tcPr>
          <w:p w:rsidR="00FE5A73" w:rsidRDefault="002B1BF2" w:rsidP="002B1BF2">
            <w:pPr>
              <w:spacing w:line="360" w:lineRule="auto"/>
              <w:ind w:firstLine="0"/>
              <w:rPr>
                <w:rFonts w:ascii="Century Gothic" w:hAnsi="Century Gothic"/>
              </w:rPr>
            </w:pPr>
            <w:r>
              <w:rPr>
                <w:rFonts w:ascii="Century Gothic" w:hAnsi="Century Gothic"/>
              </w:rPr>
              <w:t xml:space="preserve">Assist in drawing flat shapes to be measured on paper, if needed. </w:t>
            </w:r>
          </w:p>
        </w:tc>
      </w:tr>
      <w:tr w:rsidR="00FE5A73" w:rsidTr="00E660E4">
        <w:tc>
          <w:tcPr>
            <w:tcW w:w="437" w:type="dxa"/>
            <w:shd w:val="clear" w:color="auto" w:fill="D9D9D9" w:themeFill="background1" w:themeFillShade="D9"/>
          </w:tcPr>
          <w:p w:rsidR="00FE5A73" w:rsidRPr="00C8242E" w:rsidRDefault="00FE5A73" w:rsidP="00CB777B">
            <w:pPr>
              <w:rPr>
                <w:rFonts w:ascii="Century Gothic" w:hAnsi="Century Gothic"/>
                <w:b/>
              </w:rPr>
            </w:pPr>
          </w:p>
        </w:tc>
        <w:tc>
          <w:tcPr>
            <w:tcW w:w="8913" w:type="dxa"/>
            <w:shd w:val="clear" w:color="auto" w:fill="D9D9D9" w:themeFill="background1" w:themeFillShade="D9"/>
          </w:tcPr>
          <w:p w:rsidR="00FE5A73" w:rsidRPr="00C8242E" w:rsidRDefault="00FE5A73" w:rsidP="00CB777B">
            <w:pPr>
              <w:ind w:firstLine="0"/>
              <w:rPr>
                <w:rFonts w:ascii="Century Gothic" w:hAnsi="Century Gothic"/>
                <w:b/>
              </w:rPr>
            </w:pPr>
            <w:r w:rsidRPr="00C8242E">
              <w:rPr>
                <w:rFonts w:ascii="Century Gothic" w:hAnsi="Century Gothic"/>
                <w:b/>
              </w:rPr>
              <w:t>Resources and Materials</w:t>
            </w:r>
          </w:p>
        </w:tc>
      </w:tr>
      <w:tr w:rsidR="00FE5A73" w:rsidTr="00E660E4">
        <w:tc>
          <w:tcPr>
            <w:tcW w:w="437" w:type="dxa"/>
          </w:tcPr>
          <w:p w:rsidR="00FE5A73" w:rsidRDefault="00FE5A73" w:rsidP="00CB777B">
            <w:pPr>
              <w:rPr>
                <w:rFonts w:ascii="Century Gothic" w:hAnsi="Century Gothic"/>
                <w:sz w:val="20"/>
                <w:szCs w:val="20"/>
              </w:rPr>
            </w:pPr>
          </w:p>
        </w:tc>
        <w:tc>
          <w:tcPr>
            <w:tcW w:w="8913" w:type="dxa"/>
          </w:tcPr>
          <w:p w:rsidR="00FE5A73" w:rsidRDefault="00FE5A73" w:rsidP="00CB777B">
            <w:pPr>
              <w:rPr>
                <w:rFonts w:ascii="Century Gothic" w:hAnsi="Century Gothic"/>
                <w:sz w:val="20"/>
                <w:szCs w:val="20"/>
              </w:rPr>
            </w:pPr>
            <w:r>
              <w:rPr>
                <w:rFonts w:ascii="Century Gothic" w:hAnsi="Century Gothic"/>
                <w:sz w:val="20"/>
                <w:szCs w:val="20"/>
              </w:rPr>
              <w:t xml:space="preserve">Student Notebooks </w:t>
            </w:r>
          </w:p>
          <w:p w:rsidR="00FE5A73" w:rsidRPr="00683362" w:rsidRDefault="00FE5A73" w:rsidP="00CB777B">
            <w:pPr>
              <w:rPr>
                <w:rFonts w:cstheme="minorHAnsi"/>
              </w:rPr>
            </w:pPr>
            <w:r w:rsidRPr="00683362">
              <w:rPr>
                <w:rFonts w:cstheme="minorHAnsi"/>
              </w:rPr>
              <w:t>Standards and Scales</w:t>
            </w:r>
          </w:p>
          <w:p w:rsidR="00FE5A73" w:rsidRDefault="002B1BF2" w:rsidP="00CB777B">
            <w:pPr>
              <w:rPr>
                <w:rFonts w:cstheme="minorHAnsi"/>
              </w:rPr>
            </w:pPr>
            <w:r>
              <w:rPr>
                <w:rFonts w:cstheme="minorHAnsi"/>
              </w:rPr>
              <w:t>Computers</w:t>
            </w:r>
          </w:p>
          <w:p w:rsidR="002B1BF2" w:rsidRPr="00683362" w:rsidRDefault="002B1BF2" w:rsidP="00CB777B">
            <w:pPr>
              <w:rPr>
                <w:rFonts w:cstheme="minorHAnsi"/>
              </w:rPr>
            </w:pPr>
            <w:r>
              <w:rPr>
                <w:rFonts w:cstheme="minorHAnsi"/>
              </w:rPr>
              <w:t>Boxes to Build Display</w:t>
            </w:r>
          </w:p>
          <w:p w:rsidR="00FE5A73" w:rsidRDefault="00FE5A73" w:rsidP="00CB777B">
            <w:pPr>
              <w:rPr>
                <w:rFonts w:cstheme="minorHAnsi"/>
              </w:rPr>
            </w:pPr>
            <w:r w:rsidRPr="00683362">
              <w:rPr>
                <w:rFonts w:cstheme="minorHAnsi"/>
              </w:rPr>
              <w:t>Handouts</w:t>
            </w:r>
          </w:p>
          <w:p w:rsidR="00E660E4" w:rsidRPr="00683362" w:rsidRDefault="00E660E4" w:rsidP="00CB777B">
            <w:pPr>
              <w:rPr>
                <w:rFonts w:cstheme="minorHAnsi"/>
              </w:rPr>
            </w:pPr>
            <w:r>
              <w:rPr>
                <w:rFonts w:cstheme="minorHAnsi"/>
              </w:rPr>
              <w:t>Grid Paper</w:t>
            </w:r>
          </w:p>
          <w:p w:rsidR="00FE5A73" w:rsidRPr="00683362" w:rsidRDefault="00FE5A73" w:rsidP="00CB777B">
            <w:pPr>
              <w:rPr>
                <w:rFonts w:cstheme="minorHAnsi"/>
              </w:rPr>
            </w:pPr>
            <w:r w:rsidRPr="00683362">
              <w:rPr>
                <w:rFonts w:cstheme="minorHAnsi"/>
              </w:rPr>
              <w:t>Formative Assessment</w:t>
            </w:r>
          </w:p>
          <w:p w:rsidR="00FE5A73" w:rsidRPr="00683362" w:rsidRDefault="00FE5A73" w:rsidP="002B1BF2">
            <w:pPr>
              <w:rPr>
                <w:rFonts w:cstheme="minorHAnsi"/>
              </w:rPr>
            </w:pPr>
            <w:r w:rsidRPr="00683362">
              <w:rPr>
                <w:rFonts w:cstheme="minorHAnsi"/>
              </w:rPr>
              <w:t>Visual Displays</w:t>
            </w:r>
          </w:p>
          <w:p w:rsidR="00FE5A73" w:rsidRPr="00683362" w:rsidRDefault="00FE5A73" w:rsidP="00CB777B">
            <w:pPr>
              <w:rPr>
                <w:rFonts w:cstheme="minorHAnsi"/>
              </w:rPr>
            </w:pPr>
            <w:r w:rsidRPr="00683362">
              <w:rPr>
                <w:rFonts w:cstheme="minorHAnsi"/>
              </w:rPr>
              <w:t>Paper</w:t>
            </w:r>
          </w:p>
          <w:p w:rsidR="00FE5A73" w:rsidRPr="00683362" w:rsidRDefault="00FE5A73" w:rsidP="00CB777B">
            <w:pPr>
              <w:rPr>
                <w:rFonts w:cstheme="minorHAnsi"/>
              </w:rPr>
            </w:pPr>
            <w:r w:rsidRPr="00683362">
              <w:rPr>
                <w:rFonts w:cstheme="minorHAnsi"/>
              </w:rPr>
              <w:t>Rulers</w:t>
            </w:r>
            <w:r w:rsidR="002B1BF2">
              <w:rPr>
                <w:rFonts w:cstheme="minorHAnsi"/>
              </w:rPr>
              <w:t xml:space="preserve"> or Measuring Tapes</w:t>
            </w:r>
          </w:p>
          <w:p w:rsidR="00FE5A73" w:rsidRDefault="00FE5A73" w:rsidP="00CB777B">
            <w:pPr>
              <w:rPr>
                <w:rFonts w:ascii="Century Gothic" w:hAnsi="Century Gothic"/>
                <w:sz w:val="20"/>
                <w:szCs w:val="20"/>
              </w:rPr>
            </w:pPr>
            <w:r w:rsidRPr="00683362">
              <w:rPr>
                <w:rFonts w:cstheme="minorHAnsi"/>
              </w:rPr>
              <w:t>Exit Ticket</w:t>
            </w:r>
          </w:p>
          <w:p w:rsidR="00FE5A73" w:rsidRPr="00663874" w:rsidRDefault="00FE5A73" w:rsidP="00CB777B">
            <w:pPr>
              <w:rPr>
                <w:rFonts w:ascii="Century Gothic" w:hAnsi="Century Gothic"/>
                <w:sz w:val="20"/>
                <w:szCs w:val="20"/>
              </w:rPr>
            </w:pPr>
          </w:p>
        </w:tc>
      </w:tr>
      <w:tr w:rsidR="00FE5A73" w:rsidTr="00E660E4">
        <w:tc>
          <w:tcPr>
            <w:tcW w:w="437" w:type="dxa"/>
            <w:shd w:val="clear" w:color="auto" w:fill="D9D9D9" w:themeFill="background1" w:themeFillShade="D9"/>
          </w:tcPr>
          <w:p w:rsidR="00FE5A73" w:rsidRPr="00C8242E" w:rsidRDefault="00FE5A73" w:rsidP="00CB777B">
            <w:pPr>
              <w:rPr>
                <w:rFonts w:ascii="Century Gothic" w:hAnsi="Century Gothic"/>
                <w:b/>
              </w:rPr>
            </w:pPr>
          </w:p>
        </w:tc>
        <w:tc>
          <w:tcPr>
            <w:tcW w:w="8913" w:type="dxa"/>
            <w:shd w:val="clear" w:color="auto" w:fill="D9D9D9" w:themeFill="background1" w:themeFillShade="D9"/>
          </w:tcPr>
          <w:p w:rsidR="00FE5A73" w:rsidRDefault="00FE5A73" w:rsidP="00CB777B">
            <w:pPr>
              <w:ind w:firstLine="0"/>
              <w:rPr>
                <w:rFonts w:ascii="Century Gothic" w:hAnsi="Century Gothic"/>
                <w:b/>
              </w:rPr>
            </w:pPr>
            <w:r w:rsidRPr="00C8242E">
              <w:rPr>
                <w:rFonts w:ascii="Century Gothic" w:hAnsi="Century Gothic"/>
                <w:b/>
              </w:rPr>
              <w:t xml:space="preserve">Lesson Closure </w:t>
            </w:r>
          </w:p>
          <w:p w:rsidR="00FE5A73" w:rsidRDefault="00FE5A73" w:rsidP="00CB777B">
            <w:pPr>
              <w:ind w:firstLine="0"/>
              <w:rPr>
                <w:rFonts w:ascii="Century Gothic" w:hAnsi="Century Gothic"/>
                <w:b/>
              </w:rPr>
            </w:pPr>
            <w:r>
              <w:rPr>
                <w:rFonts w:ascii="Century Gothic" w:hAnsi="Century Gothic"/>
                <w:b/>
              </w:rPr>
              <w:t>Homework Assignment –</w:t>
            </w:r>
            <w:r w:rsidR="002B1BF2">
              <w:rPr>
                <w:rFonts w:ascii="Century Gothic" w:hAnsi="Century Gothic"/>
                <w:b/>
              </w:rPr>
              <w:t xml:space="preserve"> use architect skills to draw and measure the perimeter </w:t>
            </w:r>
            <w:r w:rsidR="00BD4BB5">
              <w:rPr>
                <w:rFonts w:ascii="Century Gothic" w:hAnsi="Century Gothic"/>
                <w:b/>
              </w:rPr>
              <w:t>and area of your bedroom on grid paper.</w:t>
            </w:r>
          </w:p>
          <w:p w:rsidR="00FE5A73" w:rsidRPr="00C8242E" w:rsidRDefault="00FE5A73" w:rsidP="00CB777B">
            <w:pPr>
              <w:rPr>
                <w:rFonts w:ascii="Century Gothic" w:hAnsi="Century Gothic"/>
                <w:b/>
              </w:rPr>
            </w:pPr>
          </w:p>
        </w:tc>
      </w:tr>
      <w:tr w:rsidR="00FE5A73" w:rsidTr="00E660E4">
        <w:tc>
          <w:tcPr>
            <w:tcW w:w="437" w:type="dxa"/>
            <w:shd w:val="clear" w:color="auto" w:fill="FFFFFF" w:themeFill="background1"/>
          </w:tcPr>
          <w:p w:rsidR="00FE5A73" w:rsidRPr="003E3027" w:rsidRDefault="00FE5A73" w:rsidP="00CB777B">
            <w:pPr>
              <w:rPr>
                <w:rFonts w:ascii="Century Gothic" w:hAnsi="Century Gothic"/>
                <w:b/>
              </w:rPr>
            </w:pPr>
          </w:p>
        </w:tc>
        <w:tc>
          <w:tcPr>
            <w:tcW w:w="8913" w:type="dxa"/>
            <w:shd w:val="clear" w:color="auto" w:fill="FFFFFF" w:themeFill="background1"/>
          </w:tcPr>
          <w:p w:rsidR="00FE5A73" w:rsidRDefault="00FE5A73" w:rsidP="00CB777B">
            <w:pPr>
              <w:ind w:firstLine="0"/>
              <w:rPr>
                <w:rFonts w:ascii="Century Gothic" w:hAnsi="Century Gothic"/>
                <w:b/>
              </w:rPr>
            </w:pPr>
            <w:r>
              <w:rPr>
                <w:rFonts w:ascii="Century Gothic" w:hAnsi="Century Gothic"/>
                <w:b/>
              </w:rPr>
              <w:t>Exit Ticket</w:t>
            </w:r>
          </w:p>
          <w:p w:rsidR="00FE5A73" w:rsidRDefault="00BD4BB5" w:rsidP="00CB777B">
            <w:pPr>
              <w:ind w:firstLine="0"/>
              <w:rPr>
                <w:rFonts w:ascii="Century Gothic" w:hAnsi="Century Gothic"/>
                <w:b/>
              </w:rPr>
            </w:pPr>
            <w:r>
              <w:rPr>
                <w:noProof/>
              </w:rPr>
              <w:drawing>
                <wp:inline distT="0" distB="0" distL="0" distR="0" wp14:anchorId="3C6AA79F" wp14:editId="62AD4FC2">
                  <wp:extent cx="2524125" cy="15049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524125" cy="1504950"/>
                          </a:xfrm>
                          <a:prstGeom prst="rect">
                            <a:avLst/>
                          </a:prstGeom>
                        </pic:spPr>
                      </pic:pic>
                    </a:graphicData>
                  </a:graphic>
                </wp:inline>
              </w:drawing>
            </w:r>
          </w:p>
          <w:p w:rsidR="00FE5A73" w:rsidRDefault="00FE5A73" w:rsidP="00CB777B">
            <w:pPr>
              <w:ind w:firstLine="0"/>
              <w:rPr>
                <w:rFonts w:ascii="Century Gothic" w:hAnsi="Century Gothic"/>
                <w:b/>
              </w:rPr>
            </w:pPr>
          </w:p>
          <w:p w:rsidR="00FE5A73" w:rsidRPr="003E3027" w:rsidRDefault="00E660E4" w:rsidP="00CB777B">
            <w:pPr>
              <w:ind w:firstLine="0"/>
              <w:rPr>
                <w:rFonts w:ascii="Century Gothic" w:hAnsi="Century Gothic"/>
                <w:b/>
              </w:rPr>
            </w:pPr>
            <w:r w:rsidRPr="00E660E4">
              <w:rPr>
                <w:rFonts w:ascii="Century Gothic" w:hAnsi="Century Gothic"/>
              </w:rPr>
              <w:t>Additional Practice in drawing angles to follow based on exit ticket</w:t>
            </w:r>
            <w:r>
              <w:rPr>
                <w:rFonts w:ascii="Century Gothic" w:hAnsi="Century Gothic"/>
                <w:b/>
              </w:rPr>
              <w:t xml:space="preserve">. </w:t>
            </w:r>
          </w:p>
        </w:tc>
      </w:tr>
    </w:tbl>
    <w:p w:rsidR="00E660E4" w:rsidRDefault="00E660E4" w:rsidP="00C732B0">
      <w:pPr>
        <w:ind w:firstLine="0"/>
        <w:rPr>
          <w:noProof/>
        </w:rPr>
      </w:pPr>
      <w:bookmarkStart w:id="3" w:name="_Hlk6498275"/>
    </w:p>
    <w:bookmarkEnd w:id="3"/>
    <w:p w:rsidR="00C732B0" w:rsidRDefault="00C732B0" w:rsidP="00C732B0">
      <w:pPr>
        <w:ind w:firstLine="0"/>
        <w:jc w:val="center"/>
        <w:rPr>
          <w:b/>
        </w:rPr>
      </w:pPr>
      <w:r>
        <w:rPr>
          <w:b/>
        </w:rPr>
        <w:t>Conclusion</w:t>
      </w:r>
    </w:p>
    <w:p w:rsidR="00F6126D" w:rsidRPr="00F6126D" w:rsidRDefault="00F6126D" w:rsidP="00F6126D">
      <w:pPr>
        <w:ind w:firstLine="0"/>
      </w:pPr>
      <w:r>
        <w:rPr>
          <w:b/>
        </w:rPr>
        <w:tab/>
      </w:r>
      <w:r w:rsidRPr="00F6126D">
        <w:t xml:space="preserve">This lesson on </w:t>
      </w:r>
      <w:r w:rsidR="00396915">
        <w:t>geograph</w:t>
      </w:r>
      <w:r w:rsidR="00B929BF">
        <w:t xml:space="preserve">ic shapes, entitled </w:t>
      </w:r>
      <w:r w:rsidR="00B929BF" w:rsidRPr="00B929BF">
        <w:rPr>
          <w:i/>
        </w:rPr>
        <w:t xml:space="preserve">Shape </w:t>
      </w:r>
      <w:r w:rsidR="000A161A">
        <w:rPr>
          <w:i/>
        </w:rPr>
        <w:t>Up</w:t>
      </w:r>
      <w:r w:rsidR="00396915">
        <w:t xml:space="preserve">, </w:t>
      </w:r>
      <w:r>
        <w:t>is one that my students love because the</w:t>
      </w:r>
      <w:r w:rsidR="00396915">
        <w:t>y</w:t>
      </w:r>
      <w:r>
        <w:t xml:space="preserve"> want to be part of setting up the Classroom Plaza.  </w:t>
      </w:r>
      <w:r w:rsidR="006B25A6">
        <w:t>Additionally, students enjoy the role of becoming a 4</w:t>
      </w:r>
      <w:r w:rsidR="006B25A6" w:rsidRPr="006B25A6">
        <w:rPr>
          <w:vertAlign w:val="superscript"/>
        </w:rPr>
        <w:t>th</w:t>
      </w:r>
      <w:r w:rsidR="006B25A6">
        <w:t xml:space="preserve"> grade architect and building the plaza.  Of course, we need to take a lot of measurements and create lots of real drawings as we construct.  </w:t>
      </w:r>
      <w:r>
        <w:t xml:space="preserve">The process of setting up the plaza takes several weeks.  Of course, it would be easier to do it myself but that would diminish the value of the plaza in the eyes of my students and it would remove the various opportunities to promote meaningful instruction.  The anticipation of the opening of our Classroom Plaza is huge.  Students start talking about the amount of tickets that they have earned and the worth of the tickets. </w:t>
      </w:r>
      <w:r w:rsidR="006B25A6">
        <w:t xml:space="preserve"> The have ideas and plans for how the plaza should be constructed and this allows for hands-on practice with geometry.  In addition to learning standards, students are engaged in the building of multidimensional concepts that deepen understandings relation to space.</w:t>
      </w:r>
      <w:r>
        <w:t xml:space="preserve"> </w:t>
      </w:r>
      <w:r w:rsidR="00B929BF">
        <w:t>W</w:t>
      </w:r>
      <w:r>
        <w:t xml:space="preserve">hile mathematical concepts </w:t>
      </w:r>
      <w:r w:rsidR="00B929BF">
        <w:t>in this unit are centered on geometric shapes</w:t>
      </w:r>
      <w:r w:rsidR="00657349">
        <w:t xml:space="preserve">, the opportunities for learning are left open ended and are not confined.  I want my students to create their own questions and methods for evaluating what works to solve </w:t>
      </w:r>
      <w:r w:rsidR="00B929BF">
        <w:t>all types of questions.  The multidimensional approach to learning and geometry are preferred as the content is explored and conceptualized from various perspectives.   Math should be considered a subject area that has various aspects and concepts that support and deepen one another.</w:t>
      </w:r>
      <w:r w:rsidR="00657349">
        <w:t xml:space="preserve">  Simply put, I want </w:t>
      </w:r>
      <w:r w:rsidR="00B929BF">
        <w:t xml:space="preserve">to build </w:t>
      </w:r>
      <w:r w:rsidR="00657349">
        <w:t>inquirers!</w:t>
      </w:r>
    </w:p>
    <w:p w:rsidR="00C732B0" w:rsidRPr="00C732B0" w:rsidRDefault="00C732B0" w:rsidP="00C732B0">
      <w:pPr>
        <w:ind w:firstLine="0"/>
        <w:rPr>
          <w:b/>
        </w:rPr>
      </w:pPr>
    </w:p>
    <w:sdt>
      <w:sdtPr>
        <w:rPr>
          <w:rFonts w:asciiTheme="minorHAnsi" w:eastAsiaTheme="minorEastAsia" w:hAnsiTheme="minorHAnsi" w:cstheme="minorBidi"/>
        </w:rPr>
        <w:id w:val="62297111"/>
        <w:docPartObj>
          <w:docPartGallery w:val="Bibliographies"/>
          <w:docPartUnique/>
        </w:docPartObj>
      </w:sdtPr>
      <w:sdtEndPr>
        <w:rPr>
          <w:rFonts w:asciiTheme="majorHAnsi" w:eastAsiaTheme="majorEastAsia" w:hAnsiTheme="majorHAnsi" w:cstheme="majorBidi"/>
        </w:rPr>
      </w:sdtEndPr>
      <w:sdtContent>
        <w:p w:rsidR="00D77965" w:rsidRDefault="005D3A03" w:rsidP="00150F1C">
          <w:pPr>
            <w:pStyle w:val="SectionTitle"/>
          </w:pPr>
          <w:r>
            <w:t>References</w:t>
          </w:r>
        </w:p>
      </w:sdtContent>
    </w:sdt>
    <w:p w:rsidR="00C732B0" w:rsidRDefault="00C732B0" w:rsidP="00C732B0">
      <w:pPr>
        <w:ind w:firstLine="0"/>
      </w:pPr>
      <w:r>
        <w:t xml:space="preserve">Bagley, T., &amp; Gallenberger, C. (1992). Assessing students' dispositions: Using journals to </w:t>
      </w:r>
    </w:p>
    <w:p w:rsidR="00C732B0" w:rsidRDefault="00C732B0" w:rsidP="00C732B0">
      <w:r>
        <w:t>improve students' performance. Mathematics Teacher, 85, 660-663.</w:t>
      </w:r>
    </w:p>
    <w:p w:rsidR="00C732B0" w:rsidRDefault="00C732B0" w:rsidP="00C732B0">
      <w:pPr>
        <w:ind w:firstLine="0"/>
      </w:pPr>
      <w:proofErr w:type="spellStart"/>
      <w:r>
        <w:t>Borasi</w:t>
      </w:r>
      <w:proofErr w:type="spellEnd"/>
      <w:r>
        <w:t xml:space="preserve">, R., &amp; Rose, B. (1989). Journal writing and mathematics instruction. Educational Studies </w:t>
      </w:r>
    </w:p>
    <w:p w:rsidR="00C732B0" w:rsidRDefault="00C732B0" w:rsidP="00C732B0">
      <w:r>
        <w:t>in Mathematics, 20, 347-365.</w:t>
      </w:r>
    </w:p>
    <w:p w:rsidR="00D77965" w:rsidRDefault="00D77965" w:rsidP="00D77965">
      <w:pPr>
        <w:ind w:firstLine="0"/>
      </w:pPr>
      <w:r>
        <w:t xml:space="preserve">Chapko, M. A., &amp; Buchko, M. (2004). Math Instruction for Inquiring Minds. Principal (Reston,  </w:t>
      </w:r>
    </w:p>
    <w:p w:rsidR="00E81978" w:rsidRDefault="00D77965" w:rsidP="00D77965">
      <w:r>
        <w:t>Va.), 84, 30-33.</w:t>
      </w:r>
    </w:p>
    <w:p w:rsidR="00150F1C" w:rsidRDefault="00D77965" w:rsidP="00854F87">
      <w:pPr>
        <w:ind w:firstLine="0"/>
      </w:pPr>
      <w:r w:rsidRPr="00D77965">
        <w:t>Diggs, V. (2009). Ask--Think--Create: The Process of Inquiry. Knowledge Quest, 37, 30-33.</w:t>
      </w:r>
    </w:p>
    <w:p w:rsidR="00C732B0" w:rsidRDefault="00150F1C" w:rsidP="00854F87">
      <w:pPr>
        <w:ind w:firstLine="0"/>
      </w:pPr>
      <w:r>
        <w:t xml:space="preserve">Florida </w:t>
      </w:r>
      <w:r w:rsidR="00C732B0">
        <w:t>Department of Education (2018). Retrieved from</w:t>
      </w:r>
      <w:bookmarkStart w:id="4" w:name="_Hlk6048923"/>
      <w:r w:rsidR="00C732B0">
        <w:t xml:space="preserve"> </w:t>
      </w:r>
      <w:r w:rsidR="00C732B0" w:rsidRPr="00C732B0">
        <w:t>https://fsassessments.org/assets/</w:t>
      </w:r>
    </w:p>
    <w:p w:rsidR="00150F1C" w:rsidRDefault="00C732B0" w:rsidP="00854F87">
      <w:pPr>
        <w:ind w:firstLine="0"/>
      </w:pPr>
      <w:r>
        <w:t xml:space="preserve">             </w:t>
      </w:r>
      <w:r w:rsidRPr="00C732B0">
        <w:t xml:space="preserve">documents </w:t>
      </w:r>
      <w:bookmarkEnd w:id="4"/>
      <w:r w:rsidRPr="00C732B0">
        <w:fldChar w:fldCharType="begin"/>
      </w:r>
      <w:r w:rsidRPr="00C732B0">
        <w:instrText xml:space="preserve"> HYPERLINK "https://fsassessments.org/assets/documents/G4M_Item-Specifications_Sept2018_Final.pdf" </w:instrText>
      </w:r>
      <w:r w:rsidRPr="00C732B0">
        <w:fldChar w:fldCharType="separate"/>
      </w:r>
      <w:r w:rsidRPr="00C732B0">
        <w:t>/G4M_Item-Specifications_Sept2018_Final.pdf</w:t>
      </w:r>
      <w:r w:rsidRPr="00C732B0">
        <w:fldChar w:fldCharType="end"/>
      </w:r>
    </w:p>
    <w:p w:rsidR="00C732B0" w:rsidRDefault="00C732B0" w:rsidP="00854F87">
      <w:pPr>
        <w:ind w:firstLine="0"/>
      </w:pPr>
      <w:r>
        <w:t xml:space="preserve">McCarthy, D. (2008). Communication in mathematics: Preparing preservice teachers to include </w:t>
      </w:r>
    </w:p>
    <w:p w:rsidR="00C732B0" w:rsidRDefault="00C732B0" w:rsidP="00C732B0">
      <w:r>
        <w:t xml:space="preserve">writing in mathematics teaching and learning. School Science and Mathematics, 108, </w:t>
      </w:r>
    </w:p>
    <w:p w:rsidR="00150F1C" w:rsidRDefault="00C732B0" w:rsidP="00C732B0">
      <w:r>
        <w:t>334-340.</w:t>
      </w:r>
    </w:p>
    <w:p w:rsidR="00C732B0" w:rsidRDefault="00C732B0" w:rsidP="00854F87">
      <w:pPr>
        <w:ind w:firstLine="0"/>
      </w:pPr>
      <w:r>
        <w:t xml:space="preserve">Meel, D. (1999). Email dialogue journals in a college calculus classroom: A look at the </w:t>
      </w:r>
    </w:p>
    <w:p w:rsidR="00C732B0" w:rsidRDefault="00C732B0" w:rsidP="00C732B0">
      <w:r>
        <w:t xml:space="preserve">implementation and benefits. Journal of Computers in Mathematics and Science </w:t>
      </w:r>
    </w:p>
    <w:p w:rsidR="00150F1C" w:rsidRDefault="00C732B0" w:rsidP="00C732B0">
      <w:r>
        <w:t>Teaching, 18, 387-413.</w:t>
      </w:r>
    </w:p>
    <w:p w:rsidR="00150F1C" w:rsidRDefault="00150F1C" w:rsidP="00854F87">
      <w:pPr>
        <w:ind w:firstLine="0"/>
      </w:pPr>
    </w:p>
    <w:p w:rsidR="00150F1C" w:rsidRPr="00D77965" w:rsidRDefault="00150F1C" w:rsidP="00854F87">
      <w:pPr>
        <w:ind w:firstLine="0"/>
      </w:pPr>
    </w:p>
    <w:p w:rsidR="00150F1C" w:rsidRPr="00150F1C" w:rsidRDefault="00150F1C" w:rsidP="00150F1C">
      <w:pPr>
        <w:tabs>
          <w:tab w:val="left" w:pos="2955"/>
        </w:tabs>
        <w:ind w:firstLine="0"/>
      </w:pPr>
    </w:p>
    <w:sectPr w:rsidR="00150F1C" w:rsidRPr="00150F1C">
      <w:headerReference w:type="default" r:id="rId19"/>
      <w:headerReference w:type="first" r:id="rId20"/>
      <w:footnotePr>
        <w:pos w:val="beneathText"/>
      </w:footnotePr>
      <w:pgSz w:w="12240" w:h="15840"/>
      <w:pgMar w:top="1440" w:right="1440" w:bottom="1440" w:left="1440" w:header="720" w:footer="720" w:gutter="0"/>
      <w:cols w:space="720"/>
      <w:titlePg/>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35C8" w:rsidRDefault="00EE35C8">
      <w:pPr>
        <w:spacing w:line="240" w:lineRule="auto"/>
      </w:pPr>
      <w:r>
        <w:separator/>
      </w:r>
    </w:p>
    <w:p w:rsidR="00EE35C8" w:rsidRDefault="00EE35C8"/>
  </w:endnote>
  <w:endnote w:type="continuationSeparator" w:id="0">
    <w:p w:rsidR="00EE35C8" w:rsidRDefault="00EE35C8">
      <w:pPr>
        <w:spacing w:line="240" w:lineRule="auto"/>
      </w:pPr>
      <w:r>
        <w:continuationSeparator/>
      </w:r>
    </w:p>
    <w:p w:rsidR="00EE35C8" w:rsidRDefault="00EE35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35C8" w:rsidRDefault="00EE35C8">
      <w:pPr>
        <w:spacing w:line="240" w:lineRule="auto"/>
      </w:pPr>
      <w:r>
        <w:separator/>
      </w:r>
    </w:p>
    <w:p w:rsidR="00EE35C8" w:rsidRDefault="00EE35C8"/>
  </w:footnote>
  <w:footnote w:type="continuationSeparator" w:id="0">
    <w:p w:rsidR="00EE35C8" w:rsidRDefault="00EE35C8">
      <w:pPr>
        <w:spacing w:line="240" w:lineRule="auto"/>
      </w:pPr>
      <w:r>
        <w:continuationSeparator/>
      </w:r>
    </w:p>
    <w:p w:rsidR="00EE35C8" w:rsidRDefault="00EE35C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1978" w:rsidRDefault="006423F9">
    <w:pPr>
      <w:pStyle w:val="Header"/>
    </w:pPr>
    <w:sdt>
      <w:sdtPr>
        <w:rPr>
          <w:rStyle w:val="Strong"/>
        </w:rPr>
        <w:alias w:val="Running head"/>
        <w:tag w:val=""/>
        <w:id w:val="12739865"/>
        <w:placeholder>
          <w:docPart w:val="4311E854521948E481DAE1F6FAC9958E"/>
        </w:placeholder>
        <w:dataBinding w:prefixMappings="xmlns:ns0='http://schemas.microsoft.com/office/2006/coverPageProps' " w:xpath="/ns0:CoverPageProperties[1]/ns0:Abstract[1]" w:storeItemID="{55AF091B-3C7A-41E3-B477-F2FDAA23CFDA}"/>
        <w15:appearance w15:val="hidden"/>
        <w:text/>
      </w:sdtPr>
      <w:sdtEndPr>
        <w:rPr>
          <w:rStyle w:val="DefaultParagraphFont"/>
          <w:caps w:val="0"/>
        </w:rPr>
      </w:sdtEndPr>
      <w:sdtContent>
        <w:r w:rsidR="004F50AF">
          <w:rPr>
            <w:rStyle w:val="Strong"/>
          </w:rPr>
          <w:t>Geometry</w:t>
        </w:r>
      </w:sdtContent>
    </w:sdt>
    <w:r w:rsidR="005D3A03">
      <w:rPr>
        <w:rStyle w:val="Strong"/>
      </w:rPr>
      <w:ptab w:relativeTo="margin" w:alignment="right" w:leader="none"/>
    </w:r>
    <w:r w:rsidR="005D3A03">
      <w:rPr>
        <w:rStyle w:val="Strong"/>
      </w:rPr>
      <w:fldChar w:fldCharType="begin"/>
    </w:r>
    <w:r w:rsidR="005D3A03">
      <w:rPr>
        <w:rStyle w:val="Strong"/>
      </w:rPr>
      <w:instrText xml:space="preserve"> PAGE   \* MERGEFORMAT </w:instrText>
    </w:r>
    <w:r w:rsidR="005D3A03">
      <w:rPr>
        <w:rStyle w:val="Strong"/>
      </w:rPr>
      <w:fldChar w:fldCharType="separate"/>
    </w:r>
    <w:r w:rsidR="00B929BF">
      <w:rPr>
        <w:rStyle w:val="Strong"/>
        <w:noProof/>
      </w:rPr>
      <w:t>3</w:t>
    </w:r>
    <w:r w:rsidR="005D3A03">
      <w:rPr>
        <w:rStyle w:val="Strong"/>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1978" w:rsidRDefault="005D3A03">
    <w:pPr>
      <w:pStyle w:val="Header"/>
      <w:rPr>
        <w:rStyle w:val="Strong"/>
      </w:rPr>
    </w:pPr>
    <w:r>
      <w:t xml:space="preserve">Running head: </w:t>
    </w:r>
    <w:sdt>
      <w:sdtPr>
        <w:rPr>
          <w:rStyle w:val="Strong"/>
        </w:rPr>
        <w:alias w:val="Running head"/>
        <w:tag w:val=""/>
        <w:id w:val="-696842620"/>
        <w:placeholder>
          <w:docPart w:val="9C51B38153744E13A99D5C3294A7FD65"/>
        </w:placeholder>
        <w:dataBinding w:prefixMappings="xmlns:ns0='http://schemas.microsoft.com/office/2006/coverPageProps' " w:xpath="/ns0:CoverPageProperties[1]/ns0:Abstract[1]" w:storeItemID="{55AF091B-3C7A-41E3-B477-F2FDAA23CFDA}"/>
        <w15:appearance w15:val="hidden"/>
        <w:text/>
      </w:sdtPr>
      <w:sdtEndPr>
        <w:rPr>
          <w:rStyle w:val="DefaultParagraphFont"/>
          <w:caps w:val="0"/>
        </w:rPr>
      </w:sdtEndPr>
      <w:sdtContent>
        <w:r w:rsidR="004F50AF">
          <w:rPr>
            <w:rStyle w:val="Strong"/>
          </w:rPr>
          <w:t>Geometry</w:t>
        </w:r>
      </w:sdtContent>
    </w:sdt>
    <w:r>
      <w:rPr>
        <w:rStyle w:val="Strong"/>
      </w:rPr>
      <w:ptab w:relativeTo="margin" w:alignment="right" w:leader="none"/>
    </w:r>
    <w:r>
      <w:rPr>
        <w:rStyle w:val="Strong"/>
      </w:rPr>
      <w:fldChar w:fldCharType="begin"/>
    </w:r>
    <w:r>
      <w:rPr>
        <w:rStyle w:val="Strong"/>
      </w:rPr>
      <w:instrText xml:space="preserve"> PAGE   \* MERGEFORMAT </w:instrText>
    </w:r>
    <w:r>
      <w:rPr>
        <w:rStyle w:val="Strong"/>
      </w:rPr>
      <w:fldChar w:fldCharType="separate"/>
    </w:r>
    <w:r w:rsidR="00396915">
      <w:rPr>
        <w:rStyle w:val="Strong"/>
        <w:noProof/>
      </w:rPr>
      <w:t>1</w:t>
    </w:r>
    <w:r>
      <w:rPr>
        <w:rStyle w:val="Strong"/>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ED08D9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D5203E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2DC96E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4D2CA3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7BCEBA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D386FF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73A80F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AB0806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6E00290"/>
    <w:lvl w:ilvl="0">
      <w:start w:val="1"/>
      <w:numFmt w:val="decimal"/>
      <w:pStyle w:val="ListNumber"/>
      <w:lvlText w:val="%1."/>
      <w:lvlJc w:val="left"/>
      <w:pPr>
        <w:tabs>
          <w:tab w:val="num" w:pos="1080"/>
        </w:tabs>
        <w:ind w:left="1080" w:hanging="360"/>
      </w:pPr>
      <w:rPr>
        <w:rFonts w:hint="default"/>
      </w:rPr>
    </w:lvl>
  </w:abstractNum>
  <w:abstractNum w:abstractNumId="9" w15:restartNumberingAfterBreak="0">
    <w:nsid w:val="FFFFFF89"/>
    <w:multiLevelType w:val="singleLevel"/>
    <w:tmpl w:val="D6FC344C"/>
    <w:lvl w:ilvl="0">
      <w:start w:val="1"/>
      <w:numFmt w:val="bullet"/>
      <w:pStyle w:val="ListBullet"/>
      <w:lvlText w:val=""/>
      <w:lvlJc w:val="left"/>
      <w:pPr>
        <w:tabs>
          <w:tab w:val="num" w:pos="1080"/>
        </w:tabs>
        <w:ind w:left="1080" w:hanging="360"/>
      </w:pPr>
      <w:rPr>
        <w:rFonts w:ascii="Symbol" w:hAnsi="Symbol" w:hint="default"/>
      </w:rPr>
    </w:lvl>
  </w:abstractNum>
  <w:abstractNum w:abstractNumId="10" w15:restartNumberingAfterBreak="0">
    <w:nsid w:val="0950761F"/>
    <w:multiLevelType w:val="multilevel"/>
    <w:tmpl w:val="8FB6D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9A063A7"/>
    <w:multiLevelType w:val="hybridMultilevel"/>
    <w:tmpl w:val="B6324DE8"/>
    <w:lvl w:ilvl="0" w:tplc="EE48FD8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DE67AE"/>
    <w:multiLevelType w:val="hybridMultilevel"/>
    <w:tmpl w:val="9CAE4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5D4F08"/>
    <w:multiLevelType w:val="multilevel"/>
    <w:tmpl w:val="3A005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BEF396C"/>
    <w:multiLevelType w:val="multilevel"/>
    <w:tmpl w:val="49DCF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2E64E79"/>
    <w:multiLevelType w:val="hybridMultilevel"/>
    <w:tmpl w:val="7C484D0E"/>
    <w:lvl w:ilvl="0" w:tplc="883AB5F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7C08F8"/>
    <w:multiLevelType w:val="multilevel"/>
    <w:tmpl w:val="99F6F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9B348A1"/>
    <w:multiLevelType w:val="multilevel"/>
    <w:tmpl w:val="16CE5B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11A3EB1"/>
    <w:multiLevelType w:val="multilevel"/>
    <w:tmpl w:val="84868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A056D32"/>
    <w:multiLevelType w:val="hybridMultilevel"/>
    <w:tmpl w:val="EEDE75D0"/>
    <w:lvl w:ilvl="0" w:tplc="EE48FD8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5A1099"/>
    <w:multiLevelType w:val="multilevel"/>
    <w:tmpl w:val="4268E1E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4B06751C"/>
    <w:multiLevelType w:val="multilevel"/>
    <w:tmpl w:val="E6447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4B27D0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5BFE79FA"/>
    <w:multiLevelType w:val="hybridMultilevel"/>
    <w:tmpl w:val="7116C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F91C5F"/>
    <w:multiLevelType w:val="multilevel"/>
    <w:tmpl w:val="205CE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05274D4"/>
    <w:multiLevelType w:val="multilevel"/>
    <w:tmpl w:val="6D48DB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4A3061F"/>
    <w:multiLevelType w:val="hybridMultilevel"/>
    <w:tmpl w:val="6CEE80A2"/>
    <w:lvl w:ilvl="0" w:tplc="6ACA4B80">
      <w:numFmt w:val="bullet"/>
      <w:lvlText w:val="-"/>
      <w:lvlJc w:val="left"/>
      <w:pPr>
        <w:ind w:left="720" w:hanging="360"/>
      </w:pPr>
      <w:rPr>
        <w:rFonts w:ascii="Century Gothic" w:eastAsiaTheme="minorHAnsi" w:hAnsi="Century Gothic"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B823200"/>
    <w:multiLevelType w:val="hybridMultilevel"/>
    <w:tmpl w:val="BD1EDA24"/>
    <w:lvl w:ilvl="0" w:tplc="EE48FD88">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D702056"/>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9" w15:restartNumberingAfterBreak="0">
    <w:nsid w:val="7273740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lvlOverride w:ilvl="0">
      <w:startOverride w:val="1"/>
    </w:lvlOverride>
  </w:num>
  <w:num w:numId="12">
    <w:abstractNumId w:val="29"/>
  </w:num>
  <w:num w:numId="13">
    <w:abstractNumId w:val="22"/>
  </w:num>
  <w:num w:numId="14">
    <w:abstractNumId w:val="20"/>
  </w:num>
  <w:num w:numId="15">
    <w:abstractNumId w:val="28"/>
  </w:num>
  <w:num w:numId="16">
    <w:abstractNumId w:val="26"/>
  </w:num>
  <w:num w:numId="17">
    <w:abstractNumId w:val="23"/>
  </w:num>
  <w:num w:numId="18">
    <w:abstractNumId w:val="11"/>
  </w:num>
  <w:num w:numId="19">
    <w:abstractNumId w:val="18"/>
  </w:num>
  <w:num w:numId="20">
    <w:abstractNumId w:val="10"/>
  </w:num>
  <w:num w:numId="21">
    <w:abstractNumId w:val="16"/>
  </w:num>
  <w:num w:numId="22">
    <w:abstractNumId w:val="14"/>
  </w:num>
  <w:num w:numId="23">
    <w:abstractNumId w:val="21"/>
  </w:num>
  <w:num w:numId="24">
    <w:abstractNumId w:val="17"/>
  </w:num>
  <w:num w:numId="25">
    <w:abstractNumId w:val="25"/>
  </w:num>
  <w:num w:numId="26">
    <w:abstractNumId w:val="19"/>
  </w:num>
  <w:num w:numId="27">
    <w:abstractNumId w:val="27"/>
  </w:num>
  <w:num w:numId="28">
    <w:abstractNumId w:val="13"/>
  </w:num>
  <w:num w:numId="29">
    <w:abstractNumId w:val="24"/>
  </w:num>
  <w:num w:numId="30">
    <w:abstractNumId w:val="15"/>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savePreviewPicture/>
  <w:hdrShapeDefaults>
    <o:shapedefaults v:ext="edit" spidmax="4097"/>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5EB"/>
    <w:rsid w:val="000069B1"/>
    <w:rsid w:val="0006645C"/>
    <w:rsid w:val="00085468"/>
    <w:rsid w:val="000A161A"/>
    <w:rsid w:val="000D3F41"/>
    <w:rsid w:val="0011735F"/>
    <w:rsid w:val="001235A2"/>
    <w:rsid w:val="00150F1C"/>
    <w:rsid w:val="00181664"/>
    <w:rsid w:val="001B14E1"/>
    <w:rsid w:val="001C18A1"/>
    <w:rsid w:val="002239F2"/>
    <w:rsid w:val="002B0D92"/>
    <w:rsid w:val="002B1BF2"/>
    <w:rsid w:val="002E5D59"/>
    <w:rsid w:val="002F5C9C"/>
    <w:rsid w:val="00323014"/>
    <w:rsid w:val="003525B1"/>
    <w:rsid w:val="00355DCA"/>
    <w:rsid w:val="00367528"/>
    <w:rsid w:val="00396915"/>
    <w:rsid w:val="00405E10"/>
    <w:rsid w:val="004243A3"/>
    <w:rsid w:val="004438E2"/>
    <w:rsid w:val="00481232"/>
    <w:rsid w:val="004D65C8"/>
    <w:rsid w:val="004F50AF"/>
    <w:rsid w:val="00551A02"/>
    <w:rsid w:val="005534FA"/>
    <w:rsid w:val="00584B0B"/>
    <w:rsid w:val="005D3A03"/>
    <w:rsid w:val="00606A67"/>
    <w:rsid w:val="006104DD"/>
    <w:rsid w:val="006241FD"/>
    <w:rsid w:val="00635C42"/>
    <w:rsid w:val="006423F9"/>
    <w:rsid w:val="00653655"/>
    <w:rsid w:val="00657349"/>
    <w:rsid w:val="00683362"/>
    <w:rsid w:val="0069394B"/>
    <w:rsid w:val="006B25A6"/>
    <w:rsid w:val="006D596C"/>
    <w:rsid w:val="00707B5F"/>
    <w:rsid w:val="007455EB"/>
    <w:rsid w:val="007C1261"/>
    <w:rsid w:val="007D3286"/>
    <w:rsid w:val="007F348C"/>
    <w:rsid w:val="008002C0"/>
    <w:rsid w:val="00854F87"/>
    <w:rsid w:val="008A45FF"/>
    <w:rsid w:val="008C5323"/>
    <w:rsid w:val="009031EC"/>
    <w:rsid w:val="009324BF"/>
    <w:rsid w:val="009957A1"/>
    <w:rsid w:val="009A6A3B"/>
    <w:rsid w:val="009C6703"/>
    <w:rsid w:val="00A3781C"/>
    <w:rsid w:val="00AA0C37"/>
    <w:rsid w:val="00AF19A8"/>
    <w:rsid w:val="00B823AA"/>
    <w:rsid w:val="00B929BF"/>
    <w:rsid w:val="00BA45DB"/>
    <w:rsid w:val="00BD4BB5"/>
    <w:rsid w:val="00BD6972"/>
    <w:rsid w:val="00BE2273"/>
    <w:rsid w:val="00BF4184"/>
    <w:rsid w:val="00C0601E"/>
    <w:rsid w:val="00C31D30"/>
    <w:rsid w:val="00C321FB"/>
    <w:rsid w:val="00C732B0"/>
    <w:rsid w:val="00C7489B"/>
    <w:rsid w:val="00CD6E39"/>
    <w:rsid w:val="00CF6E91"/>
    <w:rsid w:val="00D1331D"/>
    <w:rsid w:val="00D463F4"/>
    <w:rsid w:val="00D76014"/>
    <w:rsid w:val="00D77965"/>
    <w:rsid w:val="00D82663"/>
    <w:rsid w:val="00D85B68"/>
    <w:rsid w:val="00D9002F"/>
    <w:rsid w:val="00DB1828"/>
    <w:rsid w:val="00E6004D"/>
    <w:rsid w:val="00E660E4"/>
    <w:rsid w:val="00E81978"/>
    <w:rsid w:val="00EE35C8"/>
    <w:rsid w:val="00F15C56"/>
    <w:rsid w:val="00F379B7"/>
    <w:rsid w:val="00F525FA"/>
    <w:rsid w:val="00F6126D"/>
    <w:rsid w:val="00F63E8E"/>
    <w:rsid w:val="00F87008"/>
    <w:rsid w:val="00FE5A73"/>
    <w:rsid w:val="00FF20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8F25CCF"/>
  <w15:chartTrackingRefBased/>
  <w15:docId w15:val="{8D80DE31-4E2C-4199-BABD-57FE3DC21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pPr>
        <w:spacing w:line="480" w:lineRule="auto"/>
        <w:ind w:firstLine="7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3" w:unhideWhenUsed="1" w:qFormat="1"/>
    <w:lsdException w:name="heading 3" w:semiHidden="1" w:uiPriority="3" w:unhideWhenUsed="1" w:qFormat="1"/>
    <w:lsdException w:name="heading 4" w:semiHidden="1" w:uiPriority="3" w:unhideWhenUsed="1" w:qFormat="1"/>
    <w:lsdException w:name="heading 5" w:semiHidden="1" w:uiPriority="3"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8"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D3F41"/>
    <w:rPr>
      <w:kern w:val="24"/>
    </w:rPr>
  </w:style>
  <w:style w:type="paragraph" w:styleId="Heading1">
    <w:name w:val="heading 1"/>
    <w:basedOn w:val="Normal"/>
    <w:next w:val="Normal"/>
    <w:link w:val="Heading1Char"/>
    <w:uiPriority w:val="4"/>
    <w:qFormat/>
    <w:rsid w:val="009A6A3B"/>
    <w:pPr>
      <w:keepNext/>
      <w:keepLines/>
      <w:ind w:firstLine="0"/>
      <w:jc w:val="center"/>
      <w:outlineLvl w:val="0"/>
    </w:pPr>
    <w:rPr>
      <w:rFonts w:asciiTheme="majorHAnsi" w:eastAsiaTheme="majorEastAsia" w:hAnsiTheme="majorHAnsi" w:cstheme="majorBidi"/>
      <w:b/>
      <w:bCs/>
    </w:rPr>
  </w:style>
  <w:style w:type="paragraph" w:styleId="Heading2">
    <w:name w:val="heading 2"/>
    <w:basedOn w:val="Normal"/>
    <w:next w:val="Normal"/>
    <w:link w:val="Heading2Char"/>
    <w:uiPriority w:val="4"/>
    <w:unhideWhenUsed/>
    <w:qFormat/>
    <w:rsid w:val="009A6A3B"/>
    <w:pPr>
      <w:keepNext/>
      <w:keepLines/>
      <w:ind w:firstLine="0"/>
      <w:outlineLvl w:val="1"/>
    </w:pPr>
    <w:rPr>
      <w:rFonts w:asciiTheme="majorHAnsi" w:eastAsiaTheme="majorEastAsia" w:hAnsiTheme="majorHAnsi" w:cstheme="majorBidi"/>
      <w:b/>
      <w:bCs/>
    </w:rPr>
  </w:style>
  <w:style w:type="paragraph" w:styleId="Heading3">
    <w:name w:val="heading 3"/>
    <w:basedOn w:val="Normal"/>
    <w:next w:val="Normal"/>
    <w:link w:val="Heading3Char"/>
    <w:uiPriority w:val="4"/>
    <w:unhideWhenUsed/>
    <w:qFormat/>
    <w:rsid w:val="00C31D30"/>
    <w:pPr>
      <w:keepNext/>
      <w:keepLines/>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4"/>
    <w:unhideWhenUsed/>
    <w:qFormat/>
    <w:rsid w:val="00C31D30"/>
    <w:pPr>
      <w:keepNext/>
      <w:keepLines/>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4"/>
    <w:unhideWhenUsed/>
    <w:qFormat/>
    <w:rsid w:val="00C31D30"/>
    <w:pPr>
      <w:keepNext/>
      <w:keepLines/>
      <w:outlineLvl w:val="4"/>
    </w:pPr>
    <w:rPr>
      <w:rFonts w:asciiTheme="majorHAnsi" w:eastAsiaTheme="majorEastAsia" w:hAnsiTheme="majorHAnsi" w:cstheme="majorBidi"/>
      <w:i/>
      <w:iCs/>
    </w:rPr>
  </w:style>
  <w:style w:type="paragraph" w:styleId="Heading6">
    <w:name w:val="heading 6"/>
    <w:basedOn w:val="Normal"/>
    <w:next w:val="Normal"/>
    <w:link w:val="Heading6Char"/>
    <w:uiPriority w:val="9"/>
    <w:semiHidden/>
    <w:qFormat/>
    <w:rsid w:val="009A6A3B"/>
    <w:pPr>
      <w:keepNext/>
      <w:keepLines/>
      <w:spacing w:before="40"/>
      <w:ind w:firstLine="0"/>
      <w:outlineLvl w:val="5"/>
    </w:pPr>
    <w:rPr>
      <w:rFonts w:asciiTheme="majorHAnsi" w:eastAsiaTheme="majorEastAsia" w:hAnsiTheme="majorHAnsi" w:cstheme="majorBidi"/>
      <w:color w:val="6E6E6E" w:themeColor="accent1" w:themeShade="7F"/>
    </w:rPr>
  </w:style>
  <w:style w:type="paragraph" w:styleId="Heading7">
    <w:name w:val="heading 7"/>
    <w:basedOn w:val="Normal"/>
    <w:next w:val="Normal"/>
    <w:link w:val="Heading7Char"/>
    <w:uiPriority w:val="9"/>
    <w:semiHidden/>
    <w:qFormat/>
    <w:rsid w:val="009A6A3B"/>
    <w:pPr>
      <w:keepNext/>
      <w:keepLines/>
      <w:spacing w:before="40"/>
      <w:ind w:firstLine="0"/>
      <w:outlineLvl w:val="6"/>
    </w:pPr>
    <w:rPr>
      <w:rFonts w:asciiTheme="majorHAnsi" w:eastAsiaTheme="majorEastAsia" w:hAnsiTheme="majorHAnsi" w:cstheme="majorBidi"/>
      <w:i/>
      <w:iCs/>
      <w:color w:val="6E6E6E" w:themeColor="accent1" w:themeShade="7F"/>
    </w:rPr>
  </w:style>
  <w:style w:type="paragraph" w:styleId="Heading8">
    <w:name w:val="heading 8"/>
    <w:basedOn w:val="Normal"/>
    <w:next w:val="Normal"/>
    <w:link w:val="Heading8Char"/>
    <w:uiPriority w:val="9"/>
    <w:semiHidden/>
    <w:qFormat/>
    <w:rsid w:val="009A6A3B"/>
    <w:pPr>
      <w:keepNext/>
      <w:keepLines/>
      <w:spacing w:before="40"/>
      <w:ind w:firstLine="0"/>
      <w:outlineLvl w:val="7"/>
    </w:pPr>
    <w:rPr>
      <w:rFonts w:asciiTheme="majorHAnsi" w:eastAsiaTheme="majorEastAsia" w:hAnsiTheme="majorHAnsi" w:cstheme="majorBidi"/>
      <w:color w:val="272727" w:themeColor="text1" w:themeTint="D8"/>
      <w:sz w:val="22"/>
      <w:szCs w:val="21"/>
    </w:rPr>
  </w:style>
  <w:style w:type="paragraph" w:styleId="Heading9">
    <w:name w:val="heading 9"/>
    <w:basedOn w:val="Normal"/>
    <w:next w:val="Normal"/>
    <w:link w:val="Heading9Char"/>
    <w:uiPriority w:val="9"/>
    <w:semiHidden/>
    <w:qFormat/>
    <w:rsid w:val="009A6A3B"/>
    <w:pPr>
      <w:keepNext/>
      <w:keepLines/>
      <w:spacing w:before="40"/>
      <w:ind w:firstLine="0"/>
      <w:outlineLvl w:val="8"/>
    </w:pPr>
    <w:rPr>
      <w:rFonts w:asciiTheme="majorHAnsi" w:eastAsiaTheme="majorEastAsia" w:hAnsiTheme="majorHAnsi" w:cstheme="majorBidi"/>
      <w:i/>
      <w:iCs/>
      <w:color w:val="272727" w:themeColor="text1" w:themeTint="D8"/>
      <w:sz w:val="2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 Title"/>
    <w:basedOn w:val="Normal"/>
    <w:uiPriority w:val="2"/>
    <w:qFormat/>
    <w:pPr>
      <w:pageBreakBefore/>
      <w:ind w:firstLine="0"/>
      <w:jc w:val="center"/>
      <w:outlineLvl w:val="0"/>
    </w:pPr>
    <w:rPr>
      <w:rFonts w:asciiTheme="majorHAnsi" w:eastAsiaTheme="majorEastAsia" w:hAnsiTheme="majorHAnsi" w:cstheme="majorBidi"/>
    </w:rPr>
  </w:style>
  <w:style w:type="paragraph" w:styleId="Header">
    <w:name w:val="header"/>
    <w:basedOn w:val="Normal"/>
    <w:link w:val="HeaderChar"/>
    <w:uiPriority w:val="99"/>
    <w:unhideWhenUsed/>
    <w:qFormat/>
    <w:pPr>
      <w:spacing w:line="240" w:lineRule="auto"/>
      <w:ind w:firstLine="0"/>
    </w:pPr>
  </w:style>
  <w:style w:type="character" w:customStyle="1" w:styleId="HeaderChar">
    <w:name w:val="Header Char"/>
    <w:basedOn w:val="DefaultParagraphFont"/>
    <w:link w:val="Header"/>
    <w:uiPriority w:val="99"/>
    <w:rPr>
      <w:kern w:val="24"/>
    </w:rPr>
  </w:style>
  <w:style w:type="character" w:styleId="Strong">
    <w:name w:val="Strong"/>
    <w:basedOn w:val="DefaultParagraphFont"/>
    <w:uiPriority w:val="22"/>
    <w:unhideWhenUsed/>
    <w:qFormat/>
    <w:rPr>
      <w:b w:val="0"/>
      <w:bCs w:val="0"/>
      <w:caps/>
      <w:smallCaps w:val="0"/>
    </w:rPr>
  </w:style>
  <w:style w:type="character" w:styleId="PlaceholderText">
    <w:name w:val="Placeholder Text"/>
    <w:basedOn w:val="DefaultParagraphFont"/>
    <w:uiPriority w:val="99"/>
    <w:semiHidden/>
    <w:rsid w:val="005D3A03"/>
    <w:rPr>
      <w:color w:val="404040" w:themeColor="text1" w:themeTint="BF"/>
    </w:rPr>
  </w:style>
  <w:style w:type="paragraph" w:styleId="NoSpacing">
    <w:name w:val="No Spacing"/>
    <w:aliases w:val="No Indent"/>
    <w:uiPriority w:val="3"/>
    <w:qFormat/>
    <w:pPr>
      <w:ind w:firstLine="0"/>
    </w:pPr>
  </w:style>
  <w:style w:type="character" w:customStyle="1" w:styleId="Heading1Char">
    <w:name w:val="Heading 1 Char"/>
    <w:basedOn w:val="DefaultParagraphFont"/>
    <w:link w:val="Heading1"/>
    <w:uiPriority w:val="4"/>
    <w:rPr>
      <w:rFonts w:asciiTheme="majorHAnsi" w:eastAsiaTheme="majorEastAsia" w:hAnsiTheme="majorHAnsi" w:cstheme="majorBidi"/>
      <w:b/>
      <w:bCs/>
      <w:kern w:val="24"/>
    </w:rPr>
  </w:style>
  <w:style w:type="character" w:customStyle="1" w:styleId="Heading2Char">
    <w:name w:val="Heading 2 Char"/>
    <w:basedOn w:val="DefaultParagraphFont"/>
    <w:link w:val="Heading2"/>
    <w:uiPriority w:val="4"/>
    <w:rPr>
      <w:rFonts w:asciiTheme="majorHAnsi" w:eastAsiaTheme="majorEastAsia" w:hAnsiTheme="majorHAnsi" w:cstheme="majorBidi"/>
      <w:b/>
      <w:bCs/>
      <w:kern w:val="24"/>
    </w:rPr>
  </w:style>
  <w:style w:type="paragraph" w:styleId="Title">
    <w:name w:val="Title"/>
    <w:basedOn w:val="Normal"/>
    <w:link w:val="TitleChar"/>
    <w:qFormat/>
    <w:pPr>
      <w:spacing w:before="2400"/>
      <w:ind w:firstLine="0"/>
      <w:contextualSpacing/>
      <w:jc w:val="center"/>
    </w:pPr>
    <w:rPr>
      <w:rFonts w:asciiTheme="majorHAnsi" w:eastAsiaTheme="majorEastAsia" w:hAnsiTheme="majorHAnsi" w:cstheme="majorBidi"/>
    </w:rPr>
  </w:style>
  <w:style w:type="character" w:customStyle="1" w:styleId="TitleChar">
    <w:name w:val="Title Char"/>
    <w:basedOn w:val="DefaultParagraphFont"/>
    <w:link w:val="Title"/>
    <w:rsid w:val="008C5323"/>
    <w:rPr>
      <w:rFonts w:asciiTheme="majorHAnsi" w:eastAsiaTheme="majorEastAsia" w:hAnsiTheme="majorHAnsi" w:cstheme="majorBidi"/>
      <w:kern w:val="24"/>
    </w:rPr>
  </w:style>
  <w:style w:type="character" w:styleId="Emphasis">
    <w:name w:val="Emphasis"/>
    <w:basedOn w:val="DefaultParagraphFont"/>
    <w:uiPriority w:val="4"/>
    <w:unhideWhenUsed/>
    <w:qFormat/>
    <w:rPr>
      <w:i/>
      <w:iCs/>
    </w:rPr>
  </w:style>
  <w:style w:type="character" w:customStyle="1" w:styleId="Heading3Char">
    <w:name w:val="Heading 3 Char"/>
    <w:basedOn w:val="DefaultParagraphFont"/>
    <w:link w:val="Heading3"/>
    <w:uiPriority w:val="4"/>
    <w:rsid w:val="00C31D30"/>
    <w:rPr>
      <w:rFonts w:asciiTheme="majorHAnsi" w:eastAsiaTheme="majorEastAsia" w:hAnsiTheme="majorHAnsi" w:cstheme="majorBidi"/>
      <w:b/>
      <w:bCs/>
      <w:kern w:val="24"/>
    </w:rPr>
  </w:style>
  <w:style w:type="character" w:customStyle="1" w:styleId="Heading4Char">
    <w:name w:val="Heading 4 Char"/>
    <w:basedOn w:val="DefaultParagraphFont"/>
    <w:link w:val="Heading4"/>
    <w:uiPriority w:val="4"/>
    <w:rsid w:val="00C31D30"/>
    <w:rPr>
      <w:rFonts w:asciiTheme="majorHAnsi" w:eastAsiaTheme="majorEastAsia" w:hAnsiTheme="majorHAnsi" w:cstheme="majorBidi"/>
      <w:b/>
      <w:bCs/>
      <w:i/>
      <w:iCs/>
      <w:kern w:val="24"/>
    </w:rPr>
  </w:style>
  <w:style w:type="character" w:customStyle="1" w:styleId="Heading5Char">
    <w:name w:val="Heading 5 Char"/>
    <w:basedOn w:val="DefaultParagraphFont"/>
    <w:link w:val="Heading5"/>
    <w:uiPriority w:val="4"/>
    <w:rsid w:val="00C31D30"/>
    <w:rPr>
      <w:rFonts w:asciiTheme="majorHAnsi" w:eastAsiaTheme="majorEastAsia" w:hAnsiTheme="majorHAnsi" w:cstheme="majorBidi"/>
      <w:i/>
      <w:iCs/>
      <w:kern w:val="24"/>
    </w:rPr>
  </w:style>
  <w:style w:type="paragraph" w:styleId="BalloonText">
    <w:name w:val="Balloon Text"/>
    <w:basedOn w:val="Normal"/>
    <w:link w:val="BalloonTextChar"/>
    <w:uiPriority w:val="99"/>
    <w:semiHidden/>
    <w:unhideWhenUsed/>
    <w:rsid w:val="00FF2002"/>
    <w:pPr>
      <w:spacing w:line="240" w:lineRule="auto"/>
      <w:ind w:firstLine="0"/>
    </w:pPr>
    <w:rPr>
      <w:rFonts w:ascii="Segoe UI" w:hAnsi="Segoe UI" w:cs="Segoe UI"/>
      <w:sz w:val="22"/>
      <w:szCs w:val="18"/>
    </w:rPr>
  </w:style>
  <w:style w:type="character" w:customStyle="1" w:styleId="BalloonTextChar">
    <w:name w:val="Balloon Text Char"/>
    <w:basedOn w:val="DefaultParagraphFont"/>
    <w:link w:val="BalloonText"/>
    <w:uiPriority w:val="99"/>
    <w:semiHidden/>
    <w:rsid w:val="00FF2002"/>
    <w:rPr>
      <w:rFonts w:ascii="Segoe UI" w:hAnsi="Segoe UI" w:cs="Segoe UI"/>
      <w:kern w:val="24"/>
      <w:sz w:val="22"/>
      <w:szCs w:val="18"/>
    </w:rPr>
  </w:style>
  <w:style w:type="paragraph" w:styleId="Bibliography">
    <w:name w:val="Bibliography"/>
    <w:basedOn w:val="Normal"/>
    <w:next w:val="Normal"/>
    <w:uiPriority w:val="37"/>
    <w:unhideWhenUsed/>
    <w:qFormat/>
    <w:pPr>
      <w:ind w:left="720" w:hanging="720"/>
    </w:pPr>
  </w:style>
  <w:style w:type="paragraph" w:styleId="BlockText">
    <w:name w:val="Block Text"/>
    <w:basedOn w:val="Normal"/>
    <w:uiPriority w:val="99"/>
    <w:semiHidden/>
    <w:unhideWhenUsed/>
    <w:rsid w:val="009A6A3B"/>
    <w:pPr>
      <w:pBdr>
        <w:top w:val="single" w:sz="2" w:space="10" w:color="595959" w:themeColor="text1" w:themeTint="A6" w:shadow="1"/>
        <w:left w:val="single" w:sz="2" w:space="10" w:color="595959" w:themeColor="text1" w:themeTint="A6" w:shadow="1"/>
        <w:bottom w:val="single" w:sz="2" w:space="10" w:color="595959" w:themeColor="text1" w:themeTint="A6" w:shadow="1"/>
        <w:right w:val="single" w:sz="2" w:space="10" w:color="595959" w:themeColor="text1" w:themeTint="A6" w:shadow="1"/>
      </w:pBdr>
      <w:ind w:left="1152" w:right="1152" w:firstLine="0"/>
    </w:pPr>
    <w:rPr>
      <w:i/>
      <w:iCs/>
      <w:color w:val="595959" w:themeColor="text1" w:themeTint="A6"/>
    </w:rPr>
  </w:style>
  <w:style w:type="paragraph" w:styleId="BodyText">
    <w:name w:val="Body Text"/>
    <w:basedOn w:val="Normal"/>
    <w:link w:val="BodyTextChar"/>
    <w:uiPriority w:val="99"/>
    <w:semiHidden/>
    <w:unhideWhenUsed/>
    <w:pPr>
      <w:spacing w:after="120"/>
      <w:ind w:firstLine="0"/>
    </w:pPr>
  </w:style>
  <w:style w:type="character" w:customStyle="1" w:styleId="BodyTextChar">
    <w:name w:val="Body Text Char"/>
    <w:basedOn w:val="DefaultParagraphFont"/>
    <w:link w:val="BodyText"/>
    <w:uiPriority w:val="99"/>
    <w:semiHidden/>
    <w:rPr>
      <w:kern w:val="24"/>
    </w:rPr>
  </w:style>
  <w:style w:type="paragraph" w:styleId="BodyText2">
    <w:name w:val="Body Text 2"/>
    <w:basedOn w:val="Normal"/>
    <w:link w:val="BodyText2Char"/>
    <w:uiPriority w:val="99"/>
    <w:semiHidden/>
    <w:unhideWhenUsed/>
    <w:pPr>
      <w:spacing w:after="120"/>
      <w:ind w:firstLine="0"/>
    </w:pPr>
  </w:style>
  <w:style w:type="character" w:customStyle="1" w:styleId="BodyText2Char">
    <w:name w:val="Body Text 2 Char"/>
    <w:basedOn w:val="DefaultParagraphFont"/>
    <w:link w:val="BodyText2"/>
    <w:uiPriority w:val="99"/>
    <w:semiHidden/>
    <w:rPr>
      <w:kern w:val="24"/>
    </w:rPr>
  </w:style>
  <w:style w:type="paragraph" w:styleId="BodyText3">
    <w:name w:val="Body Text 3"/>
    <w:basedOn w:val="Normal"/>
    <w:link w:val="BodyText3Char"/>
    <w:uiPriority w:val="99"/>
    <w:semiHidden/>
    <w:unhideWhenUsed/>
    <w:rsid w:val="00FF2002"/>
    <w:pPr>
      <w:spacing w:after="120"/>
      <w:ind w:firstLine="0"/>
    </w:pPr>
    <w:rPr>
      <w:sz w:val="22"/>
      <w:szCs w:val="16"/>
    </w:rPr>
  </w:style>
  <w:style w:type="character" w:customStyle="1" w:styleId="BodyText3Char">
    <w:name w:val="Body Text 3 Char"/>
    <w:basedOn w:val="DefaultParagraphFont"/>
    <w:link w:val="BodyText3"/>
    <w:uiPriority w:val="99"/>
    <w:semiHidden/>
    <w:rsid w:val="00FF2002"/>
    <w:rPr>
      <w:kern w:val="24"/>
      <w:sz w:val="22"/>
      <w:szCs w:val="16"/>
    </w:rPr>
  </w:style>
  <w:style w:type="paragraph" w:styleId="BodyTextFirstIndent">
    <w:name w:val="Body Text First Indent"/>
    <w:basedOn w:val="BodyText"/>
    <w:link w:val="BodyTextFirstIndentChar"/>
    <w:uiPriority w:val="99"/>
    <w:semiHidden/>
    <w:unhideWhenUsed/>
    <w:pPr>
      <w:spacing w:after="0"/>
    </w:pPr>
  </w:style>
  <w:style w:type="character" w:customStyle="1" w:styleId="BodyTextFirstIndentChar">
    <w:name w:val="Body Text First Indent Char"/>
    <w:basedOn w:val="BodyTextChar"/>
    <w:link w:val="BodyTextFirstIndent"/>
    <w:uiPriority w:val="99"/>
    <w:semiHidden/>
    <w:rPr>
      <w:kern w:val="24"/>
    </w:rPr>
  </w:style>
  <w:style w:type="paragraph" w:styleId="BodyTextIndent">
    <w:name w:val="Body Text Indent"/>
    <w:basedOn w:val="Normal"/>
    <w:link w:val="BodyTextIndentChar"/>
    <w:uiPriority w:val="99"/>
    <w:semiHidden/>
    <w:unhideWhenUsed/>
    <w:pPr>
      <w:spacing w:after="120"/>
      <w:ind w:left="360" w:firstLine="0"/>
    </w:pPr>
  </w:style>
  <w:style w:type="character" w:customStyle="1" w:styleId="BodyTextIndentChar">
    <w:name w:val="Body Text Indent Char"/>
    <w:basedOn w:val="DefaultParagraphFont"/>
    <w:link w:val="BodyTextIndent"/>
    <w:uiPriority w:val="99"/>
    <w:semiHidden/>
    <w:rPr>
      <w:kern w:val="24"/>
    </w:rPr>
  </w:style>
  <w:style w:type="paragraph" w:styleId="BodyTextFirstIndent2">
    <w:name w:val="Body Text First Indent 2"/>
    <w:basedOn w:val="BodyTextIndent"/>
    <w:link w:val="BodyTextFirstIndent2Char"/>
    <w:uiPriority w:val="99"/>
    <w:semiHidden/>
    <w:unhideWhenUsed/>
    <w:pPr>
      <w:spacing w:after="0"/>
    </w:pPr>
  </w:style>
  <w:style w:type="character" w:customStyle="1" w:styleId="BodyTextFirstIndent2Char">
    <w:name w:val="Body Text First Indent 2 Char"/>
    <w:basedOn w:val="BodyTextIndentChar"/>
    <w:link w:val="BodyTextFirstIndent2"/>
    <w:uiPriority w:val="99"/>
    <w:semiHidden/>
    <w:rPr>
      <w:kern w:val="24"/>
    </w:rPr>
  </w:style>
  <w:style w:type="paragraph" w:styleId="BodyTextIndent2">
    <w:name w:val="Body Text Indent 2"/>
    <w:basedOn w:val="Normal"/>
    <w:link w:val="BodyTextIndent2Char"/>
    <w:uiPriority w:val="99"/>
    <w:semiHidden/>
    <w:unhideWhenUsed/>
    <w:pPr>
      <w:spacing w:after="120"/>
      <w:ind w:left="360" w:firstLine="0"/>
    </w:pPr>
  </w:style>
  <w:style w:type="character" w:customStyle="1" w:styleId="BodyTextIndent2Char">
    <w:name w:val="Body Text Indent 2 Char"/>
    <w:basedOn w:val="DefaultParagraphFont"/>
    <w:link w:val="BodyTextIndent2"/>
    <w:uiPriority w:val="99"/>
    <w:semiHidden/>
    <w:rPr>
      <w:kern w:val="24"/>
    </w:rPr>
  </w:style>
  <w:style w:type="paragraph" w:styleId="BodyTextIndent3">
    <w:name w:val="Body Text Indent 3"/>
    <w:basedOn w:val="Normal"/>
    <w:link w:val="BodyTextIndent3Char"/>
    <w:uiPriority w:val="99"/>
    <w:semiHidden/>
    <w:unhideWhenUsed/>
    <w:rsid w:val="00FF2002"/>
    <w:pPr>
      <w:spacing w:after="120"/>
      <w:ind w:left="360" w:firstLine="0"/>
    </w:pPr>
    <w:rPr>
      <w:sz w:val="22"/>
      <w:szCs w:val="16"/>
    </w:rPr>
  </w:style>
  <w:style w:type="character" w:customStyle="1" w:styleId="BodyTextIndent3Char">
    <w:name w:val="Body Text Indent 3 Char"/>
    <w:basedOn w:val="DefaultParagraphFont"/>
    <w:link w:val="BodyTextIndent3"/>
    <w:uiPriority w:val="99"/>
    <w:semiHidden/>
    <w:rsid w:val="00FF2002"/>
    <w:rPr>
      <w:kern w:val="24"/>
      <w:sz w:val="22"/>
      <w:szCs w:val="16"/>
    </w:rPr>
  </w:style>
  <w:style w:type="paragraph" w:styleId="Caption">
    <w:name w:val="caption"/>
    <w:basedOn w:val="Normal"/>
    <w:next w:val="Normal"/>
    <w:uiPriority w:val="35"/>
    <w:semiHidden/>
    <w:unhideWhenUsed/>
    <w:qFormat/>
    <w:rsid w:val="00FF2002"/>
    <w:pPr>
      <w:spacing w:after="200" w:line="240" w:lineRule="auto"/>
      <w:ind w:firstLine="0"/>
    </w:pPr>
    <w:rPr>
      <w:i/>
      <w:iCs/>
      <w:color w:val="000000" w:themeColor="text2"/>
      <w:sz w:val="22"/>
      <w:szCs w:val="18"/>
    </w:rPr>
  </w:style>
  <w:style w:type="paragraph" w:styleId="Closing">
    <w:name w:val="Closing"/>
    <w:basedOn w:val="Normal"/>
    <w:link w:val="ClosingChar"/>
    <w:uiPriority w:val="99"/>
    <w:semiHidden/>
    <w:unhideWhenUsed/>
    <w:pPr>
      <w:spacing w:line="240" w:lineRule="auto"/>
      <w:ind w:left="4320" w:firstLine="0"/>
    </w:pPr>
  </w:style>
  <w:style w:type="character" w:customStyle="1" w:styleId="ClosingChar">
    <w:name w:val="Closing Char"/>
    <w:basedOn w:val="DefaultParagraphFont"/>
    <w:link w:val="Closing"/>
    <w:uiPriority w:val="99"/>
    <w:semiHidden/>
    <w:rPr>
      <w:kern w:val="24"/>
    </w:rPr>
  </w:style>
  <w:style w:type="paragraph" w:styleId="CommentText">
    <w:name w:val="annotation text"/>
    <w:basedOn w:val="Normal"/>
    <w:link w:val="CommentTextChar"/>
    <w:uiPriority w:val="99"/>
    <w:semiHidden/>
    <w:unhideWhenUsed/>
    <w:rsid w:val="00FF2002"/>
    <w:pPr>
      <w:spacing w:line="240" w:lineRule="auto"/>
      <w:ind w:firstLine="0"/>
    </w:pPr>
    <w:rPr>
      <w:sz w:val="22"/>
      <w:szCs w:val="20"/>
    </w:rPr>
  </w:style>
  <w:style w:type="character" w:customStyle="1" w:styleId="CommentTextChar">
    <w:name w:val="Comment Text Char"/>
    <w:basedOn w:val="DefaultParagraphFont"/>
    <w:link w:val="CommentText"/>
    <w:uiPriority w:val="99"/>
    <w:semiHidden/>
    <w:rsid w:val="00FF2002"/>
    <w:rPr>
      <w:kern w:val="24"/>
      <w:sz w:val="22"/>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kern w:val="24"/>
      <w:sz w:val="20"/>
      <w:szCs w:val="20"/>
    </w:rPr>
  </w:style>
  <w:style w:type="paragraph" w:styleId="Date">
    <w:name w:val="Date"/>
    <w:basedOn w:val="Normal"/>
    <w:next w:val="Normal"/>
    <w:link w:val="DateChar"/>
    <w:uiPriority w:val="99"/>
    <w:semiHidden/>
    <w:unhideWhenUsed/>
    <w:pPr>
      <w:ind w:firstLine="0"/>
    </w:pPr>
  </w:style>
  <w:style w:type="character" w:customStyle="1" w:styleId="DateChar">
    <w:name w:val="Date Char"/>
    <w:basedOn w:val="DefaultParagraphFont"/>
    <w:link w:val="Date"/>
    <w:uiPriority w:val="99"/>
    <w:semiHidden/>
    <w:rPr>
      <w:kern w:val="24"/>
    </w:rPr>
  </w:style>
  <w:style w:type="paragraph" w:styleId="DocumentMap">
    <w:name w:val="Document Map"/>
    <w:basedOn w:val="Normal"/>
    <w:link w:val="DocumentMapChar"/>
    <w:uiPriority w:val="99"/>
    <w:semiHidden/>
    <w:unhideWhenUsed/>
    <w:rsid w:val="00FF2002"/>
    <w:pPr>
      <w:spacing w:line="240" w:lineRule="auto"/>
      <w:ind w:firstLine="0"/>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FF2002"/>
    <w:rPr>
      <w:rFonts w:ascii="Segoe UI" w:hAnsi="Segoe UI" w:cs="Segoe UI"/>
      <w:kern w:val="24"/>
      <w:sz w:val="22"/>
      <w:szCs w:val="16"/>
    </w:rPr>
  </w:style>
  <w:style w:type="paragraph" w:styleId="E-mailSignature">
    <w:name w:val="E-mail Signature"/>
    <w:basedOn w:val="Normal"/>
    <w:link w:val="E-mailSignatureChar"/>
    <w:uiPriority w:val="99"/>
    <w:semiHidden/>
    <w:unhideWhenUsed/>
    <w:pPr>
      <w:spacing w:line="240" w:lineRule="auto"/>
      <w:ind w:firstLine="0"/>
    </w:pPr>
  </w:style>
  <w:style w:type="character" w:customStyle="1" w:styleId="E-mailSignatureChar">
    <w:name w:val="E-mail Signature Char"/>
    <w:basedOn w:val="DefaultParagraphFont"/>
    <w:link w:val="E-mailSignature"/>
    <w:uiPriority w:val="99"/>
    <w:semiHidden/>
    <w:rPr>
      <w:kern w:val="24"/>
    </w:rPr>
  </w:style>
  <w:style w:type="paragraph" w:styleId="FootnoteText">
    <w:name w:val="footnote text"/>
    <w:basedOn w:val="Normal"/>
    <w:link w:val="FootnoteTextChar"/>
    <w:uiPriority w:val="99"/>
    <w:semiHidden/>
    <w:unhideWhenUsed/>
    <w:rsid w:val="00FF2002"/>
    <w:pPr>
      <w:spacing w:line="240" w:lineRule="auto"/>
    </w:pPr>
    <w:rPr>
      <w:sz w:val="22"/>
      <w:szCs w:val="20"/>
    </w:rPr>
  </w:style>
  <w:style w:type="character" w:customStyle="1" w:styleId="FootnoteTextChar">
    <w:name w:val="Footnote Text Char"/>
    <w:basedOn w:val="DefaultParagraphFont"/>
    <w:link w:val="FootnoteText"/>
    <w:uiPriority w:val="99"/>
    <w:semiHidden/>
    <w:rsid w:val="00FF2002"/>
    <w:rPr>
      <w:kern w:val="24"/>
      <w:sz w:val="22"/>
      <w:szCs w:val="20"/>
    </w:rPr>
  </w:style>
  <w:style w:type="paragraph" w:styleId="EnvelopeAddress">
    <w:name w:val="envelope address"/>
    <w:basedOn w:val="Normal"/>
    <w:uiPriority w:val="99"/>
    <w:semiHidden/>
    <w:unhideWhenUsed/>
    <w:pPr>
      <w:framePr w:w="7920" w:h="1980" w:hRule="exact" w:hSpace="180" w:wrap="auto" w:hAnchor="page" w:xAlign="center" w:yAlign="bottom"/>
      <w:spacing w:line="240" w:lineRule="auto"/>
      <w:ind w:left="2880" w:firstLine="0"/>
    </w:pPr>
    <w:rPr>
      <w:rFonts w:asciiTheme="majorHAnsi" w:eastAsiaTheme="majorEastAsia" w:hAnsiTheme="majorHAnsi" w:cstheme="majorBidi"/>
    </w:rPr>
  </w:style>
  <w:style w:type="paragraph" w:styleId="EnvelopeReturn">
    <w:name w:val="envelope return"/>
    <w:basedOn w:val="Normal"/>
    <w:uiPriority w:val="99"/>
    <w:semiHidden/>
    <w:unhideWhenUsed/>
    <w:rsid w:val="00FF2002"/>
    <w:pPr>
      <w:spacing w:line="240" w:lineRule="auto"/>
      <w:ind w:firstLine="0"/>
    </w:pPr>
    <w:rPr>
      <w:rFonts w:asciiTheme="majorHAnsi" w:eastAsiaTheme="majorEastAsia" w:hAnsiTheme="majorHAnsi" w:cstheme="majorBidi"/>
      <w:sz w:val="22"/>
      <w:szCs w:val="20"/>
    </w:rPr>
  </w:style>
  <w:style w:type="paragraph" w:styleId="Footer">
    <w:name w:val="footer"/>
    <w:basedOn w:val="Normal"/>
    <w:link w:val="FooterChar"/>
    <w:uiPriority w:val="99"/>
    <w:unhideWhenUsed/>
    <w:rsid w:val="008002C0"/>
    <w:pPr>
      <w:spacing w:line="240" w:lineRule="auto"/>
      <w:ind w:firstLine="0"/>
    </w:pPr>
  </w:style>
  <w:style w:type="character" w:customStyle="1" w:styleId="FooterChar">
    <w:name w:val="Footer Char"/>
    <w:basedOn w:val="DefaultParagraphFont"/>
    <w:link w:val="Footer"/>
    <w:uiPriority w:val="99"/>
    <w:rsid w:val="008002C0"/>
    <w:rPr>
      <w:kern w:val="24"/>
    </w:rPr>
  </w:style>
  <w:style w:type="table" w:styleId="TableGrid">
    <w:name w:val="Table Grid"/>
    <w:basedOn w:val="TableNormal"/>
    <w:uiPriority w:val="5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6E6E6E" w:themeColor="accent1" w:themeShade="7F"/>
      <w:kern w:val="24"/>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6E6E6E" w:themeColor="accent1" w:themeShade="7F"/>
      <w:kern w:val="24"/>
    </w:rPr>
  </w:style>
  <w:style w:type="character" w:customStyle="1" w:styleId="Heading8Char">
    <w:name w:val="Heading 8 Char"/>
    <w:basedOn w:val="DefaultParagraphFont"/>
    <w:link w:val="Heading8"/>
    <w:uiPriority w:val="9"/>
    <w:semiHidden/>
    <w:rsid w:val="00FF2002"/>
    <w:rPr>
      <w:rFonts w:asciiTheme="majorHAnsi" w:eastAsiaTheme="majorEastAsia" w:hAnsiTheme="majorHAnsi" w:cstheme="majorBidi"/>
      <w:color w:val="272727" w:themeColor="text1" w:themeTint="D8"/>
      <w:kern w:val="24"/>
      <w:sz w:val="22"/>
      <w:szCs w:val="21"/>
    </w:rPr>
  </w:style>
  <w:style w:type="character" w:customStyle="1" w:styleId="Heading9Char">
    <w:name w:val="Heading 9 Char"/>
    <w:basedOn w:val="DefaultParagraphFont"/>
    <w:link w:val="Heading9"/>
    <w:uiPriority w:val="9"/>
    <w:semiHidden/>
    <w:rsid w:val="00FF2002"/>
    <w:rPr>
      <w:rFonts w:asciiTheme="majorHAnsi" w:eastAsiaTheme="majorEastAsia" w:hAnsiTheme="majorHAnsi" w:cstheme="majorBidi"/>
      <w:i/>
      <w:iCs/>
      <w:color w:val="272727" w:themeColor="text1" w:themeTint="D8"/>
      <w:kern w:val="24"/>
      <w:sz w:val="22"/>
      <w:szCs w:val="21"/>
    </w:rPr>
  </w:style>
  <w:style w:type="paragraph" w:styleId="HTMLAddress">
    <w:name w:val="HTML Address"/>
    <w:basedOn w:val="Normal"/>
    <w:link w:val="HTMLAddressChar"/>
    <w:uiPriority w:val="99"/>
    <w:semiHidden/>
    <w:unhideWhenUsed/>
    <w:pPr>
      <w:spacing w:line="240" w:lineRule="auto"/>
      <w:ind w:firstLine="0"/>
    </w:pPr>
    <w:rPr>
      <w:i/>
      <w:iCs/>
    </w:rPr>
  </w:style>
  <w:style w:type="character" w:customStyle="1" w:styleId="HTMLAddressChar">
    <w:name w:val="HTML Address Char"/>
    <w:basedOn w:val="DefaultParagraphFont"/>
    <w:link w:val="HTMLAddress"/>
    <w:uiPriority w:val="99"/>
    <w:semiHidden/>
    <w:rPr>
      <w:i/>
      <w:iCs/>
      <w:kern w:val="24"/>
    </w:rPr>
  </w:style>
  <w:style w:type="paragraph" w:styleId="HTMLPreformatted">
    <w:name w:val="HTML Preformatted"/>
    <w:basedOn w:val="Normal"/>
    <w:link w:val="HTMLPreformattedChar"/>
    <w:uiPriority w:val="99"/>
    <w:semiHidden/>
    <w:unhideWhenUsed/>
    <w:rsid w:val="00FF2002"/>
    <w:pPr>
      <w:spacing w:line="240" w:lineRule="auto"/>
      <w:ind w:firstLine="0"/>
    </w:pPr>
    <w:rPr>
      <w:rFonts w:ascii="Consolas" w:hAnsi="Consolas" w:cs="Consolas"/>
      <w:sz w:val="22"/>
      <w:szCs w:val="20"/>
    </w:rPr>
  </w:style>
  <w:style w:type="character" w:customStyle="1" w:styleId="HTMLPreformattedChar">
    <w:name w:val="HTML Preformatted Char"/>
    <w:basedOn w:val="DefaultParagraphFont"/>
    <w:link w:val="HTMLPreformatted"/>
    <w:uiPriority w:val="99"/>
    <w:semiHidden/>
    <w:rsid w:val="00FF2002"/>
    <w:rPr>
      <w:rFonts w:ascii="Consolas" w:hAnsi="Consolas" w:cs="Consolas"/>
      <w:kern w:val="24"/>
      <w:sz w:val="22"/>
      <w:szCs w:val="20"/>
    </w:rPr>
  </w:style>
  <w:style w:type="paragraph" w:styleId="Index1">
    <w:name w:val="index 1"/>
    <w:basedOn w:val="Normal"/>
    <w:next w:val="Normal"/>
    <w:autoRedefine/>
    <w:uiPriority w:val="99"/>
    <w:semiHidden/>
    <w:unhideWhenUsed/>
    <w:pPr>
      <w:spacing w:line="240" w:lineRule="auto"/>
      <w:ind w:left="240" w:firstLine="0"/>
    </w:pPr>
  </w:style>
  <w:style w:type="paragraph" w:styleId="Index2">
    <w:name w:val="index 2"/>
    <w:basedOn w:val="Normal"/>
    <w:next w:val="Normal"/>
    <w:autoRedefine/>
    <w:uiPriority w:val="99"/>
    <w:semiHidden/>
    <w:unhideWhenUsed/>
    <w:pPr>
      <w:spacing w:line="240" w:lineRule="auto"/>
      <w:ind w:left="480" w:firstLine="0"/>
    </w:pPr>
  </w:style>
  <w:style w:type="paragraph" w:styleId="Index3">
    <w:name w:val="index 3"/>
    <w:basedOn w:val="Normal"/>
    <w:next w:val="Normal"/>
    <w:autoRedefine/>
    <w:uiPriority w:val="99"/>
    <w:semiHidden/>
    <w:unhideWhenUsed/>
    <w:pPr>
      <w:spacing w:line="240" w:lineRule="auto"/>
      <w:ind w:left="720" w:firstLine="0"/>
    </w:pPr>
  </w:style>
  <w:style w:type="paragraph" w:styleId="Index4">
    <w:name w:val="index 4"/>
    <w:basedOn w:val="Normal"/>
    <w:next w:val="Normal"/>
    <w:autoRedefine/>
    <w:uiPriority w:val="99"/>
    <w:semiHidden/>
    <w:unhideWhenUsed/>
    <w:pPr>
      <w:spacing w:line="240" w:lineRule="auto"/>
      <w:ind w:left="960" w:firstLine="0"/>
    </w:pPr>
  </w:style>
  <w:style w:type="paragraph" w:styleId="Index5">
    <w:name w:val="index 5"/>
    <w:basedOn w:val="Normal"/>
    <w:next w:val="Normal"/>
    <w:autoRedefine/>
    <w:uiPriority w:val="99"/>
    <w:semiHidden/>
    <w:unhideWhenUsed/>
    <w:pPr>
      <w:spacing w:line="240" w:lineRule="auto"/>
      <w:ind w:left="1200" w:firstLine="0"/>
    </w:pPr>
  </w:style>
  <w:style w:type="paragraph" w:styleId="Index6">
    <w:name w:val="index 6"/>
    <w:basedOn w:val="Normal"/>
    <w:next w:val="Normal"/>
    <w:autoRedefine/>
    <w:uiPriority w:val="99"/>
    <w:semiHidden/>
    <w:unhideWhenUsed/>
    <w:pPr>
      <w:spacing w:line="240" w:lineRule="auto"/>
      <w:ind w:left="1440" w:firstLine="0"/>
    </w:pPr>
  </w:style>
  <w:style w:type="paragraph" w:styleId="Index7">
    <w:name w:val="index 7"/>
    <w:basedOn w:val="Normal"/>
    <w:next w:val="Normal"/>
    <w:autoRedefine/>
    <w:uiPriority w:val="99"/>
    <w:semiHidden/>
    <w:unhideWhenUsed/>
    <w:pPr>
      <w:spacing w:line="240" w:lineRule="auto"/>
      <w:ind w:left="1680" w:firstLine="0"/>
    </w:pPr>
  </w:style>
  <w:style w:type="paragraph" w:styleId="Index8">
    <w:name w:val="index 8"/>
    <w:basedOn w:val="Normal"/>
    <w:next w:val="Normal"/>
    <w:autoRedefine/>
    <w:uiPriority w:val="99"/>
    <w:semiHidden/>
    <w:unhideWhenUsed/>
    <w:pPr>
      <w:spacing w:line="240" w:lineRule="auto"/>
      <w:ind w:left="1920" w:firstLine="0"/>
    </w:pPr>
  </w:style>
  <w:style w:type="paragraph" w:styleId="Index9">
    <w:name w:val="index 9"/>
    <w:basedOn w:val="Normal"/>
    <w:next w:val="Normal"/>
    <w:autoRedefine/>
    <w:uiPriority w:val="99"/>
    <w:semiHidden/>
    <w:unhideWhenUsed/>
    <w:pPr>
      <w:spacing w:line="240" w:lineRule="auto"/>
      <w:ind w:left="2160" w:firstLine="0"/>
    </w:pPr>
  </w:style>
  <w:style w:type="paragraph" w:styleId="IndexHeading">
    <w:name w:val="index heading"/>
    <w:basedOn w:val="Normal"/>
    <w:next w:val="Index1"/>
    <w:uiPriority w:val="99"/>
    <w:semiHidden/>
    <w:unhideWhenUsed/>
    <w:pPr>
      <w:ind w:firstLine="0"/>
    </w:pPr>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unhideWhenUsed/>
    <w:qFormat/>
    <w:rsid w:val="005D3A03"/>
    <w:pPr>
      <w:pBdr>
        <w:top w:val="single" w:sz="4" w:space="10" w:color="404040" w:themeColor="text1" w:themeTint="BF"/>
        <w:bottom w:val="single" w:sz="4" w:space="10" w:color="404040" w:themeColor="text1" w:themeTint="BF"/>
      </w:pBdr>
      <w:spacing w:before="360" w:after="360"/>
      <w:ind w:left="864" w:right="864" w:firstLine="0"/>
      <w:jc w:val="center"/>
    </w:pPr>
    <w:rPr>
      <w:i/>
      <w:iCs/>
      <w:color w:val="404040" w:themeColor="text1" w:themeTint="BF"/>
    </w:rPr>
  </w:style>
  <w:style w:type="character" w:customStyle="1" w:styleId="IntenseQuoteChar">
    <w:name w:val="Intense Quote Char"/>
    <w:basedOn w:val="DefaultParagraphFont"/>
    <w:link w:val="IntenseQuote"/>
    <w:uiPriority w:val="30"/>
    <w:semiHidden/>
    <w:rsid w:val="005D3A03"/>
    <w:rPr>
      <w:i/>
      <w:iCs/>
      <w:color w:val="404040" w:themeColor="text1" w:themeTint="BF"/>
      <w:kern w:val="24"/>
    </w:rPr>
  </w:style>
  <w:style w:type="paragraph" w:styleId="List">
    <w:name w:val="List"/>
    <w:basedOn w:val="Normal"/>
    <w:uiPriority w:val="99"/>
    <w:semiHidden/>
    <w:unhideWhenUsed/>
    <w:pPr>
      <w:ind w:left="360" w:firstLine="0"/>
      <w:contextualSpacing/>
    </w:pPr>
  </w:style>
  <w:style w:type="paragraph" w:styleId="List2">
    <w:name w:val="List 2"/>
    <w:basedOn w:val="Normal"/>
    <w:uiPriority w:val="99"/>
    <w:semiHidden/>
    <w:unhideWhenUsed/>
    <w:pPr>
      <w:ind w:left="720" w:firstLine="0"/>
      <w:contextualSpacing/>
    </w:pPr>
  </w:style>
  <w:style w:type="paragraph" w:styleId="List3">
    <w:name w:val="List 3"/>
    <w:basedOn w:val="Normal"/>
    <w:uiPriority w:val="99"/>
    <w:semiHidden/>
    <w:unhideWhenUsed/>
    <w:pPr>
      <w:ind w:left="1080" w:firstLine="0"/>
      <w:contextualSpacing/>
    </w:pPr>
  </w:style>
  <w:style w:type="paragraph" w:styleId="List4">
    <w:name w:val="List 4"/>
    <w:basedOn w:val="Normal"/>
    <w:uiPriority w:val="99"/>
    <w:semiHidden/>
    <w:unhideWhenUsed/>
    <w:pPr>
      <w:ind w:left="1440" w:firstLine="0"/>
      <w:contextualSpacing/>
    </w:pPr>
  </w:style>
  <w:style w:type="paragraph" w:styleId="List5">
    <w:name w:val="List 5"/>
    <w:basedOn w:val="Normal"/>
    <w:uiPriority w:val="99"/>
    <w:semiHidden/>
    <w:unhideWhenUsed/>
    <w:pPr>
      <w:ind w:left="1800" w:firstLine="0"/>
      <w:contextualSpacing/>
    </w:pPr>
  </w:style>
  <w:style w:type="paragraph" w:styleId="ListBullet">
    <w:name w:val="List Bullet"/>
    <w:basedOn w:val="Normal"/>
    <w:uiPriority w:val="9"/>
    <w:unhideWhenUsed/>
    <w:qFormat/>
    <w:pPr>
      <w:numPr>
        <w:numId w:val="1"/>
      </w:numPr>
      <w:contextualSpacing/>
    </w:pPr>
  </w:style>
  <w:style w:type="paragraph" w:styleId="ListBullet2">
    <w:name w:val="List Bullet 2"/>
    <w:basedOn w:val="Normal"/>
    <w:uiPriority w:val="99"/>
    <w:semiHidden/>
    <w:unhideWhenUsed/>
    <w:pPr>
      <w:numPr>
        <w:numId w:val="2"/>
      </w:numPr>
      <w:ind w:firstLine="0"/>
      <w:contextualSpacing/>
    </w:pPr>
  </w:style>
  <w:style w:type="paragraph" w:styleId="ListBullet3">
    <w:name w:val="List Bullet 3"/>
    <w:basedOn w:val="Normal"/>
    <w:uiPriority w:val="99"/>
    <w:semiHidden/>
    <w:unhideWhenUsed/>
    <w:pPr>
      <w:numPr>
        <w:numId w:val="3"/>
      </w:numPr>
      <w:ind w:firstLine="0"/>
      <w:contextualSpacing/>
    </w:pPr>
  </w:style>
  <w:style w:type="paragraph" w:styleId="ListBullet4">
    <w:name w:val="List Bullet 4"/>
    <w:basedOn w:val="Normal"/>
    <w:uiPriority w:val="99"/>
    <w:semiHidden/>
    <w:unhideWhenUsed/>
    <w:pPr>
      <w:numPr>
        <w:numId w:val="4"/>
      </w:numPr>
      <w:ind w:firstLine="0"/>
      <w:contextualSpacing/>
    </w:pPr>
  </w:style>
  <w:style w:type="paragraph" w:styleId="ListBullet5">
    <w:name w:val="List Bullet 5"/>
    <w:basedOn w:val="Normal"/>
    <w:uiPriority w:val="99"/>
    <w:semiHidden/>
    <w:unhideWhenUsed/>
    <w:pPr>
      <w:numPr>
        <w:numId w:val="5"/>
      </w:numPr>
      <w:ind w:firstLine="0"/>
      <w:contextualSpacing/>
    </w:pPr>
  </w:style>
  <w:style w:type="paragraph" w:styleId="ListContinue">
    <w:name w:val="List Continue"/>
    <w:basedOn w:val="Normal"/>
    <w:uiPriority w:val="99"/>
    <w:semiHidden/>
    <w:unhideWhenUsed/>
    <w:pPr>
      <w:spacing w:after="120"/>
      <w:ind w:left="360" w:firstLine="0"/>
      <w:contextualSpacing/>
    </w:pPr>
  </w:style>
  <w:style w:type="paragraph" w:styleId="ListContinue2">
    <w:name w:val="List Continue 2"/>
    <w:basedOn w:val="Normal"/>
    <w:uiPriority w:val="99"/>
    <w:semiHidden/>
    <w:unhideWhenUsed/>
    <w:pPr>
      <w:spacing w:after="120"/>
      <w:ind w:left="720" w:firstLine="0"/>
      <w:contextualSpacing/>
    </w:pPr>
  </w:style>
  <w:style w:type="paragraph" w:styleId="ListContinue3">
    <w:name w:val="List Continue 3"/>
    <w:basedOn w:val="Normal"/>
    <w:uiPriority w:val="99"/>
    <w:semiHidden/>
    <w:unhideWhenUsed/>
    <w:pPr>
      <w:spacing w:after="120"/>
      <w:ind w:left="1080" w:firstLine="0"/>
      <w:contextualSpacing/>
    </w:pPr>
  </w:style>
  <w:style w:type="paragraph" w:styleId="ListContinue4">
    <w:name w:val="List Continue 4"/>
    <w:basedOn w:val="Normal"/>
    <w:uiPriority w:val="99"/>
    <w:semiHidden/>
    <w:unhideWhenUsed/>
    <w:pPr>
      <w:spacing w:after="120"/>
      <w:ind w:left="1440" w:firstLine="0"/>
      <w:contextualSpacing/>
    </w:pPr>
  </w:style>
  <w:style w:type="paragraph" w:styleId="ListContinue5">
    <w:name w:val="List Continue 5"/>
    <w:basedOn w:val="Normal"/>
    <w:uiPriority w:val="99"/>
    <w:semiHidden/>
    <w:unhideWhenUsed/>
    <w:pPr>
      <w:spacing w:after="120"/>
      <w:ind w:left="1800" w:firstLine="0"/>
      <w:contextualSpacing/>
    </w:pPr>
  </w:style>
  <w:style w:type="paragraph" w:styleId="ListNumber">
    <w:name w:val="List Number"/>
    <w:basedOn w:val="Normal"/>
    <w:uiPriority w:val="9"/>
    <w:unhideWhenUsed/>
    <w:qFormat/>
    <w:pPr>
      <w:numPr>
        <w:numId w:val="6"/>
      </w:numPr>
      <w:contextualSpacing/>
    </w:pPr>
  </w:style>
  <w:style w:type="paragraph" w:styleId="ListNumber2">
    <w:name w:val="List Number 2"/>
    <w:basedOn w:val="Normal"/>
    <w:uiPriority w:val="99"/>
    <w:semiHidden/>
    <w:unhideWhenUsed/>
    <w:pPr>
      <w:numPr>
        <w:numId w:val="7"/>
      </w:numPr>
      <w:ind w:firstLine="0"/>
      <w:contextualSpacing/>
    </w:pPr>
  </w:style>
  <w:style w:type="paragraph" w:styleId="ListNumber3">
    <w:name w:val="List Number 3"/>
    <w:basedOn w:val="Normal"/>
    <w:uiPriority w:val="99"/>
    <w:semiHidden/>
    <w:unhideWhenUsed/>
    <w:pPr>
      <w:numPr>
        <w:numId w:val="8"/>
      </w:numPr>
      <w:ind w:firstLine="0"/>
      <w:contextualSpacing/>
    </w:pPr>
  </w:style>
  <w:style w:type="paragraph" w:styleId="ListNumber4">
    <w:name w:val="List Number 4"/>
    <w:basedOn w:val="Normal"/>
    <w:uiPriority w:val="99"/>
    <w:semiHidden/>
    <w:unhideWhenUsed/>
    <w:pPr>
      <w:numPr>
        <w:numId w:val="9"/>
      </w:numPr>
      <w:ind w:firstLine="0"/>
      <w:contextualSpacing/>
    </w:pPr>
  </w:style>
  <w:style w:type="paragraph" w:styleId="ListNumber5">
    <w:name w:val="List Number 5"/>
    <w:basedOn w:val="Normal"/>
    <w:uiPriority w:val="99"/>
    <w:semiHidden/>
    <w:unhideWhenUsed/>
    <w:pPr>
      <w:numPr>
        <w:numId w:val="10"/>
      </w:numPr>
      <w:ind w:firstLine="0"/>
      <w:contextualSpacing/>
    </w:pPr>
  </w:style>
  <w:style w:type="paragraph" w:styleId="ListParagraph">
    <w:name w:val="List Paragraph"/>
    <w:basedOn w:val="Normal"/>
    <w:uiPriority w:val="34"/>
    <w:unhideWhenUsed/>
    <w:qFormat/>
    <w:pPr>
      <w:ind w:left="720" w:firstLine="0"/>
      <w:contextualSpacing/>
    </w:pPr>
  </w:style>
  <w:style w:type="paragraph" w:styleId="MacroText">
    <w:name w:val="macro"/>
    <w:link w:val="MacroTextChar"/>
    <w:uiPriority w:val="99"/>
    <w:semiHidden/>
    <w:unhideWhenUsed/>
    <w:rsid w:val="00FF2002"/>
    <w:pPr>
      <w:tabs>
        <w:tab w:val="left" w:pos="480"/>
        <w:tab w:val="left" w:pos="960"/>
        <w:tab w:val="left" w:pos="1440"/>
        <w:tab w:val="left" w:pos="1920"/>
        <w:tab w:val="left" w:pos="2400"/>
        <w:tab w:val="left" w:pos="2880"/>
        <w:tab w:val="left" w:pos="3360"/>
        <w:tab w:val="left" w:pos="3840"/>
        <w:tab w:val="left" w:pos="4320"/>
      </w:tabs>
      <w:ind w:firstLine="0"/>
    </w:pPr>
    <w:rPr>
      <w:rFonts w:ascii="Consolas" w:hAnsi="Consolas" w:cs="Consolas"/>
      <w:kern w:val="24"/>
      <w:sz w:val="22"/>
      <w:szCs w:val="20"/>
    </w:rPr>
  </w:style>
  <w:style w:type="character" w:customStyle="1" w:styleId="MacroTextChar">
    <w:name w:val="Macro Text Char"/>
    <w:basedOn w:val="DefaultParagraphFont"/>
    <w:link w:val="MacroText"/>
    <w:uiPriority w:val="99"/>
    <w:semiHidden/>
    <w:rsid w:val="00FF2002"/>
    <w:rPr>
      <w:rFonts w:ascii="Consolas" w:hAnsi="Consolas" w:cs="Consolas"/>
      <w:kern w:val="24"/>
      <w:sz w:val="22"/>
      <w:szCs w:val="20"/>
    </w:r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line="240" w:lineRule="auto"/>
      <w:ind w:left="1080" w:firstLine="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kern w:val="24"/>
      <w:shd w:val="pct20" w:color="auto" w:fill="auto"/>
    </w:rPr>
  </w:style>
  <w:style w:type="paragraph" w:styleId="NormalWeb">
    <w:name w:val="Normal (Web)"/>
    <w:basedOn w:val="Normal"/>
    <w:uiPriority w:val="99"/>
    <w:semiHidden/>
    <w:unhideWhenUsed/>
    <w:pPr>
      <w:ind w:firstLine="0"/>
    </w:pPr>
    <w:rPr>
      <w:rFonts w:ascii="Times New Roman" w:hAnsi="Times New Roman" w:cs="Times New Roman"/>
    </w:rPr>
  </w:style>
  <w:style w:type="paragraph" w:styleId="NormalIndent">
    <w:name w:val="Normal Indent"/>
    <w:basedOn w:val="Normal"/>
    <w:uiPriority w:val="99"/>
    <w:semiHidden/>
    <w:unhideWhenUsed/>
    <w:pPr>
      <w:ind w:left="720" w:firstLine="0"/>
    </w:pPr>
  </w:style>
  <w:style w:type="paragraph" w:styleId="NoteHeading">
    <w:name w:val="Note Heading"/>
    <w:basedOn w:val="Normal"/>
    <w:next w:val="Normal"/>
    <w:link w:val="NoteHeadingChar"/>
    <w:uiPriority w:val="99"/>
    <w:semiHidden/>
    <w:unhideWhenUsed/>
    <w:pPr>
      <w:spacing w:line="240" w:lineRule="auto"/>
      <w:ind w:firstLine="0"/>
    </w:pPr>
  </w:style>
  <w:style w:type="character" w:customStyle="1" w:styleId="NoteHeadingChar">
    <w:name w:val="Note Heading Char"/>
    <w:basedOn w:val="DefaultParagraphFont"/>
    <w:link w:val="NoteHeading"/>
    <w:uiPriority w:val="99"/>
    <w:semiHidden/>
    <w:rPr>
      <w:kern w:val="24"/>
    </w:rPr>
  </w:style>
  <w:style w:type="paragraph" w:styleId="PlainText">
    <w:name w:val="Plain Text"/>
    <w:basedOn w:val="Normal"/>
    <w:link w:val="PlainTextChar"/>
    <w:uiPriority w:val="99"/>
    <w:semiHidden/>
    <w:unhideWhenUsed/>
    <w:rsid w:val="00FF2002"/>
    <w:pPr>
      <w:spacing w:line="240" w:lineRule="auto"/>
      <w:ind w:firstLine="0"/>
    </w:pPr>
    <w:rPr>
      <w:rFonts w:ascii="Consolas" w:hAnsi="Consolas" w:cs="Consolas"/>
      <w:sz w:val="22"/>
      <w:szCs w:val="21"/>
    </w:rPr>
  </w:style>
  <w:style w:type="character" w:customStyle="1" w:styleId="PlainTextChar">
    <w:name w:val="Plain Text Char"/>
    <w:basedOn w:val="DefaultParagraphFont"/>
    <w:link w:val="PlainText"/>
    <w:uiPriority w:val="99"/>
    <w:semiHidden/>
    <w:rsid w:val="00FF2002"/>
    <w:rPr>
      <w:rFonts w:ascii="Consolas" w:hAnsi="Consolas" w:cs="Consolas"/>
      <w:kern w:val="24"/>
      <w:sz w:val="22"/>
      <w:szCs w:val="21"/>
    </w:rPr>
  </w:style>
  <w:style w:type="paragraph" w:styleId="Quote">
    <w:name w:val="Quote"/>
    <w:basedOn w:val="Normal"/>
    <w:next w:val="Normal"/>
    <w:link w:val="QuoteChar"/>
    <w:uiPriority w:val="29"/>
    <w:semiHidden/>
    <w:unhideWhenUsed/>
    <w:qFormat/>
    <w:pPr>
      <w:spacing w:before="200" w:after="160"/>
      <w:ind w:left="864" w:right="864" w:firstLine="0"/>
      <w:jc w:val="center"/>
    </w:pPr>
    <w:rPr>
      <w:i/>
      <w:iCs/>
      <w:color w:val="404040" w:themeColor="text1" w:themeTint="BF"/>
    </w:rPr>
  </w:style>
  <w:style w:type="character" w:customStyle="1" w:styleId="QuoteChar">
    <w:name w:val="Quote Char"/>
    <w:basedOn w:val="DefaultParagraphFont"/>
    <w:link w:val="Quote"/>
    <w:uiPriority w:val="29"/>
    <w:semiHidden/>
    <w:rPr>
      <w:i/>
      <w:iCs/>
      <w:color w:val="404040" w:themeColor="text1" w:themeTint="BF"/>
      <w:kern w:val="24"/>
    </w:rPr>
  </w:style>
  <w:style w:type="paragraph" w:styleId="Salutation">
    <w:name w:val="Salutation"/>
    <w:basedOn w:val="Normal"/>
    <w:next w:val="Normal"/>
    <w:link w:val="SalutationChar"/>
    <w:uiPriority w:val="99"/>
    <w:semiHidden/>
    <w:unhideWhenUsed/>
    <w:pPr>
      <w:ind w:firstLine="0"/>
    </w:pPr>
  </w:style>
  <w:style w:type="character" w:customStyle="1" w:styleId="SalutationChar">
    <w:name w:val="Salutation Char"/>
    <w:basedOn w:val="DefaultParagraphFont"/>
    <w:link w:val="Salutation"/>
    <w:uiPriority w:val="99"/>
    <w:semiHidden/>
    <w:rPr>
      <w:kern w:val="24"/>
    </w:rPr>
  </w:style>
  <w:style w:type="paragraph" w:styleId="Signature">
    <w:name w:val="Signature"/>
    <w:basedOn w:val="Normal"/>
    <w:link w:val="SignatureChar"/>
    <w:uiPriority w:val="99"/>
    <w:semiHidden/>
    <w:unhideWhenUsed/>
    <w:pPr>
      <w:spacing w:line="240" w:lineRule="auto"/>
      <w:ind w:left="4320" w:firstLine="0"/>
    </w:pPr>
  </w:style>
  <w:style w:type="character" w:customStyle="1" w:styleId="SignatureChar">
    <w:name w:val="Signature Char"/>
    <w:basedOn w:val="DefaultParagraphFont"/>
    <w:link w:val="Signature"/>
    <w:uiPriority w:val="99"/>
    <w:semiHidden/>
    <w:rPr>
      <w:kern w:val="24"/>
    </w:rPr>
  </w:style>
  <w:style w:type="paragraph" w:styleId="TableofAuthorities">
    <w:name w:val="table of authorities"/>
    <w:basedOn w:val="Normal"/>
    <w:next w:val="Normal"/>
    <w:uiPriority w:val="99"/>
    <w:semiHidden/>
    <w:unhideWhenUsed/>
    <w:pPr>
      <w:ind w:left="240" w:firstLine="0"/>
    </w:pPr>
  </w:style>
  <w:style w:type="paragraph" w:styleId="TableofFigures">
    <w:name w:val="table of figures"/>
    <w:basedOn w:val="Normal"/>
    <w:next w:val="Normal"/>
    <w:uiPriority w:val="99"/>
    <w:semiHidden/>
    <w:unhideWhenUsed/>
    <w:pPr>
      <w:ind w:firstLine="0"/>
    </w:pPr>
  </w:style>
  <w:style w:type="paragraph" w:styleId="TOAHeading">
    <w:name w:val="toa heading"/>
    <w:basedOn w:val="Normal"/>
    <w:next w:val="Normal"/>
    <w:uiPriority w:val="99"/>
    <w:semiHidden/>
    <w:unhideWhenUsed/>
    <w:pPr>
      <w:spacing w:before="120"/>
      <w:ind w:firstLine="0"/>
    </w:pPr>
    <w:rPr>
      <w:rFonts w:asciiTheme="majorHAnsi" w:eastAsiaTheme="majorEastAsia" w:hAnsiTheme="majorHAnsi" w:cstheme="majorBidi"/>
      <w:b/>
      <w:bCs/>
    </w:rPr>
  </w:style>
  <w:style w:type="paragraph" w:styleId="TOC4">
    <w:name w:val="toc 4"/>
    <w:basedOn w:val="Normal"/>
    <w:next w:val="Normal"/>
    <w:autoRedefine/>
    <w:uiPriority w:val="39"/>
    <w:semiHidden/>
    <w:unhideWhenUsed/>
    <w:pPr>
      <w:spacing w:after="100"/>
      <w:ind w:left="720" w:firstLine="0"/>
    </w:pPr>
  </w:style>
  <w:style w:type="paragraph" w:styleId="TOC5">
    <w:name w:val="toc 5"/>
    <w:basedOn w:val="Normal"/>
    <w:next w:val="Normal"/>
    <w:autoRedefine/>
    <w:uiPriority w:val="39"/>
    <w:semiHidden/>
    <w:unhideWhenUsed/>
    <w:pPr>
      <w:spacing w:after="100"/>
      <w:ind w:left="960" w:firstLine="0"/>
    </w:pPr>
  </w:style>
  <w:style w:type="paragraph" w:styleId="TOC6">
    <w:name w:val="toc 6"/>
    <w:basedOn w:val="Normal"/>
    <w:next w:val="Normal"/>
    <w:autoRedefine/>
    <w:uiPriority w:val="39"/>
    <w:semiHidden/>
    <w:unhideWhenUsed/>
    <w:pPr>
      <w:spacing w:after="100"/>
      <w:ind w:left="1200" w:firstLine="0"/>
    </w:pPr>
  </w:style>
  <w:style w:type="paragraph" w:styleId="TOC7">
    <w:name w:val="toc 7"/>
    <w:basedOn w:val="Normal"/>
    <w:next w:val="Normal"/>
    <w:autoRedefine/>
    <w:uiPriority w:val="39"/>
    <w:semiHidden/>
    <w:unhideWhenUsed/>
    <w:pPr>
      <w:spacing w:after="100"/>
      <w:ind w:left="1440" w:firstLine="0"/>
    </w:pPr>
  </w:style>
  <w:style w:type="paragraph" w:styleId="TOC8">
    <w:name w:val="toc 8"/>
    <w:basedOn w:val="Normal"/>
    <w:next w:val="Normal"/>
    <w:autoRedefine/>
    <w:uiPriority w:val="39"/>
    <w:semiHidden/>
    <w:unhideWhenUsed/>
    <w:pPr>
      <w:spacing w:after="100"/>
      <w:ind w:left="1680" w:firstLine="0"/>
    </w:pPr>
  </w:style>
  <w:style w:type="paragraph" w:styleId="TOC9">
    <w:name w:val="toc 9"/>
    <w:basedOn w:val="Normal"/>
    <w:next w:val="Normal"/>
    <w:autoRedefine/>
    <w:uiPriority w:val="39"/>
    <w:semiHidden/>
    <w:unhideWhenUsed/>
    <w:pPr>
      <w:spacing w:after="100"/>
      <w:ind w:left="1920" w:firstLine="0"/>
    </w:pPr>
  </w:style>
  <w:style w:type="character" w:styleId="EndnoteReference">
    <w:name w:val="endnote reference"/>
    <w:basedOn w:val="DefaultParagraphFont"/>
    <w:uiPriority w:val="99"/>
    <w:semiHidden/>
    <w:unhideWhenUsed/>
    <w:rPr>
      <w:vertAlign w:val="superscript"/>
    </w:rPr>
  </w:style>
  <w:style w:type="character" w:styleId="FootnoteReference">
    <w:name w:val="footnote reference"/>
    <w:basedOn w:val="DefaultParagraphFont"/>
    <w:uiPriority w:val="5"/>
    <w:unhideWhenUsed/>
    <w:qFormat/>
    <w:rPr>
      <w:vertAlign w:val="superscript"/>
    </w:rPr>
  </w:style>
  <w:style w:type="table" w:customStyle="1" w:styleId="APAReport">
    <w:name w:val="APA Report"/>
    <w:basedOn w:val="TableNormal"/>
    <w:uiPriority w:val="99"/>
    <w:rsid w:val="00BF4184"/>
    <w:pPr>
      <w:spacing w:line="240" w:lineRule="auto"/>
      <w:ind w:firstLine="0"/>
    </w:pPr>
    <w:tblPr>
      <w:tblBorders>
        <w:top w:val="single" w:sz="12" w:space="0" w:color="auto"/>
        <w:bottom w:val="single" w:sz="12" w:space="0" w:color="auto"/>
      </w:tblBorders>
    </w:tblPr>
    <w:tblStylePr w:type="firstRow">
      <w:rPr>
        <w:rFonts w:asciiTheme="majorHAnsi" w:hAnsiTheme="majorHAnsi"/>
      </w:rPr>
      <w:tblPr/>
      <w:trPr>
        <w:tblHeader/>
      </w:trPr>
      <w:tcPr>
        <w:tcBorders>
          <w:top w:val="single" w:sz="12" w:space="0" w:color="auto"/>
          <w:left w:val="nil"/>
          <w:bottom w:val="single" w:sz="12" w:space="0" w:color="auto"/>
          <w:right w:val="nil"/>
          <w:insideH w:val="nil"/>
          <w:insideV w:val="nil"/>
          <w:tl2br w:val="nil"/>
          <w:tr2bl w:val="nil"/>
        </w:tcBorders>
      </w:tcPr>
    </w:tblStylePr>
  </w:style>
  <w:style w:type="paragraph" w:customStyle="1" w:styleId="TableFigure">
    <w:name w:val="Table/Figure"/>
    <w:basedOn w:val="Normal"/>
    <w:uiPriority w:val="39"/>
    <w:qFormat/>
    <w:pPr>
      <w:spacing w:before="240"/>
      <w:ind w:firstLine="0"/>
      <w:contextualSpacing/>
    </w:pPr>
  </w:style>
  <w:style w:type="table" w:styleId="PlainTable1">
    <w:name w:val="Plain Table 1"/>
    <w:basedOn w:val="TableNormal"/>
    <w:uiPriority w:val="41"/>
    <w:rsid w:val="00E6004D"/>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FF2002"/>
    <w:rPr>
      <w:sz w:val="22"/>
      <w:szCs w:val="16"/>
    </w:rPr>
  </w:style>
  <w:style w:type="paragraph" w:styleId="EndnoteText">
    <w:name w:val="endnote text"/>
    <w:basedOn w:val="Normal"/>
    <w:link w:val="EndnoteTextChar"/>
    <w:uiPriority w:val="99"/>
    <w:semiHidden/>
    <w:unhideWhenUsed/>
    <w:qFormat/>
    <w:rsid w:val="00FF2002"/>
    <w:pPr>
      <w:spacing w:line="240" w:lineRule="auto"/>
    </w:pPr>
    <w:rPr>
      <w:sz w:val="22"/>
      <w:szCs w:val="20"/>
    </w:rPr>
  </w:style>
  <w:style w:type="character" w:customStyle="1" w:styleId="EndnoteTextChar">
    <w:name w:val="Endnote Text Char"/>
    <w:basedOn w:val="DefaultParagraphFont"/>
    <w:link w:val="EndnoteText"/>
    <w:uiPriority w:val="99"/>
    <w:semiHidden/>
    <w:rsid w:val="00FF2002"/>
    <w:rPr>
      <w:kern w:val="24"/>
      <w:sz w:val="22"/>
      <w:szCs w:val="20"/>
    </w:rPr>
  </w:style>
  <w:style w:type="character" w:styleId="HTMLCode">
    <w:name w:val="HTML Code"/>
    <w:basedOn w:val="DefaultParagraphFont"/>
    <w:uiPriority w:val="99"/>
    <w:semiHidden/>
    <w:unhideWhenUsed/>
    <w:rsid w:val="00FF2002"/>
    <w:rPr>
      <w:rFonts w:ascii="Consolas" w:hAnsi="Consolas"/>
      <w:sz w:val="22"/>
      <w:szCs w:val="20"/>
    </w:rPr>
  </w:style>
  <w:style w:type="character" w:styleId="HTMLKeyboard">
    <w:name w:val="HTML Keyboard"/>
    <w:basedOn w:val="DefaultParagraphFont"/>
    <w:uiPriority w:val="99"/>
    <w:semiHidden/>
    <w:unhideWhenUsed/>
    <w:rsid w:val="00FF2002"/>
    <w:rPr>
      <w:rFonts w:ascii="Consolas" w:hAnsi="Consolas"/>
      <w:sz w:val="22"/>
      <w:szCs w:val="20"/>
    </w:rPr>
  </w:style>
  <w:style w:type="character" w:styleId="HTMLTypewriter">
    <w:name w:val="HTML Typewriter"/>
    <w:basedOn w:val="DefaultParagraphFont"/>
    <w:uiPriority w:val="99"/>
    <w:semiHidden/>
    <w:unhideWhenUsed/>
    <w:rsid w:val="00FF2002"/>
    <w:rPr>
      <w:rFonts w:ascii="Consolas" w:hAnsi="Consolas"/>
      <w:sz w:val="22"/>
      <w:szCs w:val="20"/>
    </w:rPr>
  </w:style>
  <w:style w:type="character" w:styleId="IntenseEmphasis">
    <w:name w:val="Intense Emphasis"/>
    <w:basedOn w:val="DefaultParagraphFont"/>
    <w:uiPriority w:val="21"/>
    <w:semiHidden/>
    <w:unhideWhenUsed/>
    <w:qFormat/>
    <w:rsid w:val="005D3A03"/>
    <w:rPr>
      <w:i/>
      <w:iCs/>
      <w:color w:val="373737" w:themeColor="accent1" w:themeShade="40"/>
    </w:rPr>
  </w:style>
  <w:style w:type="character" w:styleId="IntenseReference">
    <w:name w:val="Intense Reference"/>
    <w:basedOn w:val="DefaultParagraphFont"/>
    <w:uiPriority w:val="32"/>
    <w:semiHidden/>
    <w:unhideWhenUsed/>
    <w:qFormat/>
    <w:rsid w:val="00BA45DB"/>
    <w:rPr>
      <w:b/>
      <w:bCs/>
      <w:caps w:val="0"/>
      <w:smallCaps/>
      <w:color w:val="595959" w:themeColor="text1" w:themeTint="A6"/>
      <w:spacing w:val="5"/>
    </w:rPr>
  </w:style>
  <w:style w:type="paragraph" w:styleId="TOCHeading">
    <w:name w:val="TOC Heading"/>
    <w:basedOn w:val="Heading1"/>
    <w:next w:val="Normal"/>
    <w:uiPriority w:val="39"/>
    <w:semiHidden/>
    <w:unhideWhenUsed/>
    <w:qFormat/>
    <w:rsid w:val="009A6A3B"/>
    <w:pPr>
      <w:spacing w:before="240"/>
      <w:ind w:firstLine="720"/>
      <w:jc w:val="left"/>
      <w:outlineLvl w:val="9"/>
    </w:pPr>
    <w:rPr>
      <w:bCs w:val="0"/>
      <w:szCs w:val="32"/>
    </w:rPr>
  </w:style>
  <w:style w:type="character" w:styleId="FollowedHyperlink">
    <w:name w:val="FollowedHyperlink"/>
    <w:basedOn w:val="DefaultParagraphFont"/>
    <w:uiPriority w:val="99"/>
    <w:semiHidden/>
    <w:unhideWhenUsed/>
    <w:rsid w:val="009A6A3B"/>
    <w:rPr>
      <w:color w:val="595959" w:themeColor="text1" w:themeTint="A6"/>
      <w:u w:val="single"/>
    </w:rPr>
  </w:style>
  <w:style w:type="paragraph" w:customStyle="1" w:styleId="Title2">
    <w:name w:val="Title 2"/>
    <w:basedOn w:val="Normal"/>
    <w:uiPriority w:val="1"/>
    <w:qFormat/>
    <w:rsid w:val="00B823AA"/>
    <w:pPr>
      <w:ind w:firstLine="0"/>
      <w:jc w:val="center"/>
    </w:pPr>
  </w:style>
  <w:style w:type="character" w:styleId="Hyperlink">
    <w:name w:val="Hyperlink"/>
    <w:basedOn w:val="DefaultParagraphFont"/>
    <w:uiPriority w:val="99"/>
    <w:unhideWhenUsed/>
    <w:rsid w:val="00D82663"/>
    <w:rPr>
      <w:color w:val="5F5F5F" w:themeColor="hyperlink"/>
      <w:u w:val="single"/>
    </w:rPr>
  </w:style>
  <w:style w:type="table" w:styleId="GridTable1Light-Accent5">
    <w:name w:val="Grid Table 1 Light Accent 5"/>
    <w:basedOn w:val="TableNormal"/>
    <w:uiPriority w:val="46"/>
    <w:rsid w:val="007F348C"/>
    <w:pPr>
      <w:spacing w:line="240" w:lineRule="auto"/>
    </w:pPr>
    <w:tblPr>
      <w:tblStyleRowBandSize w:val="1"/>
      <w:tblStyleColBandSize w:val="1"/>
      <w:tblBorders>
        <w:top w:val="single" w:sz="4" w:space="0" w:color="BFBFBF" w:themeColor="accent5" w:themeTint="66"/>
        <w:left w:val="single" w:sz="4" w:space="0" w:color="BFBFBF" w:themeColor="accent5" w:themeTint="66"/>
        <w:bottom w:val="single" w:sz="4" w:space="0" w:color="BFBFBF" w:themeColor="accent5" w:themeTint="66"/>
        <w:right w:val="single" w:sz="4" w:space="0" w:color="BFBFBF" w:themeColor="accent5" w:themeTint="66"/>
        <w:insideH w:val="single" w:sz="4" w:space="0" w:color="BFBFBF" w:themeColor="accent5" w:themeTint="66"/>
        <w:insideV w:val="single" w:sz="4" w:space="0" w:color="BFBFBF" w:themeColor="accent5" w:themeTint="66"/>
      </w:tblBorders>
    </w:tblPr>
    <w:tblStylePr w:type="firstRow">
      <w:rPr>
        <w:b/>
        <w:bCs/>
      </w:rPr>
      <w:tblPr/>
      <w:tcPr>
        <w:tcBorders>
          <w:bottom w:val="single" w:sz="12" w:space="0" w:color="9F9F9F" w:themeColor="accent5" w:themeTint="99"/>
        </w:tcBorders>
      </w:tcPr>
    </w:tblStylePr>
    <w:tblStylePr w:type="lastRow">
      <w:rPr>
        <w:b/>
        <w:bCs/>
      </w:rPr>
      <w:tblPr/>
      <w:tcPr>
        <w:tcBorders>
          <w:top w:val="double" w:sz="2" w:space="0" w:color="9F9F9F" w:themeColor="accent5"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095204">
      <w:bodyDiv w:val="1"/>
      <w:marLeft w:val="0"/>
      <w:marRight w:val="0"/>
      <w:marTop w:val="0"/>
      <w:marBottom w:val="0"/>
      <w:divBdr>
        <w:top w:val="none" w:sz="0" w:space="0" w:color="auto"/>
        <w:left w:val="none" w:sz="0" w:space="0" w:color="auto"/>
        <w:bottom w:val="none" w:sz="0" w:space="0" w:color="auto"/>
        <w:right w:val="none" w:sz="0" w:space="0" w:color="auto"/>
      </w:divBdr>
    </w:div>
    <w:div w:id="142432652">
      <w:bodyDiv w:val="1"/>
      <w:marLeft w:val="0"/>
      <w:marRight w:val="0"/>
      <w:marTop w:val="0"/>
      <w:marBottom w:val="0"/>
      <w:divBdr>
        <w:top w:val="none" w:sz="0" w:space="0" w:color="auto"/>
        <w:left w:val="none" w:sz="0" w:space="0" w:color="auto"/>
        <w:bottom w:val="none" w:sz="0" w:space="0" w:color="auto"/>
        <w:right w:val="none" w:sz="0" w:space="0" w:color="auto"/>
      </w:divBdr>
    </w:div>
    <w:div w:id="148134600">
      <w:bodyDiv w:val="1"/>
      <w:marLeft w:val="0"/>
      <w:marRight w:val="0"/>
      <w:marTop w:val="0"/>
      <w:marBottom w:val="0"/>
      <w:divBdr>
        <w:top w:val="none" w:sz="0" w:space="0" w:color="auto"/>
        <w:left w:val="none" w:sz="0" w:space="0" w:color="auto"/>
        <w:bottom w:val="none" w:sz="0" w:space="0" w:color="auto"/>
        <w:right w:val="none" w:sz="0" w:space="0" w:color="auto"/>
      </w:divBdr>
    </w:div>
    <w:div w:id="251596066">
      <w:bodyDiv w:val="1"/>
      <w:marLeft w:val="0"/>
      <w:marRight w:val="0"/>
      <w:marTop w:val="0"/>
      <w:marBottom w:val="0"/>
      <w:divBdr>
        <w:top w:val="none" w:sz="0" w:space="0" w:color="auto"/>
        <w:left w:val="none" w:sz="0" w:space="0" w:color="auto"/>
        <w:bottom w:val="none" w:sz="0" w:space="0" w:color="auto"/>
        <w:right w:val="none" w:sz="0" w:space="0" w:color="auto"/>
      </w:divBdr>
    </w:div>
    <w:div w:id="314185887">
      <w:bodyDiv w:val="1"/>
      <w:marLeft w:val="0"/>
      <w:marRight w:val="0"/>
      <w:marTop w:val="0"/>
      <w:marBottom w:val="0"/>
      <w:divBdr>
        <w:top w:val="none" w:sz="0" w:space="0" w:color="auto"/>
        <w:left w:val="none" w:sz="0" w:space="0" w:color="auto"/>
        <w:bottom w:val="none" w:sz="0" w:space="0" w:color="auto"/>
        <w:right w:val="none" w:sz="0" w:space="0" w:color="auto"/>
      </w:divBdr>
    </w:div>
    <w:div w:id="367292930">
      <w:bodyDiv w:val="1"/>
      <w:marLeft w:val="0"/>
      <w:marRight w:val="0"/>
      <w:marTop w:val="0"/>
      <w:marBottom w:val="0"/>
      <w:divBdr>
        <w:top w:val="none" w:sz="0" w:space="0" w:color="auto"/>
        <w:left w:val="none" w:sz="0" w:space="0" w:color="auto"/>
        <w:bottom w:val="none" w:sz="0" w:space="0" w:color="auto"/>
        <w:right w:val="none" w:sz="0" w:space="0" w:color="auto"/>
      </w:divBdr>
    </w:div>
    <w:div w:id="456607757">
      <w:bodyDiv w:val="1"/>
      <w:marLeft w:val="0"/>
      <w:marRight w:val="0"/>
      <w:marTop w:val="0"/>
      <w:marBottom w:val="0"/>
      <w:divBdr>
        <w:top w:val="none" w:sz="0" w:space="0" w:color="auto"/>
        <w:left w:val="none" w:sz="0" w:space="0" w:color="auto"/>
        <w:bottom w:val="none" w:sz="0" w:space="0" w:color="auto"/>
        <w:right w:val="none" w:sz="0" w:space="0" w:color="auto"/>
      </w:divBdr>
    </w:div>
    <w:div w:id="656690609">
      <w:bodyDiv w:val="1"/>
      <w:marLeft w:val="0"/>
      <w:marRight w:val="0"/>
      <w:marTop w:val="0"/>
      <w:marBottom w:val="0"/>
      <w:divBdr>
        <w:top w:val="none" w:sz="0" w:space="0" w:color="auto"/>
        <w:left w:val="none" w:sz="0" w:space="0" w:color="auto"/>
        <w:bottom w:val="none" w:sz="0" w:space="0" w:color="auto"/>
        <w:right w:val="none" w:sz="0" w:space="0" w:color="auto"/>
      </w:divBdr>
    </w:div>
    <w:div w:id="668825515">
      <w:bodyDiv w:val="1"/>
      <w:marLeft w:val="0"/>
      <w:marRight w:val="0"/>
      <w:marTop w:val="0"/>
      <w:marBottom w:val="0"/>
      <w:divBdr>
        <w:top w:val="none" w:sz="0" w:space="0" w:color="auto"/>
        <w:left w:val="none" w:sz="0" w:space="0" w:color="auto"/>
        <w:bottom w:val="none" w:sz="0" w:space="0" w:color="auto"/>
        <w:right w:val="none" w:sz="0" w:space="0" w:color="auto"/>
      </w:divBdr>
    </w:div>
    <w:div w:id="670529131">
      <w:bodyDiv w:val="1"/>
      <w:marLeft w:val="0"/>
      <w:marRight w:val="0"/>
      <w:marTop w:val="0"/>
      <w:marBottom w:val="0"/>
      <w:divBdr>
        <w:top w:val="none" w:sz="0" w:space="0" w:color="auto"/>
        <w:left w:val="none" w:sz="0" w:space="0" w:color="auto"/>
        <w:bottom w:val="none" w:sz="0" w:space="0" w:color="auto"/>
        <w:right w:val="none" w:sz="0" w:space="0" w:color="auto"/>
      </w:divBdr>
    </w:div>
    <w:div w:id="682901687">
      <w:bodyDiv w:val="1"/>
      <w:marLeft w:val="0"/>
      <w:marRight w:val="0"/>
      <w:marTop w:val="0"/>
      <w:marBottom w:val="0"/>
      <w:divBdr>
        <w:top w:val="none" w:sz="0" w:space="0" w:color="auto"/>
        <w:left w:val="none" w:sz="0" w:space="0" w:color="auto"/>
        <w:bottom w:val="none" w:sz="0" w:space="0" w:color="auto"/>
        <w:right w:val="none" w:sz="0" w:space="0" w:color="auto"/>
      </w:divBdr>
    </w:div>
    <w:div w:id="802190266">
      <w:bodyDiv w:val="1"/>
      <w:marLeft w:val="0"/>
      <w:marRight w:val="0"/>
      <w:marTop w:val="0"/>
      <w:marBottom w:val="0"/>
      <w:divBdr>
        <w:top w:val="none" w:sz="0" w:space="0" w:color="auto"/>
        <w:left w:val="none" w:sz="0" w:space="0" w:color="auto"/>
        <w:bottom w:val="none" w:sz="0" w:space="0" w:color="auto"/>
        <w:right w:val="none" w:sz="0" w:space="0" w:color="auto"/>
      </w:divBdr>
    </w:div>
    <w:div w:id="1028602194">
      <w:bodyDiv w:val="1"/>
      <w:marLeft w:val="0"/>
      <w:marRight w:val="0"/>
      <w:marTop w:val="0"/>
      <w:marBottom w:val="0"/>
      <w:divBdr>
        <w:top w:val="none" w:sz="0" w:space="0" w:color="auto"/>
        <w:left w:val="none" w:sz="0" w:space="0" w:color="auto"/>
        <w:bottom w:val="none" w:sz="0" w:space="0" w:color="auto"/>
        <w:right w:val="none" w:sz="0" w:space="0" w:color="auto"/>
      </w:divBdr>
    </w:div>
    <w:div w:id="1182473480">
      <w:bodyDiv w:val="1"/>
      <w:marLeft w:val="0"/>
      <w:marRight w:val="0"/>
      <w:marTop w:val="0"/>
      <w:marBottom w:val="0"/>
      <w:divBdr>
        <w:top w:val="none" w:sz="0" w:space="0" w:color="auto"/>
        <w:left w:val="none" w:sz="0" w:space="0" w:color="auto"/>
        <w:bottom w:val="none" w:sz="0" w:space="0" w:color="auto"/>
        <w:right w:val="none" w:sz="0" w:space="0" w:color="auto"/>
      </w:divBdr>
    </w:div>
    <w:div w:id="1246111516">
      <w:bodyDiv w:val="1"/>
      <w:marLeft w:val="0"/>
      <w:marRight w:val="0"/>
      <w:marTop w:val="0"/>
      <w:marBottom w:val="0"/>
      <w:divBdr>
        <w:top w:val="none" w:sz="0" w:space="0" w:color="auto"/>
        <w:left w:val="none" w:sz="0" w:space="0" w:color="auto"/>
        <w:bottom w:val="none" w:sz="0" w:space="0" w:color="auto"/>
        <w:right w:val="none" w:sz="0" w:space="0" w:color="auto"/>
      </w:divBdr>
    </w:div>
    <w:div w:id="1282223524">
      <w:bodyDiv w:val="1"/>
      <w:marLeft w:val="0"/>
      <w:marRight w:val="0"/>
      <w:marTop w:val="0"/>
      <w:marBottom w:val="0"/>
      <w:divBdr>
        <w:top w:val="none" w:sz="0" w:space="0" w:color="auto"/>
        <w:left w:val="none" w:sz="0" w:space="0" w:color="auto"/>
        <w:bottom w:val="none" w:sz="0" w:space="0" w:color="auto"/>
        <w:right w:val="none" w:sz="0" w:space="0" w:color="auto"/>
      </w:divBdr>
    </w:div>
    <w:div w:id="1413426753">
      <w:bodyDiv w:val="1"/>
      <w:marLeft w:val="0"/>
      <w:marRight w:val="0"/>
      <w:marTop w:val="0"/>
      <w:marBottom w:val="0"/>
      <w:divBdr>
        <w:top w:val="none" w:sz="0" w:space="0" w:color="auto"/>
        <w:left w:val="none" w:sz="0" w:space="0" w:color="auto"/>
        <w:bottom w:val="none" w:sz="0" w:space="0" w:color="auto"/>
        <w:right w:val="none" w:sz="0" w:space="0" w:color="auto"/>
      </w:divBdr>
    </w:div>
    <w:div w:id="1469972724">
      <w:bodyDiv w:val="1"/>
      <w:marLeft w:val="0"/>
      <w:marRight w:val="0"/>
      <w:marTop w:val="0"/>
      <w:marBottom w:val="0"/>
      <w:divBdr>
        <w:top w:val="none" w:sz="0" w:space="0" w:color="auto"/>
        <w:left w:val="none" w:sz="0" w:space="0" w:color="auto"/>
        <w:bottom w:val="none" w:sz="0" w:space="0" w:color="auto"/>
        <w:right w:val="none" w:sz="0" w:space="0" w:color="auto"/>
      </w:divBdr>
    </w:div>
    <w:div w:id="1509562149">
      <w:bodyDiv w:val="1"/>
      <w:marLeft w:val="0"/>
      <w:marRight w:val="0"/>
      <w:marTop w:val="0"/>
      <w:marBottom w:val="0"/>
      <w:divBdr>
        <w:top w:val="none" w:sz="0" w:space="0" w:color="auto"/>
        <w:left w:val="none" w:sz="0" w:space="0" w:color="auto"/>
        <w:bottom w:val="none" w:sz="0" w:space="0" w:color="auto"/>
        <w:right w:val="none" w:sz="0" w:space="0" w:color="auto"/>
      </w:divBdr>
    </w:div>
    <w:div w:id="1545367181">
      <w:bodyDiv w:val="1"/>
      <w:marLeft w:val="0"/>
      <w:marRight w:val="0"/>
      <w:marTop w:val="0"/>
      <w:marBottom w:val="0"/>
      <w:divBdr>
        <w:top w:val="none" w:sz="0" w:space="0" w:color="auto"/>
        <w:left w:val="none" w:sz="0" w:space="0" w:color="auto"/>
        <w:bottom w:val="none" w:sz="0" w:space="0" w:color="auto"/>
        <w:right w:val="none" w:sz="0" w:space="0" w:color="auto"/>
      </w:divBdr>
    </w:div>
    <w:div w:id="1555004455">
      <w:bodyDiv w:val="1"/>
      <w:marLeft w:val="0"/>
      <w:marRight w:val="0"/>
      <w:marTop w:val="0"/>
      <w:marBottom w:val="0"/>
      <w:divBdr>
        <w:top w:val="none" w:sz="0" w:space="0" w:color="auto"/>
        <w:left w:val="none" w:sz="0" w:space="0" w:color="auto"/>
        <w:bottom w:val="none" w:sz="0" w:space="0" w:color="auto"/>
        <w:right w:val="none" w:sz="0" w:space="0" w:color="auto"/>
      </w:divBdr>
    </w:div>
    <w:div w:id="1687831046">
      <w:bodyDiv w:val="1"/>
      <w:marLeft w:val="0"/>
      <w:marRight w:val="0"/>
      <w:marTop w:val="0"/>
      <w:marBottom w:val="0"/>
      <w:divBdr>
        <w:top w:val="none" w:sz="0" w:space="0" w:color="auto"/>
        <w:left w:val="none" w:sz="0" w:space="0" w:color="auto"/>
        <w:bottom w:val="none" w:sz="0" w:space="0" w:color="auto"/>
        <w:right w:val="none" w:sz="0" w:space="0" w:color="auto"/>
      </w:divBdr>
    </w:div>
    <w:div w:id="1754813541">
      <w:bodyDiv w:val="1"/>
      <w:marLeft w:val="0"/>
      <w:marRight w:val="0"/>
      <w:marTop w:val="0"/>
      <w:marBottom w:val="0"/>
      <w:divBdr>
        <w:top w:val="none" w:sz="0" w:space="0" w:color="auto"/>
        <w:left w:val="none" w:sz="0" w:space="0" w:color="auto"/>
        <w:bottom w:val="none" w:sz="0" w:space="0" w:color="auto"/>
        <w:right w:val="none" w:sz="0" w:space="0" w:color="auto"/>
      </w:divBdr>
    </w:div>
    <w:div w:id="1783263244">
      <w:bodyDiv w:val="1"/>
      <w:marLeft w:val="0"/>
      <w:marRight w:val="0"/>
      <w:marTop w:val="0"/>
      <w:marBottom w:val="0"/>
      <w:divBdr>
        <w:top w:val="none" w:sz="0" w:space="0" w:color="auto"/>
        <w:left w:val="none" w:sz="0" w:space="0" w:color="auto"/>
        <w:bottom w:val="none" w:sz="0" w:space="0" w:color="auto"/>
        <w:right w:val="none" w:sz="0" w:space="0" w:color="auto"/>
      </w:divBdr>
    </w:div>
    <w:div w:id="1788350731">
      <w:bodyDiv w:val="1"/>
      <w:marLeft w:val="0"/>
      <w:marRight w:val="0"/>
      <w:marTop w:val="0"/>
      <w:marBottom w:val="0"/>
      <w:divBdr>
        <w:top w:val="none" w:sz="0" w:space="0" w:color="auto"/>
        <w:left w:val="none" w:sz="0" w:space="0" w:color="auto"/>
        <w:bottom w:val="none" w:sz="0" w:space="0" w:color="auto"/>
        <w:right w:val="none" w:sz="0" w:space="0" w:color="auto"/>
      </w:divBdr>
    </w:div>
    <w:div w:id="1815483485">
      <w:bodyDiv w:val="1"/>
      <w:marLeft w:val="0"/>
      <w:marRight w:val="0"/>
      <w:marTop w:val="0"/>
      <w:marBottom w:val="0"/>
      <w:divBdr>
        <w:top w:val="none" w:sz="0" w:space="0" w:color="auto"/>
        <w:left w:val="none" w:sz="0" w:space="0" w:color="auto"/>
        <w:bottom w:val="none" w:sz="0" w:space="0" w:color="auto"/>
        <w:right w:val="none" w:sz="0" w:space="0" w:color="auto"/>
      </w:divBdr>
    </w:div>
    <w:div w:id="1913347240">
      <w:bodyDiv w:val="1"/>
      <w:marLeft w:val="0"/>
      <w:marRight w:val="0"/>
      <w:marTop w:val="0"/>
      <w:marBottom w:val="0"/>
      <w:divBdr>
        <w:top w:val="none" w:sz="0" w:space="0" w:color="auto"/>
        <w:left w:val="none" w:sz="0" w:space="0" w:color="auto"/>
        <w:bottom w:val="none" w:sz="0" w:space="0" w:color="auto"/>
        <w:right w:val="none" w:sz="0" w:space="0" w:color="auto"/>
      </w:divBdr>
    </w:div>
    <w:div w:id="1980915583">
      <w:bodyDiv w:val="1"/>
      <w:marLeft w:val="0"/>
      <w:marRight w:val="0"/>
      <w:marTop w:val="0"/>
      <w:marBottom w:val="0"/>
      <w:divBdr>
        <w:top w:val="none" w:sz="0" w:space="0" w:color="auto"/>
        <w:left w:val="none" w:sz="0" w:space="0" w:color="auto"/>
        <w:bottom w:val="none" w:sz="0" w:space="0" w:color="auto"/>
        <w:right w:val="none" w:sz="0" w:space="0" w:color="auto"/>
      </w:divBdr>
    </w:div>
    <w:div w:id="2000618975">
      <w:bodyDiv w:val="1"/>
      <w:marLeft w:val="0"/>
      <w:marRight w:val="0"/>
      <w:marTop w:val="0"/>
      <w:marBottom w:val="0"/>
      <w:divBdr>
        <w:top w:val="none" w:sz="0" w:space="0" w:color="auto"/>
        <w:left w:val="none" w:sz="0" w:space="0" w:color="auto"/>
        <w:bottom w:val="none" w:sz="0" w:space="0" w:color="auto"/>
        <w:right w:val="none" w:sz="0" w:space="0" w:color="auto"/>
      </w:divBdr>
    </w:div>
    <w:div w:id="2093507387">
      <w:bodyDiv w:val="1"/>
      <w:marLeft w:val="0"/>
      <w:marRight w:val="0"/>
      <w:marTop w:val="0"/>
      <w:marBottom w:val="0"/>
      <w:divBdr>
        <w:top w:val="none" w:sz="0" w:space="0" w:color="auto"/>
        <w:left w:val="none" w:sz="0" w:space="0" w:color="auto"/>
        <w:bottom w:val="none" w:sz="0" w:space="0" w:color="auto"/>
        <w:right w:val="none" w:sz="0" w:space="0" w:color="auto"/>
      </w:divBdr>
    </w:div>
    <w:div w:id="210556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aye%20Gillespie\AppData\Roaming\Microsoft\Templates\APA%20style%20report%20(6th%20editio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8DD5FDAF4D74606A7B33A4D9C879AC9"/>
        <w:category>
          <w:name w:val="General"/>
          <w:gallery w:val="placeholder"/>
        </w:category>
        <w:types>
          <w:type w:val="bbPlcHdr"/>
        </w:types>
        <w:behaviors>
          <w:behavior w:val="content"/>
        </w:behaviors>
        <w:guid w:val="{0B8780A6-911F-4D66-B01D-5F0428668924}"/>
      </w:docPartPr>
      <w:docPartBody>
        <w:p w:rsidR="008C44EC" w:rsidRDefault="008C44EC">
          <w:pPr>
            <w:pStyle w:val="98DD5FDAF4D74606A7B33A4D9C879AC9"/>
          </w:pPr>
          <w:r>
            <w:t>[Title Here, up to 12 Words, on One to Two Lines]</w:t>
          </w:r>
        </w:p>
      </w:docPartBody>
    </w:docPart>
    <w:docPart>
      <w:docPartPr>
        <w:name w:val="42A2F2717BB14D5681EB073666458D2A"/>
        <w:category>
          <w:name w:val="General"/>
          <w:gallery w:val="placeholder"/>
        </w:category>
        <w:types>
          <w:type w:val="bbPlcHdr"/>
        </w:types>
        <w:behaviors>
          <w:behavior w:val="content"/>
        </w:behaviors>
        <w:guid w:val="{EF1D7154-9DB0-4F6D-93C3-562DEDC5A0F1}"/>
      </w:docPartPr>
      <w:docPartBody>
        <w:p w:rsidR="008C44EC" w:rsidRDefault="008C44EC">
          <w:pPr>
            <w:pStyle w:val="42A2F2717BB14D5681EB073666458D2A"/>
          </w:pPr>
          <w:r>
            <w:t>Abstract</w:t>
          </w:r>
        </w:p>
      </w:docPartBody>
    </w:docPart>
    <w:docPart>
      <w:docPartPr>
        <w:name w:val="A90ADDA7A0A34A58AE22670F080375F4"/>
        <w:category>
          <w:name w:val="General"/>
          <w:gallery w:val="placeholder"/>
        </w:category>
        <w:types>
          <w:type w:val="bbPlcHdr"/>
        </w:types>
        <w:behaviors>
          <w:behavior w:val="content"/>
        </w:behaviors>
        <w:guid w:val="{005B65EA-E432-4608-90B1-292BB8A351A8}"/>
      </w:docPartPr>
      <w:docPartBody>
        <w:p w:rsidR="008C44EC" w:rsidRDefault="008C44EC">
          <w:pPr>
            <w:pStyle w:val="A90ADDA7A0A34A58AE22670F080375F4"/>
          </w:pPr>
          <w:r>
            <w:t>[Title Here, up to 12 Words, on One to Two Lines]</w:t>
          </w:r>
        </w:p>
      </w:docPartBody>
    </w:docPart>
    <w:docPart>
      <w:docPartPr>
        <w:name w:val="4311E854521948E481DAE1F6FAC9958E"/>
        <w:category>
          <w:name w:val="General"/>
          <w:gallery w:val="placeholder"/>
        </w:category>
        <w:types>
          <w:type w:val="bbPlcHdr"/>
        </w:types>
        <w:behaviors>
          <w:behavior w:val="content"/>
        </w:behaviors>
        <w:guid w:val="{D210CB29-6671-4CCA-BE62-70C56C70189C}"/>
      </w:docPartPr>
      <w:docPartBody>
        <w:p w:rsidR="008C44EC" w:rsidRDefault="008C44EC">
          <w:pPr>
            <w:pStyle w:val="4311E854521948E481DAE1F6FAC9958E"/>
          </w:pPr>
          <w:r w:rsidRPr="005D3A03">
            <w:t>Figures title:</w:t>
          </w:r>
        </w:p>
      </w:docPartBody>
    </w:docPart>
    <w:docPart>
      <w:docPartPr>
        <w:name w:val="9C51B38153744E13A99D5C3294A7FD65"/>
        <w:category>
          <w:name w:val="General"/>
          <w:gallery w:val="placeholder"/>
        </w:category>
        <w:types>
          <w:type w:val="bbPlcHdr"/>
        </w:types>
        <w:behaviors>
          <w:behavior w:val="content"/>
        </w:behaviors>
        <w:guid w:val="{4DAB54D1-B899-47E6-961B-CA328A1FC409}"/>
      </w:docPartPr>
      <w:docPartBody>
        <w:p w:rsidR="008C44EC" w:rsidRDefault="008C44EC">
          <w:pPr>
            <w:pStyle w:val="9C51B38153744E13A99D5C3294A7FD65"/>
          </w:pPr>
          <w:r>
            <w:t>[Include all figures in their own section, following references (and footnotes and tables, if applicable).  Include a numbered caption for each figure.  Use the Table/Figure style for easy spacing between figure and caption.]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44EC"/>
    <w:rsid w:val="002F37BA"/>
    <w:rsid w:val="006B0EB1"/>
    <w:rsid w:val="008C44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4"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8DD5FDAF4D74606A7B33A4D9C879AC9">
    <w:name w:val="98DD5FDAF4D74606A7B33A4D9C879AC9"/>
  </w:style>
  <w:style w:type="paragraph" w:customStyle="1" w:styleId="432EC4D5B67E4BE39E968973034BF41F">
    <w:name w:val="432EC4D5B67E4BE39E968973034BF41F"/>
  </w:style>
  <w:style w:type="paragraph" w:customStyle="1" w:styleId="42EA792F8C7F4763B9E573A8ED513E68">
    <w:name w:val="42EA792F8C7F4763B9E573A8ED513E68"/>
  </w:style>
  <w:style w:type="paragraph" w:customStyle="1" w:styleId="DBBB16ACA5464D87A9818FFAE74859DC">
    <w:name w:val="DBBB16ACA5464D87A9818FFAE74859DC"/>
  </w:style>
  <w:style w:type="paragraph" w:customStyle="1" w:styleId="4DF3C6F0A0914E068C43E02492D80473">
    <w:name w:val="4DF3C6F0A0914E068C43E02492D80473"/>
  </w:style>
  <w:style w:type="paragraph" w:customStyle="1" w:styleId="42A2F2717BB14D5681EB073666458D2A">
    <w:name w:val="42A2F2717BB14D5681EB073666458D2A"/>
  </w:style>
  <w:style w:type="character" w:styleId="Emphasis">
    <w:name w:val="Emphasis"/>
    <w:basedOn w:val="DefaultParagraphFont"/>
    <w:uiPriority w:val="4"/>
    <w:unhideWhenUsed/>
    <w:qFormat/>
    <w:rPr>
      <w:i/>
      <w:iCs/>
    </w:rPr>
  </w:style>
  <w:style w:type="paragraph" w:customStyle="1" w:styleId="0C7FE925FBD7423497C168A88A1D79D6">
    <w:name w:val="0C7FE925FBD7423497C168A88A1D79D6"/>
  </w:style>
  <w:style w:type="paragraph" w:customStyle="1" w:styleId="869A9517F56A422D81EC215505DB2A9F">
    <w:name w:val="869A9517F56A422D81EC215505DB2A9F"/>
  </w:style>
  <w:style w:type="paragraph" w:customStyle="1" w:styleId="A90ADDA7A0A34A58AE22670F080375F4">
    <w:name w:val="A90ADDA7A0A34A58AE22670F080375F4"/>
  </w:style>
  <w:style w:type="paragraph" w:customStyle="1" w:styleId="5B4B871792464B5CAF61F2BB62DD47A9">
    <w:name w:val="5B4B871792464B5CAF61F2BB62DD47A9"/>
  </w:style>
  <w:style w:type="paragraph" w:customStyle="1" w:styleId="AB96A44CE86B4EDCB50AB5ED31003103">
    <w:name w:val="AB96A44CE86B4EDCB50AB5ED31003103"/>
  </w:style>
  <w:style w:type="paragraph" w:customStyle="1" w:styleId="1F0F1823A5D9484AB5A9C01BAFAA17DA">
    <w:name w:val="1F0F1823A5D9484AB5A9C01BAFAA17DA"/>
  </w:style>
  <w:style w:type="paragraph" w:customStyle="1" w:styleId="6F6BE842DF1342D292D079E80D17FC57">
    <w:name w:val="6F6BE842DF1342D292D079E80D17FC57"/>
  </w:style>
  <w:style w:type="paragraph" w:customStyle="1" w:styleId="7E4EDEE1803B4D1D985B20F797235BD2">
    <w:name w:val="7E4EDEE1803B4D1D985B20F797235BD2"/>
  </w:style>
  <w:style w:type="paragraph" w:customStyle="1" w:styleId="DDE020D62F7442BD80BC48B7469F8530">
    <w:name w:val="DDE020D62F7442BD80BC48B7469F8530"/>
  </w:style>
  <w:style w:type="paragraph" w:customStyle="1" w:styleId="A92ABE5627D24C7C87C7858E47C50672">
    <w:name w:val="A92ABE5627D24C7C87C7858E47C50672"/>
  </w:style>
  <w:style w:type="paragraph" w:customStyle="1" w:styleId="DB134C344B054DEA8E5406AEC076570B">
    <w:name w:val="DB134C344B054DEA8E5406AEC076570B"/>
  </w:style>
  <w:style w:type="paragraph" w:customStyle="1" w:styleId="E31D84B8F52846D48E1096A8D6C0AAF0">
    <w:name w:val="E31D84B8F52846D48E1096A8D6C0AAF0"/>
  </w:style>
  <w:style w:type="paragraph" w:customStyle="1" w:styleId="8263026C7A6C47C6AD547A35B9AE3A6A">
    <w:name w:val="8263026C7A6C47C6AD547A35B9AE3A6A"/>
  </w:style>
  <w:style w:type="paragraph" w:customStyle="1" w:styleId="A449E15F8DE14D63B5E54CFC5E0F5112">
    <w:name w:val="A449E15F8DE14D63B5E54CFC5E0F5112"/>
  </w:style>
  <w:style w:type="paragraph" w:customStyle="1" w:styleId="DFAA2BB2B0F24CD8A45E41EC663354A3">
    <w:name w:val="DFAA2BB2B0F24CD8A45E41EC663354A3"/>
  </w:style>
  <w:style w:type="paragraph" w:customStyle="1" w:styleId="2551A119ECFD4724B6A29A71A5A69021">
    <w:name w:val="2551A119ECFD4724B6A29A71A5A69021"/>
  </w:style>
  <w:style w:type="paragraph" w:customStyle="1" w:styleId="53F0E0FF69F748279E25B0120E1AB604">
    <w:name w:val="53F0E0FF69F748279E25B0120E1AB604"/>
  </w:style>
  <w:style w:type="paragraph" w:customStyle="1" w:styleId="7AF80E0B860A47E5BC227ECBC7671C70">
    <w:name w:val="7AF80E0B860A47E5BC227ECBC7671C70"/>
  </w:style>
  <w:style w:type="paragraph" w:customStyle="1" w:styleId="519889F565884D86B51CDE95F59A2674">
    <w:name w:val="519889F565884D86B51CDE95F59A2674"/>
  </w:style>
  <w:style w:type="paragraph" w:customStyle="1" w:styleId="5DC6B85F720A47638CD8063663D43273">
    <w:name w:val="5DC6B85F720A47638CD8063663D43273"/>
  </w:style>
  <w:style w:type="paragraph" w:customStyle="1" w:styleId="2CBBD6E5C7D34EDBB9B7EE31B098B693">
    <w:name w:val="2CBBD6E5C7D34EDBB9B7EE31B098B693"/>
  </w:style>
  <w:style w:type="paragraph" w:customStyle="1" w:styleId="59F05F1D158B4FDBA5DAD6AE93E49117">
    <w:name w:val="59F05F1D158B4FDBA5DAD6AE93E49117"/>
  </w:style>
  <w:style w:type="paragraph" w:customStyle="1" w:styleId="24284FCEC03546D89775DED0452D77DF">
    <w:name w:val="24284FCEC03546D89775DED0452D77DF"/>
  </w:style>
  <w:style w:type="paragraph" w:customStyle="1" w:styleId="F1B8DAC7C34B48EDA0D640F3F7D93C77">
    <w:name w:val="F1B8DAC7C34B48EDA0D640F3F7D93C77"/>
  </w:style>
  <w:style w:type="paragraph" w:customStyle="1" w:styleId="204B0499C25744FBA40EA744B107705A">
    <w:name w:val="204B0499C25744FBA40EA744B107705A"/>
  </w:style>
  <w:style w:type="paragraph" w:customStyle="1" w:styleId="8AA61B9D8B004E03ABCABA382E49FAAD">
    <w:name w:val="8AA61B9D8B004E03ABCABA382E49FAAD"/>
  </w:style>
  <w:style w:type="paragraph" w:customStyle="1" w:styleId="D87402D878514508B4D0640101FDAA08">
    <w:name w:val="D87402D878514508B4D0640101FDAA08"/>
  </w:style>
  <w:style w:type="paragraph" w:customStyle="1" w:styleId="5B69C31261734F6089AF7910C36B5DE2">
    <w:name w:val="5B69C31261734F6089AF7910C36B5DE2"/>
  </w:style>
  <w:style w:type="paragraph" w:customStyle="1" w:styleId="4C179C9D7750421E8E08B50E8B2FB859">
    <w:name w:val="4C179C9D7750421E8E08B50E8B2FB859"/>
  </w:style>
  <w:style w:type="paragraph" w:customStyle="1" w:styleId="134CEE24EB134F84A21EDCBE0E3D46F7">
    <w:name w:val="134CEE24EB134F84A21EDCBE0E3D46F7"/>
  </w:style>
  <w:style w:type="paragraph" w:customStyle="1" w:styleId="9529C7C4634E43759E31EBD26F0D688B">
    <w:name w:val="9529C7C4634E43759E31EBD26F0D688B"/>
  </w:style>
  <w:style w:type="paragraph" w:customStyle="1" w:styleId="A839126F8C9041F7831432044F4BF5C2">
    <w:name w:val="A839126F8C9041F7831432044F4BF5C2"/>
  </w:style>
  <w:style w:type="paragraph" w:customStyle="1" w:styleId="EEA36B2E8F874465A0A9893EDAF3610D">
    <w:name w:val="EEA36B2E8F874465A0A9893EDAF3610D"/>
  </w:style>
  <w:style w:type="paragraph" w:customStyle="1" w:styleId="83706B6FFA7641859921262BFDE75AB0">
    <w:name w:val="83706B6FFA7641859921262BFDE75AB0"/>
  </w:style>
  <w:style w:type="paragraph" w:customStyle="1" w:styleId="76DE37E95C5748E7829343C26320A9A4">
    <w:name w:val="76DE37E95C5748E7829343C26320A9A4"/>
  </w:style>
  <w:style w:type="paragraph" w:customStyle="1" w:styleId="D62ACDDB138048C382F5285EB09F8403">
    <w:name w:val="D62ACDDB138048C382F5285EB09F8403"/>
  </w:style>
  <w:style w:type="paragraph" w:customStyle="1" w:styleId="55DA6CCB35104199B0CB455F192E3459">
    <w:name w:val="55DA6CCB35104199B0CB455F192E3459"/>
  </w:style>
  <w:style w:type="paragraph" w:customStyle="1" w:styleId="FD0F224B8B0C4D74832372524502678C">
    <w:name w:val="FD0F224B8B0C4D74832372524502678C"/>
  </w:style>
  <w:style w:type="paragraph" w:customStyle="1" w:styleId="F23314051E1A4B9BA9CD2BE163DDF343">
    <w:name w:val="F23314051E1A4B9BA9CD2BE163DDF343"/>
  </w:style>
  <w:style w:type="paragraph" w:customStyle="1" w:styleId="48DA4292E9734E449D3E559D878EA2AA">
    <w:name w:val="48DA4292E9734E449D3E559D878EA2AA"/>
  </w:style>
  <w:style w:type="paragraph" w:customStyle="1" w:styleId="50BE74667E8C448E894E5BC80DA810DA">
    <w:name w:val="50BE74667E8C448E894E5BC80DA810DA"/>
  </w:style>
  <w:style w:type="paragraph" w:customStyle="1" w:styleId="D404FDC2D9D4427DA3007175E7767EEE">
    <w:name w:val="D404FDC2D9D4427DA3007175E7767EEE"/>
  </w:style>
  <w:style w:type="paragraph" w:customStyle="1" w:styleId="D2D996CDA1AE4754857B8BBBEEA4E307">
    <w:name w:val="D2D996CDA1AE4754857B8BBBEEA4E307"/>
  </w:style>
  <w:style w:type="paragraph" w:customStyle="1" w:styleId="D8A406005434484AA7F032A5BE797500">
    <w:name w:val="D8A406005434484AA7F032A5BE797500"/>
  </w:style>
  <w:style w:type="paragraph" w:customStyle="1" w:styleId="234FF0B256C5414AB4E0424606421326">
    <w:name w:val="234FF0B256C5414AB4E0424606421326"/>
  </w:style>
  <w:style w:type="paragraph" w:customStyle="1" w:styleId="B901625A1FF54DD9B0A3E50BE1A323FF">
    <w:name w:val="B901625A1FF54DD9B0A3E50BE1A323FF"/>
  </w:style>
  <w:style w:type="paragraph" w:customStyle="1" w:styleId="C0F048B4A5A2400BAB837A9AF33B32B8">
    <w:name w:val="C0F048B4A5A2400BAB837A9AF33B32B8"/>
  </w:style>
  <w:style w:type="paragraph" w:customStyle="1" w:styleId="AA071884C94C41DC8FB0DB087B0DFBB1">
    <w:name w:val="AA071884C94C41DC8FB0DB087B0DFBB1"/>
  </w:style>
  <w:style w:type="paragraph" w:customStyle="1" w:styleId="0CC409E3633E45F4905CC2E5AA2A2D72">
    <w:name w:val="0CC409E3633E45F4905CC2E5AA2A2D72"/>
  </w:style>
  <w:style w:type="paragraph" w:customStyle="1" w:styleId="0662E90D58FA4CFA84686D8261A89C1D">
    <w:name w:val="0662E90D58FA4CFA84686D8261A89C1D"/>
  </w:style>
  <w:style w:type="paragraph" w:customStyle="1" w:styleId="ED62BD3FF4294BC6830E4DE1F9ECD216">
    <w:name w:val="ED62BD3FF4294BC6830E4DE1F9ECD216"/>
  </w:style>
  <w:style w:type="paragraph" w:customStyle="1" w:styleId="730EB31619724895ADF6169687310B8C">
    <w:name w:val="730EB31619724895ADF6169687310B8C"/>
  </w:style>
  <w:style w:type="paragraph" w:customStyle="1" w:styleId="BA8114BF749A47118FEDA69E1A8DD1BD">
    <w:name w:val="BA8114BF749A47118FEDA69E1A8DD1BD"/>
  </w:style>
  <w:style w:type="paragraph" w:customStyle="1" w:styleId="D6F37A3FFC1F46CD8142AC0668C0D1D7">
    <w:name w:val="D6F37A3FFC1F46CD8142AC0668C0D1D7"/>
  </w:style>
  <w:style w:type="paragraph" w:customStyle="1" w:styleId="F7F9A45E4ADD4DFD8EE055DFA38E159B">
    <w:name w:val="F7F9A45E4ADD4DFD8EE055DFA38E159B"/>
  </w:style>
  <w:style w:type="paragraph" w:customStyle="1" w:styleId="4311E854521948E481DAE1F6FAC9958E">
    <w:name w:val="4311E854521948E481DAE1F6FAC9958E"/>
  </w:style>
  <w:style w:type="paragraph" w:customStyle="1" w:styleId="9C51B38153744E13A99D5C3294A7FD65">
    <w:name w:val="9C51B38153744E13A99D5C3294A7FD6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Geometry</Abstract>
  <CompanyAddress/>
  <CompanyPhone/>
  <CompanyFax/>
  <CompanyEmail/>
</CoverPageProperties>
</file>

<file path=customXml/item2.xml><?xml version="1.0" encoding="utf-8"?>
<b:Sources xmlns:b="http://schemas.openxmlformats.org/officeDocument/2006/bibliography" SelectedStyle="\APASixthEditionOfficeOnline.xsl" StyleName="APA" Version="6">
  <b:Source>
    <b:Tag>Article</b:Tag>
    <b:SourceType>JournalArticle</b:SourceType>
    <b:Guid>{A9826F97-9AB6-4323-9880-F46D9FA5FDF4}</b:Guid>
    <b:Title>Article Title</b:Title>
    <b:Year>Year</b:Year>
    <b:JournalName>Journal Title</b:JournalName>
    <b:Pages>Pages From - To</b:Pages>
    <b:Author>
      <b:Author>
        <b:NameList>
          <b:Person>
            <b:Last>Last Name</b:Last>
            <b:First>First,</b:First>
            <b:Middle>Middle</b:Middle>
          </b:Person>
        </b:NameList>
      </b:Author>
    </b:Author>
    <b:RefOrder>1</b:RefOrder>
  </b:Source>
  <b:Source>
    <b:Tag>Last</b:Tag>
    <b:SourceType>Book</b:SourceType>
    <b:Guid>{60AAA012-579D-4CB3-B717-40E27E8995F9}</b:Guid>
    <b:Title>Book Title</b:Title>
    <b:Year>Year</b:Year>
    <b:City>City Name</b:City>
    <b:Publisher>Publisher Name</b:Publisher>
    <b:Author>
      <b:Author>
        <b:NameList>
          <b:Person>
            <b:Last>Last Name</b:Last>
            <b:First>First,</b:First>
            <b:Middle>Middle</b:Middle>
          </b:Person>
        </b:NameList>
      </b:Author>
    </b:Author>
    <b:RefOrder>2</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9270867-B14C-4301-B030-16A514CC9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APA style report (6th edition)</Template>
  <TotalTime>0</TotalTime>
  <Pages>12</Pages>
  <Words>2252</Words>
  <Characters>12392</Characters>
  <Application>Microsoft Office Word</Application>
  <DocSecurity>0</DocSecurity>
  <Lines>309</Lines>
  <Paragraphs>121</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Module 2: Integrated Mathematics Lesson Plan: Geometric Shapes</vt:lpstr>
      <vt:lpstr>&lt;Abstract&gt;</vt:lpstr>
      <vt:lpstr>Module 2 &lt;Module 2: Integrated Mathematics Lesson Plan: Geometric Shapes&gt;</vt:lpstr>
      <vt:lpstr>Lesson Plan and Activity Selection</vt:lpstr>
      <vt:lpstr>&lt;References&gt;</vt:lpstr>
    </vt:vector>
  </TitlesOfParts>
  <Company/>
  <LinksUpToDate>false</LinksUpToDate>
  <CharactersWithSpaces>14523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Module 2: Integrated Mathematics Lesson Plan: Geometric Shapes</dc:title>
  <dc:subject/>
  <dc:creator>Windows User</dc:creator>
  <cp:keywords/>
  <dc:description/>
  <cp:lastModifiedBy>faye gillespie</cp:lastModifiedBy>
  <cp:revision>2</cp:revision>
  <dcterms:created xsi:type="dcterms:W3CDTF">2019-04-19T01:13:00Z</dcterms:created>
  <dcterms:modified xsi:type="dcterms:W3CDTF">2019-04-19T01:13:00Z</dcterms:modified>
</cp:coreProperties>
</file>