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716" w:rsidRDefault="00C70716"/>
    <w:p w:rsidR="00914309" w:rsidRDefault="00A92745" w:rsidP="00914309">
      <w:pPr>
        <w:jc w:val="center"/>
        <w:rPr>
          <w:rFonts w:ascii="Arial Narrow" w:hAnsi="Arial Narrow"/>
          <w:b/>
          <w:sz w:val="32"/>
          <w:szCs w:val="32"/>
        </w:rPr>
      </w:pPr>
      <w:r>
        <w:rPr>
          <w:rFonts w:ascii="Arial Narrow" w:hAnsi="Arial Narrow"/>
          <w:b/>
          <w:sz w:val="32"/>
          <w:szCs w:val="32"/>
        </w:rPr>
        <w:t>Autoevaluación – Escalera de metacognición</w:t>
      </w:r>
    </w:p>
    <w:p w:rsidR="00A92745" w:rsidRDefault="002731FC" w:rsidP="00914309">
      <w:pPr>
        <w:jc w:val="center"/>
        <w:rPr>
          <w:rFonts w:ascii="Arial Narrow" w:hAnsi="Arial Narrow"/>
          <w:b/>
          <w:sz w:val="32"/>
          <w:szCs w:val="32"/>
        </w:rPr>
      </w:pPr>
      <w:r>
        <w:rPr>
          <w:rFonts w:ascii="Arial Narrow" w:hAnsi="Arial Narrow"/>
          <w:noProof/>
          <w:sz w:val="18"/>
          <w:szCs w:val="18"/>
        </w:rPr>
        <mc:AlternateContent>
          <mc:Choice Requires="wps">
            <w:drawing>
              <wp:anchor distT="0" distB="0" distL="114300" distR="114300" simplePos="0" relativeHeight="251661312" behindDoc="0" locked="0" layoutInCell="1" allowOverlap="1" wp14:anchorId="1E746F8E" wp14:editId="73E84E5C">
                <wp:simplePos x="0" y="0"/>
                <wp:positionH relativeFrom="column">
                  <wp:posOffset>-195979</wp:posOffset>
                </wp:positionH>
                <wp:positionV relativeFrom="paragraph">
                  <wp:posOffset>556422</wp:posOffset>
                </wp:positionV>
                <wp:extent cx="476250" cy="4342027"/>
                <wp:effectExtent l="12700" t="12700" r="19050" b="14605"/>
                <wp:wrapNone/>
                <wp:docPr id="1" name="Flecha: hacia arriba 1"/>
                <wp:cNvGraphicFramePr/>
                <a:graphic xmlns:a="http://schemas.openxmlformats.org/drawingml/2006/main">
                  <a:graphicData uri="http://schemas.microsoft.com/office/word/2010/wordprocessingShape">
                    <wps:wsp>
                      <wps:cNvSpPr/>
                      <wps:spPr>
                        <a:xfrm>
                          <a:off x="0" y="0"/>
                          <a:ext cx="476250" cy="4342027"/>
                        </a:xfrm>
                        <a:prstGeom prst="upArrow">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75F58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1" o:spid="_x0000_s1026" type="#_x0000_t68" style="position:absolute;margin-left:-15.45pt;margin-top:43.8pt;width:37.5pt;height:34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" adj="1185" fillcolor="red" strokecolor="white [3212]" strokeweight="1pt"/>
            </w:pict>
          </mc:Fallback>
        </mc:AlternateContent>
      </w:r>
      <w:r w:rsidR="00A92745">
        <w:rPr>
          <w:rFonts w:ascii="Arial Narrow" w:hAnsi="Arial Narrow"/>
          <w:b/>
          <w:sz w:val="32"/>
          <w:szCs w:val="32"/>
        </w:rPr>
        <w:t>(Se llena de abajo hacia arriba según muestra la flecha)</w:t>
      </w:r>
    </w:p>
    <w:tbl>
      <w:tblPr>
        <w:tblStyle w:val="Tablaconcuadrcula"/>
        <w:tblpPr w:leftFromText="141" w:rightFromText="141" w:vertAnchor="page" w:horzAnchor="margin" w:tblpXSpec="center" w:tblpY="3601"/>
        <w:tblW w:w="0" w:type="auto"/>
        <w:tblLook w:val="04A0" w:firstRow="1" w:lastRow="0" w:firstColumn="1" w:lastColumn="0" w:noHBand="0" w:noVBand="1"/>
      </w:tblPr>
      <w:tblGrid>
        <w:gridCol w:w="3397"/>
        <w:gridCol w:w="8952"/>
      </w:tblGrid>
      <w:tr w:rsidR="002731FC" w:rsidRPr="006C56AF" w:rsidTr="002731FC">
        <w:tc>
          <w:tcPr>
            <w:tcW w:w="3397" w:type="dxa"/>
            <w:shd w:val="clear" w:color="auto" w:fill="A6A6A6" w:themeFill="background1" w:themeFillShade="A6"/>
          </w:tcPr>
          <w:p w:rsidR="002731FC" w:rsidRPr="002731FC" w:rsidRDefault="002731FC" w:rsidP="002731FC">
            <w:pPr>
              <w:pStyle w:val="Sinespaciado"/>
              <w:rPr>
                <w:rFonts w:ascii="Arial Narrow" w:hAnsi="Arial Narrow"/>
                <w:b/>
                <w:sz w:val="28"/>
                <w:szCs w:val="28"/>
              </w:rPr>
            </w:pPr>
            <w:r w:rsidRPr="002731FC">
              <w:rPr>
                <w:rFonts w:ascii="Arial Narrow" w:hAnsi="Arial Narrow"/>
                <w:b/>
                <w:sz w:val="28"/>
                <w:szCs w:val="28"/>
              </w:rPr>
              <w:t>Comentarios finales</w:t>
            </w:r>
          </w:p>
        </w:tc>
        <w:tc>
          <w:tcPr>
            <w:tcW w:w="8952" w:type="dxa"/>
          </w:tcPr>
          <w:p w:rsidR="002731FC" w:rsidRPr="003624C4" w:rsidRDefault="002731FC" w:rsidP="002731FC">
            <w:pPr>
              <w:rPr>
                <w:sz w:val="21"/>
                <w:szCs w:val="21"/>
                <w:lang w:val="es-ES"/>
              </w:rPr>
            </w:pPr>
            <w:r w:rsidRPr="003624C4">
              <w:rPr>
                <w:sz w:val="21"/>
                <w:szCs w:val="21"/>
                <w:lang w:val="es-ES"/>
              </w:rPr>
              <w:t>Fácil ha sido aprender la parte teórica del sistema de evaluación</w:t>
            </w:r>
            <w:r>
              <w:rPr>
                <w:sz w:val="21"/>
                <w:szCs w:val="21"/>
                <w:lang w:val="es-ES"/>
              </w:rPr>
              <w:t xml:space="preserve"> e interactuar con mis compañeros para desarrollar el módulo.</w:t>
            </w:r>
          </w:p>
          <w:p w:rsidR="002731FC" w:rsidRPr="003624C4" w:rsidRDefault="002731FC" w:rsidP="002731FC">
            <w:pPr>
              <w:rPr>
                <w:sz w:val="21"/>
                <w:szCs w:val="21"/>
                <w:lang w:val="es-ES"/>
              </w:rPr>
            </w:pPr>
            <w:r w:rsidRPr="003624C4">
              <w:rPr>
                <w:sz w:val="21"/>
                <w:szCs w:val="21"/>
                <w:lang w:val="es-ES"/>
              </w:rPr>
              <w:t>Difícil ha sido realizar un video de aprendizaje animado</w:t>
            </w:r>
            <w:r>
              <w:rPr>
                <w:sz w:val="21"/>
                <w:szCs w:val="21"/>
                <w:lang w:val="es-ES"/>
              </w:rPr>
              <w:t>, adaptarme a cada rutina de pensamiento que antes no había puesto en práctica.</w:t>
            </w:r>
          </w:p>
          <w:p w:rsidR="002731FC" w:rsidRPr="002731FC" w:rsidRDefault="002731FC" w:rsidP="002731FC">
            <w:pPr>
              <w:rPr>
                <w:sz w:val="21"/>
                <w:szCs w:val="21"/>
                <w:lang w:val="es-ES"/>
              </w:rPr>
            </w:pPr>
            <w:r w:rsidRPr="003624C4">
              <w:rPr>
                <w:sz w:val="21"/>
                <w:szCs w:val="21"/>
                <w:lang w:val="es-ES"/>
              </w:rPr>
              <w:t>Novedoso hacer una página Web sobre todo lo aprendido y las rutinas de pensamiento</w:t>
            </w:r>
          </w:p>
        </w:tc>
      </w:tr>
      <w:tr w:rsidR="002731FC" w:rsidRPr="006C56AF" w:rsidTr="002731FC">
        <w:tc>
          <w:tcPr>
            <w:tcW w:w="3397" w:type="dxa"/>
            <w:shd w:val="clear" w:color="auto" w:fill="A6A6A6" w:themeFill="background1" w:themeFillShade="A6"/>
          </w:tcPr>
          <w:p w:rsidR="002731FC" w:rsidRPr="002731FC" w:rsidRDefault="002731FC" w:rsidP="002731FC">
            <w:pPr>
              <w:pStyle w:val="Sinespaciado"/>
              <w:rPr>
                <w:rFonts w:ascii="Arial Narrow" w:hAnsi="Arial Narrow"/>
                <w:b/>
                <w:sz w:val="28"/>
                <w:szCs w:val="28"/>
              </w:rPr>
            </w:pPr>
            <w:r w:rsidRPr="002731FC">
              <w:rPr>
                <w:rFonts w:ascii="Arial Narrow" w:hAnsi="Arial Narrow"/>
                <w:b/>
                <w:sz w:val="28"/>
                <w:szCs w:val="28"/>
              </w:rPr>
              <w:t>¿En qué otras ocasiones puedo utilizarlo?</w:t>
            </w:r>
          </w:p>
        </w:tc>
        <w:tc>
          <w:tcPr>
            <w:tcW w:w="8952" w:type="dxa"/>
          </w:tcPr>
          <w:p w:rsidR="002731FC" w:rsidRPr="002731FC" w:rsidRDefault="002731FC" w:rsidP="002731FC">
            <w:pPr>
              <w:rPr>
                <w:lang w:val="es-ES"/>
              </w:rPr>
            </w:pPr>
            <w:r>
              <w:rPr>
                <w:lang w:val="es-ES"/>
              </w:rPr>
              <w:t xml:space="preserve">La evaluación la aplicaré durante el proceso de enseñanza aprendizaje, para establecer la estructuración del proceso y los resultados obtenidos </w:t>
            </w:r>
          </w:p>
        </w:tc>
      </w:tr>
      <w:tr w:rsidR="002731FC" w:rsidRPr="006C56AF" w:rsidTr="002731FC">
        <w:tc>
          <w:tcPr>
            <w:tcW w:w="3397" w:type="dxa"/>
            <w:shd w:val="clear" w:color="auto" w:fill="A6A6A6" w:themeFill="background1" w:themeFillShade="A6"/>
          </w:tcPr>
          <w:p w:rsidR="002731FC" w:rsidRPr="002731FC" w:rsidRDefault="002731FC" w:rsidP="002731FC">
            <w:pPr>
              <w:pStyle w:val="Sinespaciado"/>
              <w:rPr>
                <w:rFonts w:ascii="Arial Narrow" w:hAnsi="Arial Narrow"/>
                <w:b/>
                <w:sz w:val="28"/>
                <w:szCs w:val="28"/>
              </w:rPr>
            </w:pPr>
            <w:r w:rsidRPr="002731FC">
              <w:rPr>
                <w:rFonts w:ascii="Arial Narrow" w:hAnsi="Arial Narrow"/>
                <w:b/>
                <w:sz w:val="28"/>
                <w:szCs w:val="28"/>
              </w:rPr>
              <w:t xml:space="preserve">¿Para qué me ha servido? </w:t>
            </w:r>
          </w:p>
        </w:tc>
        <w:tc>
          <w:tcPr>
            <w:tcW w:w="8952" w:type="dxa"/>
          </w:tcPr>
          <w:p w:rsidR="002731FC" w:rsidRDefault="002731FC" w:rsidP="002731FC">
            <w:pPr>
              <w:rPr>
                <w:lang w:val="es-ES"/>
              </w:rPr>
            </w:pPr>
            <w:r>
              <w:rPr>
                <w:lang w:val="es-ES"/>
              </w:rPr>
              <w:t xml:space="preserve">Este módulo me ha permitido estructurar mi sistema de evaluación de una forma más dinámica y completa. </w:t>
            </w:r>
          </w:p>
          <w:p w:rsidR="002731FC" w:rsidRDefault="002731FC" w:rsidP="002731FC">
            <w:pPr>
              <w:rPr>
                <w:lang w:val="es-ES"/>
              </w:rPr>
            </w:pPr>
            <w:r>
              <w:rPr>
                <w:lang w:val="es-ES"/>
              </w:rPr>
              <w:t xml:space="preserve">Ahora soy capaz de establecer un banco de instrumentos de evaluación para valorar no sólo el rendimiento así también la calidad del proceso de aprendizaje de mis discentes. </w:t>
            </w:r>
          </w:p>
          <w:p w:rsidR="002731FC" w:rsidRPr="002731FC" w:rsidRDefault="002731FC" w:rsidP="002731FC">
            <w:pPr>
              <w:rPr>
                <w:lang w:val="es-ES"/>
              </w:rPr>
            </w:pPr>
            <w:r>
              <w:rPr>
                <w:lang w:val="es-ES"/>
              </w:rPr>
              <w:t>Aplicar y transmitir a mis discentes diversas rutinas de pensamiento que he aprendido a aplicar a lo largo del módulo.</w:t>
            </w:r>
          </w:p>
        </w:tc>
      </w:tr>
      <w:tr w:rsidR="002731FC" w:rsidRPr="006C56AF" w:rsidTr="002731FC">
        <w:tc>
          <w:tcPr>
            <w:tcW w:w="3397" w:type="dxa"/>
            <w:shd w:val="clear" w:color="auto" w:fill="A6A6A6" w:themeFill="background1" w:themeFillShade="A6"/>
          </w:tcPr>
          <w:p w:rsidR="002731FC" w:rsidRPr="002731FC" w:rsidRDefault="002731FC" w:rsidP="002731FC">
            <w:pPr>
              <w:pStyle w:val="Sinespaciado"/>
              <w:rPr>
                <w:rFonts w:ascii="Arial Narrow" w:hAnsi="Arial Narrow"/>
                <w:b/>
                <w:sz w:val="28"/>
                <w:szCs w:val="28"/>
              </w:rPr>
            </w:pPr>
            <w:r w:rsidRPr="002731FC">
              <w:rPr>
                <w:rFonts w:ascii="Arial Narrow" w:hAnsi="Arial Narrow"/>
                <w:b/>
                <w:sz w:val="28"/>
                <w:szCs w:val="28"/>
              </w:rPr>
              <w:t>¿Cómo lo he aprendido? ¿Qué procesos cognitivos se ha activado para aprender?</w:t>
            </w:r>
          </w:p>
        </w:tc>
        <w:tc>
          <w:tcPr>
            <w:tcW w:w="8952" w:type="dxa"/>
          </w:tcPr>
          <w:p w:rsidR="002731FC" w:rsidRPr="002731FC" w:rsidRDefault="002731FC" w:rsidP="002731FC">
            <w:pPr>
              <w:jc w:val="both"/>
              <w:rPr>
                <w:sz w:val="21"/>
                <w:szCs w:val="21"/>
              </w:rPr>
            </w:pPr>
            <w:r w:rsidRPr="003624C4">
              <w:rPr>
                <w:sz w:val="21"/>
                <w:szCs w:val="21"/>
              </w:rPr>
              <w:t xml:space="preserve">Al iniciar el curso tenía algunos conceptos de la evaluación como la idea de calificar al alumno en base a su conocimiento, evaluar calidad por medio de la estandarización; sin embargo, por medio </w:t>
            </w:r>
            <w:r>
              <w:rPr>
                <w:sz w:val="21"/>
                <w:szCs w:val="21"/>
              </w:rPr>
              <w:t>las rutinas de pensamiento</w:t>
            </w:r>
            <w:r w:rsidRPr="003624C4">
              <w:rPr>
                <w:sz w:val="21"/>
                <w:szCs w:val="21"/>
              </w:rPr>
              <w:t xml:space="preserve"> logré ampliar mis conceptos sobre la evaluación, comprendiendo que es un sistema que estructura, conduce el proceso de enseñanza aprendizaje, acredita y gestiona eficazmente el mismo. </w:t>
            </w:r>
          </w:p>
        </w:tc>
      </w:tr>
      <w:tr w:rsidR="002731FC" w:rsidRPr="006C56AF" w:rsidTr="002731FC">
        <w:tc>
          <w:tcPr>
            <w:tcW w:w="3397" w:type="dxa"/>
            <w:shd w:val="clear" w:color="auto" w:fill="A6A6A6" w:themeFill="background1" w:themeFillShade="A6"/>
          </w:tcPr>
          <w:p w:rsidR="002731FC" w:rsidRPr="002731FC" w:rsidRDefault="002731FC" w:rsidP="002731FC">
            <w:pPr>
              <w:pStyle w:val="Sinespaciado"/>
              <w:rPr>
                <w:rFonts w:ascii="Arial Narrow" w:hAnsi="Arial Narrow"/>
                <w:b/>
                <w:sz w:val="28"/>
                <w:szCs w:val="28"/>
              </w:rPr>
            </w:pPr>
            <w:r w:rsidRPr="002731FC">
              <w:rPr>
                <w:rFonts w:ascii="Arial Narrow" w:hAnsi="Arial Narrow"/>
                <w:b/>
                <w:sz w:val="28"/>
                <w:szCs w:val="28"/>
              </w:rPr>
              <w:t>¿Qué he aprendido a lo largo del módulo?</w:t>
            </w:r>
          </w:p>
        </w:tc>
        <w:tc>
          <w:tcPr>
            <w:tcW w:w="8952" w:type="dxa"/>
          </w:tcPr>
          <w:p w:rsidR="002731FC" w:rsidRDefault="002731FC" w:rsidP="002731FC">
            <w:pPr>
              <w:pStyle w:val="Sinespaciado"/>
              <w:rPr>
                <w:rFonts w:ascii="Arial Narrow" w:hAnsi="Arial Narrow"/>
                <w:sz w:val="18"/>
                <w:szCs w:val="18"/>
              </w:rPr>
            </w:pPr>
          </w:p>
          <w:p w:rsidR="002731FC" w:rsidRDefault="002731FC" w:rsidP="002731FC">
            <w:pPr>
              <w:pStyle w:val="Sinespaciado"/>
              <w:rPr>
                <w:rFonts w:ascii="Arial Narrow" w:hAnsi="Arial Narrow"/>
                <w:sz w:val="18"/>
                <w:szCs w:val="18"/>
              </w:rPr>
            </w:pPr>
          </w:p>
          <w:p w:rsidR="002731FC" w:rsidRPr="002731FC" w:rsidRDefault="002731FC" w:rsidP="002731FC">
            <w:pPr>
              <w:jc w:val="both"/>
              <w:rPr>
                <w:sz w:val="21"/>
                <w:szCs w:val="21"/>
              </w:rPr>
            </w:pPr>
            <w:r w:rsidRPr="003624C4">
              <w:rPr>
                <w:sz w:val="21"/>
                <w:szCs w:val="21"/>
              </w:rPr>
              <w:t>Aho</w:t>
            </w:r>
            <w:bookmarkStart w:id="0" w:name="_GoBack"/>
            <w:bookmarkEnd w:id="0"/>
            <w:r w:rsidRPr="003624C4">
              <w:rPr>
                <w:sz w:val="21"/>
                <w:szCs w:val="21"/>
              </w:rPr>
              <w:t xml:space="preserve">ra soy capaz de identificar los principios y elementos necesarios para desarrollar y aplicar pruebas de instrumentos de evaluación. Identifico las características de los sistemas de evaluación de calidad en la educación superior, que no solo implica las metas que debe alcanzar el alumno sino el entorno en el cual se desenvuelve. También que la calidad no solo se evalúa por parte del docente directamente en el alumno, también implica un proceso de evaluación estándar por un revisor externo lo que aumenta objetividad del proceso educativo. </w:t>
            </w:r>
          </w:p>
        </w:tc>
      </w:tr>
    </w:tbl>
    <w:p w:rsidR="0097206A" w:rsidRDefault="0097206A" w:rsidP="00914309">
      <w:pPr>
        <w:jc w:val="center"/>
        <w:rPr>
          <w:rFonts w:ascii="Arial Narrow" w:hAnsi="Arial Narrow"/>
          <w:b/>
          <w:sz w:val="32"/>
          <w:szCs w:val="32"/>
        </w:rPr>
      </w:pPr>
    </w:p>
    <w:p w:rsidR="00A92745" w:rsidRPr="008A44B6" w:rsidRDefault="00A92745" w:rsidP="00914309">
      <w:pPr>
        <w:jc w:val="center"/>
        <w:rPr>
          <w:rFonts w:ascii="Arial Narrow" w:hAnsi="Arial Narrow"/>
          <w:b/>
          <w:sz w:val="32"/>
          <w:szCs w:val="32"/>
        </w:rPr>
      </w:pPr>
    </w:p>
    <w:p w:rsidR="001173F1" w:rsidRDefault="001173F1" w:rsidP="00914309">
      <w:pPr>
        <w:jc w:val="center"/>
      </w:pPr>
    </w:p>
    <w:p w:rsidR="00D77716" w:rsidRDefault="00D77716" w:rsidP="001173F1"/>
    <w:sectPr w:rsidR="00D77716" w:rsidSect="00A92745">
      <w:headerReference w:type="default" r:id="rId6"/>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A68" w:rsidRDefault="00C92A68" w:rsidP="008A44B6">
      <w:pPr>
        <w:spacing w:after="0" w:line="240" w:lineRule="auto"/>
      </w:pPr>
      <w:r>
        <w:separator/>
      </w:r>
    </w:p>
  </w:endnote>
  <w:endnote w:type="continuationSeparator" w:id="0">
    <w:p w:rsidR="00C92A68" w:rsidRDefault="00C92A68" w:rsidP="008A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A68" w:rsidRDefault="00C92A68" w:rsidP="008A44B6">
      <w:pPr>
        <w:spacing w:after="0" w:line="240" w:lineRule="auto"/>
      </w:pPr>
      <w:r>
        <w:separator/>
      </w:r>
    </w:p>
  </w:footnote>
  <w:footnote w:type="continuationSeparator" w:id="0">
    <w:p w:rsidR="00C92A68" w:rsidRDefault="00C92A68" w:rsidP="008A4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CEA" w:rsidRDefault="001D4CEA" w:rsidP="008A44B6">
    <w:pPr>
      <w:pStyle w:val="Encabezado"/>
      <w:jc w:val="both"/>
      <w:rPr>
        <w:rFonts w:ascii="Arial Narrow" w:hAnsi="Arial Narrow"/>
        <w:b/>
      </w:rPr>
    </w:pPr>
  </w:p>
  <w:p w:rsidR="008A44B6" w:rsidRDefault="001D4CEA" w:rsidP="008A44B6">
    <w:pPr>
      <w:pStyle w:val="Encabezado"/>
      <w:jc w:val="both"/>
      <w:rPr>
        <w:rFonts w:ascii="Arial Narrow" w:hAnsi="Arial Narrow"/>
        <w:b/>
      </w:rPr>
    </w:pPr>
    <w:r>
      <w:rPr>
        <w:rFonts w:ascii="Arial Narrow" w:hAnsi="Arial Narrow"/>
        <w:b/>
      </w:rPr>
      <w:t>ISAE Universidad</w:t>
    </w:r>
    <w:r w:rsidR="008A44B6">
      <w:rPr>
        <w:rFonts w:ascii="Arial Narrow" w:hAnsi="Arial Narrow"/>
        <w:b/>
      </w:rPr>
      <w:tab/>
    </w:r>
    <w:r w:rsidR="00914309">
      <w:rPr>
        <w:rFonts w:ascii="Arial Narrow" w:hAnsi="Arial Narrow"/>
        <w:b/>
      </w:rPr>
      <w:tab/>
    </w:r>
    <w:r w:rsidR="008A44B6">
      <w:rPr>
        <w:rFonts w:ascii="Arial Narrow" w:hAnsi="Arial Narrow"/>
        <w:b/>
      </w:rPr>
      <w:t xml:space="preserve">Participante </w:t>
    </w:r>
    <w:r w:rsidR="00914309">
      <w:rPr>
        <w:rFonts w:ascii="Arial Narrow" w:hAnsi="Arial Narrow"/>
        <w:b/>
      </w:rPr>
      <w:t xml:space="preserve">(o grupo) </w:t>
    </w:r>
    <w:r w:rsidR="008A44B6">
      <w:rPr>
        <w:rFonts w:ascii="Arial Narrow" w:hAnsi="Arial Narrow"/>
        <w:b/>
      </w:rPr>
      <w:t xml:space="preserve">evaluado: </w:t>
    </w:r>
    <w:r w:rsidR="008A44B6" w:rsidRPr="00DE2464">
      <w:rPr>
        <w:rFonts w:ascii="Arial Narrow" w:hAnsi="Arial Narrow"/>
        <w:b/>
        <w:u w:val="single"/>
      </w:rPr>
      <w:t>__</w:t>
    </w:r>
    <w:r w:rsidR="00DE2464" w:rsidRPr="00DE2464">
      <w:rPr>
        <w:rFonts w:ascii="Arial Narrow" w:hAnsi="Arial Narrow"/>
        <w:b/>
        <w:u w:val="single"/>
      </w:rPr>
      <w:t>José Pinto Llerena</w:t>
    </w:r>
    <w:r w:rsidR="00DE2464">
      <w:rPr>
        <w:rFonts w:ascii="Arial Narrow" w:hAnsi="Arial Narrow"/>
        <w:b/>
      </w:rPr>
      <w:t>______</w:t>
    </w:r>
    <w:r w:rsidR="008A44B6">
      <w:rPr>
        <w:rFonts w:ascii="Arial Narrow" w:hAnsi="Arial Narrow"/>
        <w:b/>
      </w:rPr>
      <w:t>______________Curso: ________</w:t>
    </w:r>
  </w:p>
  <w:p w:rsidR="00EC65D2" w:rsidRPr="008A44B6" w:rsidRDefault="00EC65D2" w:rsidP="008A44B6">
    <w:pPr>
      <w:pStyle w:val="Encabezado"/>
      <w:jc w:val="both"/>
      <w:rPr>
        <w:rFonts w:ascii="Arial Narrow" w:hAnsi="Arial Narrow"/>
        <w:b/>
      </w:rPr>
    </w:pPr>
    <w:r>
      <w:rPr>
        <w:rFonts w:ascii="Arial Narrow" w:hAnsi="Arial Narrow"/>
        <w:b/>
      </w:rPr>
      <w:t>Sistemas de Evaluación aplicados a la Educación Superior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10"/>
    <w:rsid w:val="00046392"/>
    <w:rsid w:val="001173F1"/>
    <w:rsid w:val="001D4CEA"/>
    <w:rsid w:val="00204526"/>
    <w:rsid w:val="002731FC"/>
    <w:rsid w:val="00293DA4"/>
    <w:rsid w:val="006C56AF"/>
    <w:rsid w:val="00755988"/>
    <w:rsid w:val="00895E2C"/>
    <w:rsid w:val="008A44B6"/>
    <w:rsid w:val="00914309"/>
    <w:rsid w:val="00957BCE"/>
    <w:rsid w:val="0097206A"/>
    <w:rsid w:val="0097336A"/>
    <w:rsid w:val="009E42A6"/>
    <w:rsid w:val="00A32F90"/>
    <w:rsid w:val="00A6281D"/>
    <w:rsid w:val="00A92745"/>
    <w:rsid w:val="00C70716"/>
    <w:rsid w:val="00C77262"/>
    <w:rsid w:val="00C92A68"/>
    <w:rsid w:val="00D77716"/>
    <w:rsid w:val="00D806F3"/>
    <w:rsid w:val="00DE2464"/>
    <w:rsid w:val="00E30610"/>
    <w:rsid w:val="00EC65D2"/>
    <w:rsid w:val="00F91E5E"/>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C841D"/>
  <w15:chartTrackingRefBased/>
  <w15:docId w15:val="{88EB3D57-DE7C-4841-B6B6-EF396D2A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30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30610"/>
    <w:pPr>
      <w:spacing w:after="0" w:line="240" w:lineRule="auto"/>
    </w:pPr>
  </w:style>
  <w:style w:type="paragraph" w:styleId="Encabezado">
    <w:name w:val="header"/>
    <w:basedOn w:val="Normal"/>
    <w:link w:val="EncabezadoCar"/>
    <w:uiPriority w:val="99"/>
    <w:unhideWhenUsed/>
    <w:rsid w:val="008A4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44B6"/>
  </w:style>
  <w:style w:type="paragraph" w:styleId="Piedepgina">
    <w:name w:val="footer"/>
    <w:basedOn w:val="Normal"/>
    <w:link w:val="PiedepginaCar"/>
    <w:uiPriority w:val="99"/>
    <w:unhideWhenUsed/>
    <w:rsid w:val="008A44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44B6"/>
  </w:style>
  <w:style w:type="paragraph" w:styleId="Textodeglobo">
    <w:name w:val="Balloon Text"/>
    <w:basedOn w:val="Normal"/>
    <w:link w:val="TextodegloboCar"/>
    <w:uiPriority w:val="99"/>
    <w:semiHidden/>
    <w:unhideWhenUsed/>
    <w:rsid w:val="006C56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6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332</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Mizraim</dc:creator>
  <cp:keywords/>
  <dc:description/>
  <cp:lastModifiedBy>Usuario de Microsoft Office</cp:lastModifiedBy>
  <cp:revision>7</cp:revision>
  <cp:lastPrinted>2018-03-14T18:55:00Z</cp:lastPrinted>
  <dcterms:created xsi:type="dcterms:W3CDTF">2018-04-28T17:38:00Z</dcterms:created>
  <dcterms:modified xsi:type="dcterms:W3CDTF">2019-06-09T20:49:00Z</dcterms:modified>
</cp:coreProperties>
</file>