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E0" w:rsidRPr="009567E0" w:rsidRDefault="00246F99" w:rsidP="00246F99">
      <w:pPr>
        <w:jc w:val="center"/>
        <w:rPr>
          <w:rFonts w:ascii="Simplified Arabic" w:hAnsi="Simplified Arabic" w:cs="Simplified Arabic"/>
          <w:sz w:val="28"/>
          <w:szCs w:val="28"/>
          <w:rtl/>
        </w:rPr>
      </w:pPr>
      <w:r>
        <w:rPr>
          <w:rFonts w:ascii="Simplified Arabic" w:hAnsi="Simplified Arabic" w:cs="Simplified Arabic" w:hint="cs"/>
          <w:noProof/>
          <w:sz w:val="28"/>
          <w:szCs w:val="28"/>
          <w:rtl/>
        </w:rPr>
        <w:drawing>
          <wp:anchor distT="0" distB="0" distL="114300" distR="114300" simplePos="0" relativeHeight="251661312" behindDoc="0" locked="0" layoutInCell="1" allowOverlap="1" wp14:anchorId="2078ADB0" wp14:editId="50AC04D7">
            <wp:simplePos x="0" y="0"/>
            <wp:positionH relativeFrom="column">
              <wp:posOffset>-1152525</wp:posOffset>
            </wp:positionH>
            <wp:positionV relativeFrom="paragraph">
              <wp:posOffset>-914400</wp:posOffset>
            </wp:positionV>
            <wp:extent cx="7791450" cy="100679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7791450" cy="10067925"/>
                    </a:xfrm>
                    <a:prstGeom prst="rect">
                      <a:avLst/>
                    </a:prstGeom>
                  </pic:spPr>
                </pic:pic>
              </a:graphicData>
            </a:graphic>
            <wp14:sizeRelH relativeFrom="page">
              <wp14:pctWidth>0</wp14:pctWidth>
            </wp14:sizeRelH>
            <wp14:sizeRelV relativeFrom="page">
              <wp14:pctHeight>0</wp14:pctHeight>
            </wp14:sizeRelV>
          </wp:anchor>
        </w:drawing>
      </w:r>
    </w:p>
    <w:p w:rsidR="009567E0" w:rsidRDefault="009567E0">
      <w:pPr>
        <w:rPr>
          <w:rFonts w:ascii="Simplified Arabic" w:hAnsi="Simplified Arabic" w:cs="Simplified Arabic"/>
          <w:sz w:val="28"/>
          <w:szCs w:val="28"/>
          <w:rtl/>
        </w:rPr>
      </w:pPr>
    </w:p>
    <w:p w:rsidR="00246F99" w:rsidRDefault="00246F99" w:rsidP="009567E0">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pPr>
        <w:rPr>
          <w:rFonts w:ascii="Simplified Arabic" w:hAnsi="Simplified Arabic" w:cs="Simplified Arabic"/>
          <w:sz w:val="28"/>
          <w:szCs w:val="28"/>
          <w:rtl/>
        </w:rPr>
      </w:pPr>
      <w:r>
        <w:rPr>
          <w:rFonts w:ascii="Simplified Arabic" w:hAnsi="Simplified Arabic" w:cs="Simplified Arabic"/>
          <w:sz w:val="28"/>
          <w:szCs w:val="28"/>
          <w:rtl/>
        </w:rPr>
        <w:br w:type="page"/>
      </w:r>
    </w:p>
    <w:p w:rsidR="00246F99" w:rsidRPr="00246F99" w:rsidRDefault="00246F99" w:rsidP="00246F99">
      <w:pPr>
        <w:bidi/>
        <w:jc w:val="center"/>
        <w:rPr>
          <w:rFonts w:ascii="Simplified Arabic" w:hAnsi="Simplified Arabic" w:cs="Simplified Arabic"/>
          <w:sz w:val="28"/>
          <w:szCs w:val="28"/>
          <w:rtl/>
        </w:rPr>
      </w:pPr>
      <w:r w:rsidRPr="00246F99">
        <w:rPr>
          <w:rFonts w:ascii="Simplified Arabic" w:hAnsi="Simplified Arabic" w:cs="Simplified Arabic"/>
          <w:sz w:val="28"/>
          <w:szCs w:val="28"/>
          <w:rtl/>
        </w:rPr>
        <w:lastRenderedPageBreak/>
        <w:t>بسم الله الرحمن الرحيم</w:t>
      </w:r>
    </w:p>
    <w:p w:rsidR="00246F99" w:rsidRDefault="00246F99" w:rsidP="00246F99">
      <w:pPr>
        <w:bidi/>
        <w:jc w:val="center"/>
        <w:rPr>
          <w:rFonts w:ascii="Simplified Arabic" w:hAnsi="Simplified Arabic" w:cs="Simplified Arabic"/>
          <w:sz w:val="28"/>
          <w:szCs w:val="28"/>
          <w:rtl/>
        </w:rPr>
      </w:pPr>
      <w:r>
        <w:rPr>
          <w:rFonts w:ascii="Simplified Arabic" w:hAnsi="Simplified Arabic" w:cs="Simplified Arabic" w:hint="cs"/>
          <w:noProof/>
          <w:sz w:val="28"/>
          <w:szCs w:val="28"/>
          <w:rtl/>
        </w:rPr>
        <w:drawing>
          <wp:anchor distT="0" distB="0" distL="114300" distR="114300" simplePos="0" relativeHeight="251659264" behindDoc="1" locked="0" layoutInCell="1" allowOverlap="1" wp14:anchorId="592DE2DA" wp14:editId="5064A5B4">
            <wp:simplePos x="0" y="0"/>
            <wp:positionH relativeFrom="column">
              <wp:posOffset>495300</wp:posOffset>
            </wp:positionH>
            <wp:positionV relativeFrom="paragraph">
              <wp:posOffset>-3175</wp:posOffset>
            </wp:positionV>
            <wp:extent cx="4591050" cy="6470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9">
                      <a:extLst>
                        <a:ext uri="{28A0092B-C50C-407E-A947-70E740481C1C}">
                          <a14:useLocalDpi xmlns:a14="http://schemas.microsoft.com/office/drawing/2010/main" val="0"/>
                        </a:ext>
                      </a:extLst>
                    </a:blip>
                    <a:stretch>
                      <a:fillRect/>
                    </a:stretch>
                  </pic:blipFill>
                  <pic:spPr>
                    <a:xfrm>
                      <a:off x="0" y="0"/>
                      <a:ext cx="4591050" cy="6470650"/>
                    </a:xfrm>
                    <a:prstGeom prst="rect">
                      <a:avLst/>
                    </a:prstGeom>
                  </pic:spPr>
                </pic:pic>
              </a:graphicData>
            </a:graphic>
            <wp14:sizeRelH relativeFrom="page">
              <wp14:pctWidth>0</wp14:pctWidth>
            </wp14:sizeRelH>
            <wp14:sizeRelV relativeFrom="page">
              <wp14:pctHeight>0</wp14:pctHeight>
            </wp14:sizeRelV>
          </wp:anchor>
        </w:drawing>
      </w: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r>
        <w:rPr>
          <w:rFonts w:ascii="Simplified Arabic" w:hAnsi="Simplified Arabic" w:cs="Simplified Arabic" w:hint="cs"/>
          <w:noProof/>
          <w:sz w:val="28"/>
          <w:szCs w:val="28"/>
          <w:rtl/>
        </w:rPr>
        <w:drawing>
          <wp:anchor distT="0" distB="0" distL="114300" distR="114300" simplePos="0" relativeHeight="251660288" behindDoc="0" locked="0" layoutInCell="1" allowOverlap="1" wp14:anchorId="3119C1D6" wp14:editId="442DFF5D">
            <wp:simplePos x="0" y="0"/>
            <wp:positionH relativeFrom="column">
              <wp:posOffset>2219325</wp:posOffset>
            </wp:positionH>
            <wp:positionV relativeFrom="paragraph">
              <wp:posOffset>198120</wp:posOffset>
            </wp:positionV>
            <wp:extent cx="1047750" cy="14154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nPYQ.png"/>
                    <pic:cNvPicPr/>
                  </pic:nvPicPr>
                  <pic:blipFill>
                    <a:blip r:embed="rId10">
                      <a:extLst>
                        <a:ext uri="{28A0092B-C50C-407E-A947-70E740481C1C}">
                          <a14:useLocalDpi xmlns:a14="http://schemas.microsoft.com/office/drawing/2010/main" val="0"/>
                        </a:ext>
                      </a:extLst>
                    </a:blip>
                    <a:stretch>
                      <a:fillRect/>
                    </a:stretch>
                  </pic:blipFill>
                  <pic:spPr>
                    <a:xfrm>
                      <a:off x="0" y="0"/>
                      <a:ext cx="1047750" cy="1415415"/>
                    </a:xfrm>
                    <a:prstGeom prst="rect">
                      <a:avLst/>
                    </a:prstGeom>
                  </pic:spPr>
                </pic:pic>
              </a:graphicData>
            </a:graphic>
            <wp14:sizeRelH relativeFrom="page">
              <wp14:pctWidth>0</wp14:pctWidth>
            </wp14:sizeRelH>
            <wp14:sizeRelV relativeFrom="page">
              <wp14:pctHeight>0</wp14:pctHeight>
            </wp14:sizeRelV>
          </wp:anchor>
        </w:drawing>
      </w: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Pr="006865CF" w:rsidRDefault="00246F99" w:rsidP="00246F99">
      <w:pPr>
        <w:bidi/>
        <w:jc w:val="center"/>
        <w:rPr>
          <w:rFonts w:ascii="Simplified Arabic" w:hAnsi="Simplified Arabic" w:cs="Simplified Arabic"/>
          <w:sz w:val="28"/>
          <w:szCs w:val="28"/>
          <w:rtl/>
        </w:rPr>
      </w:pPr>
      <w:r w:rsidRPr="006865CF">
        <w:rPr>
          <w:rFonts w:ascii="Simplified Arabic" w:hAnsi="Simplified Arabic" w:cs="Simplified Arabic" w:hint="cs"/>
          <w:sz w:val="28"/>
          <w:szCs w:val="28"/>
          <w:rtl/>
        </w:rPr>
        <w:t xml:space="preserve">نخبة الإعلام الجهادي </w:t>
      </w:r>
      <w:r w:rsidRPr="006865CF">
        <w:rPr>
          <w:rFonts w:ascii="Simplified Arabic" w:hAnsi="Simplified Arabic" w:cs="Simplified Arabic"/>
          <w:sz w:val="28"/>
          <w:szCs w:val="28"/>
          <w:rtl/>
        </w:rPr>
        <w:t>–</w:t>
      </w:r>
      <w:r w:rsidRPr="006865CF">
        <w:rPr>
          <w:rFonts w:ascii="Simplified Arabic" w:hAnsi="Simplified Arabic" w:cs="Simplified Arabic" w:hint="cs"/>
          <w:sz w:val="28"/>
          <w:szCs w:val="28"/>
          <w:rtl/>
        </w:rPr>
        <w:t xml:space="preserve"> قسم الكتب والمقالات</w:t>
      </w:r>
      <w:r w:rsidRPr="006865CF">
        <w:rPr>
          <w:rFonts w:ascii="Simplified Arabic" w:hAnsi="Simplified Arabic" w:cs="Simplified Arabic"/>
          <w:sz w:val="28"/>
          <w:szCs w:val="28"/>
          <w:rtl/>
        </w:rPr>
        <w:br w:type="page"/>
      </w:r>
    </w:p>
    <w:p w:rsidR="009567E0" w:rsidRPr="009567E0" w:rsidRDefault="009567E0" w:rsidP="00246F99">
      <w:pPr>
        <w:bidi/>
        <w:jc w:val="center"/>
        <w:rPr>
          <w:rFonts w:ascii="Simplified Arabic" w:hAnsi="Simplified Arabic" w:cs="Simplified Arabic"/>
          <w:sz w:val="28"/>
          <w:szCs w:val="28"/>
        </w:rPr>
      </w:pPr>
      <w:r w:rsidRPr="009567E0">
        <w:rPr>
          <w:rFonts w:ascii="Simplified Arabic" w:hAnsi="Simplified Arabic" w:cs="Simplified Arabic"/>
          <w:sz w:val="28"/>
          <w:szCs w:val="28"/>
          <w:rtl/>
        </w:rPr>
        <w:lastRenderedPageBreak/>
        <w:t>بسم الله الرحمن الرحيم</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الحمد لله رب العالمين</w:t>
      </w:r>
      <w:r w:rsidR="006F059E">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والصلاة والسلام على عبده ورسوله محمد وعلى الأنبياء والرسل أجمعين، أما بعد:</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فإننا نعيش زمانًا تغيرت فيه كثير من المفاهيم المتضمنة في المصطلحات الشرعية؛ حيث كثرت الأهواء والفرق والجماعات وأخذ كل فريق يصرف مفاهيم تلك المصطلحات الشرعية عن وجهها، ويحملها على معانٍ أخرى بما يخدم هواه ومبتغاه، ولا حول ولا قوة إلا بالله.</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وقد كان مفهوم الخلافة الراشدة من أبرز وأول تلك المفاهيم فصلاً عن المصطلحات الدالة عليها، فدخلها</w:t>
      </w:r>
      <w:r>
        <w:rPr>
          <w:rFonts w:ascii="Simplified Arabic" w:hAnsi="Simplified Arabic" w:cs="Simplified Arabic" w:hint="cs"/>
          <w:sz w:val="28"/>
          <w:szCs w:val="28"/>
          <w:rtl/>
        </w:rPr>
        <w:t xml:space="preserve"> </w:t>
      </w:r>
      <w:r w:rsidRPr="009567E0">
        <w:rPr>
          <w:rFonts w:ascii="Simplified Arabic" w:hAnsi="Simplified Arabic" w:cs="Simplified Arabic"/>
          <w:sz w:val="28"/>
          <w:szCs w:val="28"/>
          <w:rtl/>
        </w:rPr>
        <w:t xml:space="preserve">التشويه والتحريف والنقض كما أخبر بذلك النبي </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صلى الله عليه وسلم</w:t>
      </w:r>
      <w:r>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فيما صح عنه: (لَتُنْقَضَنَّ عُرَى الْإِسْلَامِ عُرْوَةً عُرْوَةً، فَكُلَّمَا انْتَقَضَتْ عُرْوَةٌ تَشَبَّثَ النَّاسُ بِالَّتِي تَلِيهَا، وَأَوَّلُهُنَّ نَقْضًا الْحُكْمُ وَآخِرُهُنَّ الصَّلَاةُ).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من هنا أحببنا أن نسطر هذه الورقات في هذا الموضوع بأسلوب سهل وقريب؛ حتى نبي</w:t>
      </w:r>
      <w:r>
        <w:rPr>
          <w:rFonts w:ascii="Simplified Arabic" w:hAnsi="Simplified Arabic" w:cs="Simplified Arabic" w:hint="cs"/>
          <w:sz w:val="28"/>
          <w:szCs w:val="28"/>
          <w:rtl/>
        </w:rPr>
        <w:t>ِّ</w:t>
      </w:r>
      <w:r w:rsidRPr="009567E0">
        <w:rPr>
          <w:rFonts w:ascii="Simplified Arabic" w:hAnsi="Simplified Arabic" w:cs="Simplified Arabic"/>
          <w:sz w:val="28"/>
          <w:szCs w:val="28"/>
          <w:rtl/>
        </w:rPr>
        <w:t>ن لكل مسلم ومجاهد الصورة الشرعية للخلافة الراشدة على منهاج النبوة التي هي غاية كل صادق في هذا الزمان:</w:t>
      </w:r>
    </w:p>
    <w:p w:rsidR="009567E0" w:rsidRPr="009567E0" w:rsidRDefault="009567E0" w:rsidP="009567E0">
      <w:pPr>
        <w:pStyle w:val="a4"/>
        <w:numPr>
          <w:ilvl w:val="0"/>
          <w:numId w:val="1"/>
        </w:numPr>
        <w:bidi/>
        <w:jc w:val="both"/>
        <w:rPr>
          <w:rFonts w:ascii="Simplified Arabic" w:hAnsi="Simplified Arabic" w:cs="Simplified Arabic"/>
          <w:b/>
          <w:bCs/>
          <w:color w:val="4F6228" w:themeColor="accent3" w:themeShade="80"/>
          <w:sz w:val="28"/>
          <w:szCs w:val="28"/>
        </w:rPr>
      </w:pPr>
      <w:r w:rsidRPr="009567E0">
        <w:rPr>
          <w:rFonts w:ascii="Simplified Arabic" w:hAnsi="Simplified Arabic" w:cs="Simplified Arabic"/>
          <w:b/>
          <w:bCs/>
          <w:color w:val="4F6228" w:themeColor="accent3" w:themeShade="80"/>
          <w:sz w:val="28"/>
          <w:szCs w:val="28"/>
          <w:rtl/>
        </w:rPr>
        <w:t>تعريف الخلافة: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تنوعت عبارات العلماء في تعريف الخلافة واتفقت على أنها:</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نيابة رسول الله -صلى الله عليه وسلم- في حراسة الدين وإقامته وسياسة الدنيا به.</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قال الماوردي -رحمه الله-: "الْإِمَامَةُ مَوْضُوعَةٌ لِخِلَافَةِ النُّبُوَّةِ فِي حِرَاسَةِ الدِّينِ وَسِيَاسَةِ الدُّنْيَا".</w:t>
      </w:r>
    </w:p>
    <w:p w:rsidR="009567E0" w:rsidRPr="009567E0" w:rsidRDefault="009567E0" w:rsidP="009567E0">
      <w:pPr>
        <w:pStyle w:val="a4"/>
        <w:numPr>
          <w:ilvl w:val="0"/>
          <w:numId w:val="3"/>
        </w:numPr>
        <w:bidi/>
        <w:jc w:val="both"/>
        <w:rPr>
          <w:rFonts w:ascii="Simplified Arabic" w:hAnsi="Simplified Arabic" w:cs="Simplified Arabic"/>
          <w:b/>
          <w:bCs/>
          <w:color w:val="4F6228" w:themeColor="accent3" w:themeShade="80"/>
          <w:sz w:val="28"/>
          <w:szCs w:val="28"/>
        </w:rPr>
      </w:pPr>
      <w:r w:rsidRPr="009567E0">
        <w:rPr>
          <w:rFonts w:ascii="Simplified Arabic" w:hAnsi="Simplified Arabic" w:cs="Simplified Arabic"/>
          <w:b/>
          <w:bCs/>
          <w:color w:val="4F6228" w:themeColor="accent3" w:themeShade="80"/>
          <w:sz w:val="28"/>
          <w:szCs w:val="28"/>
          <w:rtl/>
        </w:rPr>
        <w:t>حكم الخلافة وأهميتها:</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دلت نصوص الشريعة أن الخلافة على منهاج النبوة فريضة من أعظم الفرائض الشرعية؛ قال شيخ الإسلام ابن تيمية</w:t>
      </w:r>
      <w:r>
        <w:rPr>
          <w:rFonts w:ascii="Simplified Arabic" w:hAnsi="Simplified Arabic" w:cs="Simplified Arabic" w:hint="cs"/>
          <w:sz w:val="28"/>
          <w:szCs w:val="28"/>
          <w:rtl/>
        </w:rPr>
        <w:t xml:space="preserve"> </w:t>
      </w:r>
      <w:r w:rsidRPr="009567E0">
        <w:rPr>
          <w:rFonts w:ascii="Simplified Arabic" w:hAnsi="Simplified Arabic" w:cs="Simplified Arabic"/>
          <w:sz w:val="28"/>
          <w:szCs w:val="28"/>
          <w:rtl/>
        </w:rPr>
        <w:t xml:space="preserve">-رحمه الله-: "يَجِبُ أَنْ يُعْرَفَ أَنَّ وِلَايَةَ أَمْرِ النَّاسِ مِنْ أَعْظَمِ وَاجِبَاتِ الدِّينِ؛ بَلْ لَا </w:t>
      </w:r>
      <w:r w:rsidRPr="009567E0">
        <w:rPr>
          <w:rFonts w:ascii="Simplified Arabic" w:hAnsi="Simplified Arabic" w:cs="Simplified Arabic"/>
          <w:sz w:val="28"/>
          <w:szCs w:val="28"/>
          <w:rtl/>
        </w:rPr>
        <w:lastRenderedPageBreak/>
        <w:t>قِيَامَ لِلدِّينِ وَلَا لِلدُّنْيَا إلَّا بِهَا؛ فَإِنَّ بَنِي آدَمَ لَا تَتِمُّ مَصْلَحَتُهُمْ إلَّا بِالِاجْتِمَاعِ لِحَاجَةِ بَعْضِهِمْ إلَى بَعْضٍ وَلَا بُدَّ لَهُمْ عِنْدَ الِاجْتِمَاعِ مِنْ رَأْسٍ حَتَّى قَالَ النَّبِيُّ صَلَّى اللَّهُ عَلَيْهِ وَسَلَّمَ</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إذَا خَرَجَ ثَلَاثَةٌ فِي سَفَرٍ فَلْيُؤَمِّرُوا أَحَدَهُمْ</w:t>
      </w:r>
      <w:r>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رَوَاهُ أَبُو دَاوُد مِنْ حَدِيثِ أَبِي سَعِيدٍ وَأَبِي هُرَيْرَةَ. وَرَوَى الْإِمَامُ أَحْمَد فِي الْمُسْنَدِ عَنْ عَبْدِ اللَّهِ بْنِ عَمْرٍو أَنَّ النَّبِيَّ صَلَّى اللَّهُ عَلَيْهِ وَسَلَّمَ قَالَ: </w:t>
      </w:r>
      <w:r>
        <w:rPr>
          <w:rFonts w:ascii="Simplified Arabic" w:hAnsi="Simplified Arabic" w:cs="Simplified Arabic" w:hint="cs"/>
          <w:sz w:val="28"/>
          <w:szCs w:val="28"/>
          <w:rtl/>
        </w:rPr>
        <w:t>(</w:t>
      </w:r>
      <w:r w:rsidRPr="009567E0">
        <w:rPr>
          <w:rFonts w:ascii="Simplified Arabic" w:hAnsi="Simplified Arabic" w:cs="Simplified Arabic"/>
          <w:sz w:val="28"/>
          <w:szCs w:val="28"/>
          <w:rtl/>
        </w:rPr>
        <w:t>لَا يَحِلُّ لِثَلَاثَةٍ يَكُونُونَ بِفَلَاةِ مِنْ الْأَرْضِ إلَّا أَمَّرُوا عَلَيْهِمْ أَحَدَهُمْ</w:t>
      </w:r>
      <w:r>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فَأَوْجَبَ صَلَّى اللَّهُ عَلَيْهِ وَسَلَّمَ تَأْمِيرَ الْوَاحِدِ فِي الِاجْتِمَاعِ الْقَلِيلِ الْعَارِضِ فِي السَّفَرِ تَنْبِيهًا بِذَلِكَ عَلَى سَائِرِ أَنْوَاعِ الِاجْتِمَاع".</w:t>
      </w:r>
    </w:p>
    <w:p w:rsidR="009567E0" w:rsidRPr="009567E0" w:rsidRDefault="009567E0" w:rsidP="009567E0">
      <w:pPr>
        <w:pStyle w:val="a4"/>
        <w:numPr>
          <w:ilvl w:val="0"/>
          <w:numId w:val="5"/>
        </w:numPr>
        <w:bidi/>
        <w:jc w:val="both"/>
        <w:rPr>
          <w:rFonts w:ascii="Simplified Arabic" w:hAnsi="Simplified Arabic" w:cs="Simplified Arabic"/>
          <w:b/>
          <w:bCs/>
          <w:color w:val="4F6228" w:themeColor="accent3" w:themeShade="80"/>
          <w:sz w:val="28"/>
          <w:szCs w:val="28"/>
        </w:rPr>
      </w:pPr>
      <w:r w:rsidRPr="009567E0">
        <w:rPr>
          <w:rFonts w:ascii="Simplified Arabic" w:hAnsi="Simplified Arabic" w:cs="Simplified Arabic"/>
          <w:b/>
          <w:bCs/>
          <w:color w:val="4F6228" w:themeColor="accent3" w:themeShade="80"/>
          <w:sz w:val="28"/>
          <w:szCs w:val="28"/>
          <w:rtl/>
        </w:rPr>
        <w:t>طرق انعقاد الخلافة: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تذكر الكتب المؤلفة في هذا الباب طرق</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متعددة لانعقاد الخلافة، نذكر صورة كل واحدة منها ونبين حكمها:</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1- الاختيار والشورى:</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وذلك أن يختار أهل العلم والحكمة والفضل -وهم أهل الحل والعقد- في الأمة رجلا</w:t>
      </w:r>
      <w:r>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من المسلمين تتحقق فيه شروط الخليفة يتشاورون في تنصيبه خليفة للمسلمين؛ فإذا اختار جمهور أهل الحل والعقد -ممن تحصل بهم الشوكة وتتبعهم الأمة ويحصل بهم مقصود الإمامة- رجل</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من المسلمين توافرت فيه الشروط الشرعية للإمامة؛ فإن الإمامة تنعقد له، وتؤخذ له البيعة من الأمة؛ وقد صح في البخاري عن عمر -رضي الله عنه- قال: "مَنْ بَايَعَ رَجُلًا عَنْ غَيْرِ مَشُورَةٍ مِنْ الْمُسْلِمِينَ فَلَا يُبَايَعُ هُوَ وَلَا الَّذِي بَايَعَهُ تَغِرَّةً أَنْ يُقْتَلَا".</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قال شيخ الإسلام: "ولو قدر أن عمر وطائفة معه بايعوه وامتنع سائر الصحابة عن البيعة لم يصِرْ إمام</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-يعني أبا بكر رضي الله عنه- بذلك وإنما صار إمام</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بمبايعة جمهور الصحابة الذين هم أهل القدرة والشوكة، ولهذا لم يضر تخلف سعد بن عبادة لأن ذلك لا يقدح في مقصود الولاية؛ فإن المقصود حصول القدرة والسلطان اللذين بهما تحصل مصالح الإمامة، وذلك قد حصل بموافقة الجمهور على ذلك؛ فمن قال إنه يصير إمام</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بموافقة واحد أو اثنين أو أربعة وليسوا هم ذوي القدرة والشوكة فقد غلط كما أن من ظن أن تخلف الواحد او الاثنين والعشرة يضره فقد غلط".</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lastRenderedPageBreak/>
        <w:t>وقال أبو يعلى الفراء: "فأما انعقادها باختيار أهل الحل والعقد فلا تنعقد إلا بجمهور أهل الحل والعقد"، وهذا القول هو أعدل الأقوال في هذا الباب وأرجحها وأضبطها ويوافق مقصود الإمامة.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2- العهد والاستخلاف:</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وذلك أن يستخلف ويعهد الخليفة لرجل أو مجموعة من الرجال ليختار أحدهم ليتولى منصب الخلافة، وهذه الطريقة والصورة من حيث الأصل طريقة مشروعة ولكن قد يختلف حكمها باختلاف تطبيقها؛ فإن طبقت كما عمل بها أبو بكر وعمر -رضي الله عنهما- كانت راشدة وعلى منهاج النبوة، وذلك أن يشاور الخليفة أهل الحل والعقد في حال من يريد أن يستخلفه ويعهد له بالخلافة؛ فهذه هي سنة أبي بكر وعمر رضي الله عنهما، وإن عهد له واستخلفه دون مشورة لأهل الحل والعقد لم تكن خلافة راشدة، وينبغي عليه أن يعيد الأمر لأهل الحل والعقد لتقويم المسار وتولية من يستحق هذه الأمانة، وقد فصل الشيخ عبد الله بن عمر الدميجي في كتابه: (الإمامة العظمى عند أهل السنة والجماعة) في الشروط والأوصاف الواجب توفرها ليكون الاستخلاف صحيحًا فلتنظر هناك.</w:t>
      </w:r>
    </w:p>
    <w:p w:rsidR="009567E0" w:rsidRPr="009567E0" w:rsidRDefault="009567E0" w:rsidP="008D448A">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ومجمل هذه الشروط أن يكون</w:t>
      </w:r>
      <w:r w:rsidR="00B10354">
        <w:rPr>
          <w:rFonts w:ascii="Simplified Arabic" w:hAnsi="Simplified Arabic" w:cs="Simplified Arabic" w:hint="cs"/>
          <w:sz w:val="28"/>
          <w:szCs w:val="28"/>
          <w:rtl/>
        </w:rPr>
        <w:t xml:space="preserve"> الاستخلاف والعهد</w:t>
      </w:r>
      <w:r w:rsidRPr="009567E0">
        <w:rPr>
          <w:rFonts w:ascii="Simplified Arabic" w:hAnsi="Simplified Arabic" w:cs="Simplified Arabic"/>
          <w:sz w:val="28"/>
          <w:szCs w:val="28"/>
          <w:rtl/>
        </w:rPr>
        <w:t xml:space="preserve"> </w:t>
      </w:r>
      <w:r w:rsidR="006D0445" w:rsidRPr="006D0445">
        <w:rPr>
          <w:rFonts w:ascii="Simplified Arabic" w:hAnsi="Simplified Arabic" w:cs="Simplified Arabic" w:hint="cs"/>
          <w:sz w:val="28"/>
          <w:szCs w:val="28"/>
          <w:rtl/>
        </w:rPr>
        <w:t>كان</w:t>
      </w:r>
      <w:r w:rsidRPr="006D0445">
        <w:rPr>
          <w:rFonts w:ascii="Simplified Arabic" w:hAnsi="Simplified Arabic" w:cs="Simplified Arabic"/>
          <w:sz w:val="28"/>
          <w:szCs w:val="28"/>
          <w:rtl/>
        </w:rPr>
        <w:t xml:space="preserve"> من خليفة </w:t>
      </w:r>
      <w:r w:rsidRPr="009567E0">
        <w:rPr>
          <w:rFonts w:ascii="Simplified Arabic" w:hAnsi="Simplified Arabic" w:cs="Simplified Arabic"/>
          <w:sz w:val="28"/>
          <w:szCs w:val="28"/>
          <w:rtl/>
        </w:rPr>
        <w:t>راشد لرجل تحققت فيه شروط الخلافة بعد مشاورة وموافقة أهل الحل والعقد.</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3- القهر والغلبة: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إن تولي السلطة عن طريق القهر والغلبة أمر غير مشروع؛ فإنه ظلم للأمة بكل أطيافها، إنه ظلم لمنهجها في الحكم، وظلم لها في سياستها؛ ولكن إذا حصل لشخص أن تولى على السلطة بهذا الطريق غير المشروع وقرر العلماء والأفاضل من أهل الحل والعقد بأنه حصلت لهذا الرجل الغلبة والقهر؛ فإنه يسمع ويطاع له بالمعروف حفاظ</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على دماء المسلمين ودفع</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للضرر الأكبر بما هو دونه، ويؤمر مع ذلك بإعادة السلطة لأهلها الأمناء عليها؛ فإن دولته هذه ليست راشدة وإن سماها بعض العلماء "بالخلافة" تجوز</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قال الشيخ محمد بن عبد الوهاب رحمه الله: "الأئمة مجمعون من كل مذهب على أن من تغلَّب على بلد أو بلدان، له حكم الإمام.."، فانظر رحمك الله كيف جعل للمتغلب حكم الخليفة وليس خليفة في الحقيقة.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lastRenderedPageBreak/>
        <w:t>وفي هذا المعنى يقول الشيخ محمد رشيد رضا رحمه الله: "ومعنى هذا أن سلطة التغلب كأكل الميتة ولحم الخنزير عند الضرورة تنفذ بالقهر وتكون أدنى من الفوضى.. ومقتضاه أنه يجب السعي دائم</w:t>
      </w:r>
      <w:r w:rsidR="00BD3AA3">
        <w:rPr>
          <w:rFonts w:ascii="Simplified Arabic" w:hAnsi="Simplified Arabic" w:cs="Simplified Arabic" w:hint="cs"/>
          <w:sz w:val="28"/>
          <w:szCs w:val="28"/>
          <w:rtl/>
        </w:rPr>
        <w:t>ً</w:t>
      </w:r>
      <w:r w:rsidRPr="009567E0">
        <w:rPr>
          <w:rFonts w:ascii="Simplified Arabic" w:hAnsi="Simplified Arabic" w:cs="Simplified Arabic"/>
          <w:sz w:val="28"/>
          <w:szCs w:val="28"/>
          <w:rtl/>
        </w:rPr>
        <w:t>ا لإزالتها عند الإمكان، ولا يجوز أن توطن الأنفس على دوامها".</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وينبغي الإشارة إلى أن الكلام السابق في إمارة الغلبة والقهر لا يتنزل على من تولى السلطة بالغلبة والقهر من أصحاب البدع الكبرى كالروافض والخوارج</w:t>
      </w:r>
      <w:r w:rsidR="00BD3AA3">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فهؤلاء لا يحققون مقصود الإمامة فلا تعقد لهم.</w:t>
      </w:r>
    </w:p>
    <w:p w:rsidR="009567E0" w:rsidRPr="00BD3AA3" w:rsidRDefault="009567E0" w:rsidP="00BD3AA3">
      <w:pPr>
        <w:pStyle w:val="a4"/>
        <w:numPr>
          <w:ilvl w:val="0"/>
          <w:numId w:val="8"/>
        </w:numPr>
        <w:bidi/>
        <w:jc w:val="both"/>
        <w:rPr>
          <w:rFonts w:ascii="Simplified Arabic" w:hAnsi="Simplified Arabic" w:cs="Simplified Arabic"/>
          <w:b/>
          <w:bCs/>
          <w:color w:val="4F6228" w:themeColor="accent3" w:themeShade="80"/>
          <w:sz w:val="28"/>
          <w:szCs w:val="28"/>
        </w:rPr>
      </w:pPr>
      <w:r w:rsidRPr="00BD3AA3">
        <w:rPr>
          <w:rFonts w:ascii="Simplified Arabic" w:hAnsi="Simplified Arabic" w:cs="Simplified Arabic"/>
          <w:b/>
          <w:bCs/>
          <w:color w:val="4F6228" w:themeColor="accent3" w:themeShade="80"/>
          <w:sz w:val="28"/>
          <w:szCs w:val="28"/>
          <w:rtl/>
        </w:rPr>
        <w:t>التمكين والشوكة: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لا بد من تحقق الشوكة والتمكين في الخلافة الراشدة، والمراد بهما ما يحصل به قيام الدين وحفظه وحماية بيضة المسلمين، وهذا الأمر يختلف من زمان إلى آخر؛ فصورة التمكين في القرون الأولى يختلف عن التمكين في هذه العصور؛ فالعبرة في التمكين والشوكة بما يقيم الخلافة ويحميها ويحفظها ويجعلها تقوم بشؤون المسلمين وسياسة أمورهم والقتال دونهم والحفاظ عليهم، وهذا يختلف من عصر لآخر فأسباب التمكين وأدواته في القرون الأولى تختلف عن أسبابه وأدواته في هذا الزمان، وقد قال رسول الله صلى الله عليه وسلم: (إِنَّمَا الإِمَامُ جُنَّةٌ يُقَاتَلُ مِنْ وَرَائِهِ وَيُتَّقَى بِهِ)، وقال صلى الله عليه وسلم: (أَلاَ كُلُّكُمْ رَاعٍ وَكُلُّكُمْ مَسْئُولٌ عَنْ رَعِيَّتِهِ فَالأَمِيرُ الَّذِى عَلَى النَّاسِ رَاعٍ وَهُوَ مَسْئُولٌ عَنْ رَعِيَّتِهِ).</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قال الإمام النووي</w:t>
      </w:r>
      <w:r w:rsidR="00BD3AA3">
        <w:rPr>
          <w:rFonts w:ascii="Simplified Arabic" w:hAnsi="Simplified Arabic" w:cs="Simplified Arabic"/>
          <w:sz w:val="28"/>
          <w:szCs w:val="28"/>
          <w:rtl/>
        </w:rPr>
        <w:t xml:space="preserve"> </w:t>
      </w:r>
      <w:r w:rsidRPr="009567E0">
        <w:rPr>
          <w:rFonts w:ascii="Simplified Arabic" w:hAnsi="Simplified Arabic" w:cs="Simplified Arabic"/>
          <w:sz w:val="28"/>
          <w:szCs w:val="28"/>
          <w:rtl/>
        </w:rPr>
        <w:t>رحمه الله: "(الْإِمَام جُنَّة) أَيْ: كَالسِّتْرِ؛ لِأَنَّهُ يَمْنَع الْعَدُوّ مِنْ أَذَى الْمُسْلِمِينَ، وَيَمْنَع النَّاس بَعْضهمْ مِنْ بَعْض، وَيَحْمِي بَيْضَة الْإِسْلَام، وَيَتَّقِيه النَّاس وَيَخَافُونَ سَطْوَته، وَمَعْنَى يُقَاتَل مِنْ وَرَائِهِ أَيْ: يُقَاتَل مَعَهُ الْكُفَّار وَالْبُغَاة وَالْخَوَارِج وَسَائِر أَهْل الْفَسَاد وَالظُّلْم مُطْلَقًا".</w:t>
      </w:r>
    </w:p>
    <w:p w:rsidR="009567E0" w:rsidRPr="009567E0" w:rsidRDefault="009567E0" w:rsidP="00BD3AA3">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وقال القلقشندي رحمه الله: "والذي عليه العرف المشاع من صدر الإسلام وهلم جرا إطلاق اسم الخليفة على كل من قام بأمر المسلمين القيام العام على ما تقدم إما ببيع</w:t>
      </w:r>
      <w:r w:rsidR="00BD3AA3">
        <w:rPr>
          <w:rFonts w:ascii="Simplified Arabic" w:hAnsi="Simplified Arabic" w:cs="Simplified Arabic" w:hint="cs"/>
          <w:sz w:val="28"/>
          <w:szCs w:val="28"/>
          <w:rtl/>
        </w:rPr>
        <w:t>ة</w:t>
      </w:r>
      <w:r w:rsidRPr="009567E0">
        <w:rPr>
          <w:rFonts w:ascii="Simplified Arabic" w:hAnsi="Simplified Arabic" w:cs="Simplified Arabic"/>
          <w:sz w:val="28"/>
          <w:szCs w:val="28"/>
          <w:rtl/>
        </w:rPr>
        <w:t xml:space="preserve"> من أهل الحل والعقد وإما بعهد ممن قبله على ما سيأتي ذكره إن شاء الله تعالى".</w:t>
      </w:r>
    </w:p>
    <w:p w:rsidR="009567E0" w:rsidRPr="009567E0" w:rsidRDefault="009567E0" w:rsidP="006865CF">
      <w:pPr>
        <w:bidi/>
        <w:jc w:val="both"/>
        <w:rPr>
          <w:rFonts w:ascii="Simplified Arabic" w:hAnsi="Simplified Arabic" w:cs="Simplified Arabic"/>
          <w:sz w:val="28"/>
          <w:szCs w:val="28"/>
        </w:rPr>
      </w:pPr>
      <w:r w:rsidRPr="009567E0">
        <w:rPr>
          <w:rFonts w:ascii="Simplified Arabic" w:hAnsi="Simplified Arabic" w:cs="Simplified Arabic"/>
          <w:sz w:val="28"/>
          <w:szCs w:val="28"/>
          <w:rtl/>
        </w:rPr>
        <w:lastRenderedPageBreak/>
        <w:t xml:space="preserve">قال الشيخ أبو محمد المقدسي في الثلاثينية: "ويناسب هنا التنبيه إلى خطأ من أثّم كل من لم يبايع إمامه الذي بايعه </w:t>
      </w:r>
      <w:r w:rsidRPr="006865CF">
        <w:rPr>
          <w:rFonts w:ascii="Simplified Arabic" w:hAnsi="Simplified Arabic" w:cs="Simplified Arabic"/>
          <w:sz w:val="28"/>
          <w:szCs w:val="28"/>
          <w:rtl/>
        </w:rPr>
        <w:t>هو في ظل الاستضعاف</w:t>
      </w:r>
      <w:r w:rsidRPr="009567E0">
        <w:rPr>
          <w:rFonts w:ascii="Simplified Arabic" w:hAnsi="Simplified Arabic" w:cs="Simplified Arabic"/>
          <w:sz w:val="28"/>
          <w:szCs w:val="28"/>
          <w:rtl/>
        </w:rPr>
        <w:t>.. فلمن شاء أن يلزم نفسه ببيعة من شاء من المسلمين ممن يراه مستكمل</w:t>
      </w:r>
      <w:r w:rsidR="00BD3AA3">
        <w:rPr>
          <w:rFonts w:ascii="Simplified Arabic" w:hAnsi="Simplified Arabic" w:cs="Simplified Arabic" w:hint="cs"/>
          <w:sz w:val="28"/>
          <w:szCs w:val="28"/>
          <w:rtl/>
        </w:rPr>
        <w:t>ً</w:t>
      </w:r>
      <w:r w:rsidRPr="009567E0">
        <w:rPr>
          <w:rFonts w:ascii="Simplified Arabic" w:hAnsi="Simplified Arabic" w:cs="Simplified Arabic"/>
          <w:sz w:val="28"/>
          <w:szCs w:val="28"/>
          <w:rtl/>
        </w:rPr>
        <w:t>ا لشروط الخلافة ويسعى للقتال من حوله لتمكينه ونصرته لإقامة دين الله في الأرض، لكن ليس له أن يؤثّم غيره ممن أداه اجتهاده إلى مخالفته في ذلك، أو من لم يبايع إمامه، خصوص</w:t>
      </w:r>
      <w:r w:rsidR="00D355BF">
        <w:rPr>
          <w:rFonts w:ascii="Simplified Arabic" w:hAnsi="Simplified Arabic" w:cs="Simplified Arabic" w:hint="cs"/>
          <w:sz w:val="28"/>
          <w:szCs w:val="28"/>
          <w:rtl/>
        </w:rPr>
        <w:t>ً</w:t>
      </w:r>
      <w:r w:rsidRPr="009567E0">
        <w:rPr>
          <w:rFonts w:ascii="Simplified Arabic" w:hAnsi="Simplified Arabic" w:cs="Simplified Arabic"/>
          <w:sz w:val="28"/>
          <w:szCs w:val="28"/>
          <w:rtl/>
        </w:rPr>
        <w:t>ا وقد وجد من أمثال هذا الإمام غير الممكن الكثير؛ وقد بويعوا قبله من قبل آخرين، وكلٌ يدّعي الأولوية في ذلك ويطلب البيعة لنفسه، ويستشهد بقول النبي صلى الله عليه وسلم: (.. إنه لا نبي بعدي وستكون خلفاء تكثر، قالوا فما تأمرنا؟ قال: فوا ببيعة الأول فالأول وأعطوهم حقهم).</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والمسلمون في استضعافهم بين تأثيم هؤلاء وتأثيم هؤلاء، هذا إن سلموا من تكفير الأولين!!!</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مع أن إمام كل واحد من هؤلاء غير ممكن ولا شوكة له وليس هو بجنة يتقي به من بايعه؛ فعلام يلزم المسلمين ببيعته، فقد صح عن النبي -صلى الله عليه وسلم- أنه قال في وصف الإمام القوام على أهل الإسلام: (.. إنما الإمام جنة يقاتل من ورائه ويتقى به) -رواه البخاري ومسلم وغيرهما- والمعنى أن الإمام يُستتر به، وأنه محل العصمة والوقاية للرعية؛ فهو كالمجن والترس لهم، فإن من استتر بالترس فقد وقى نفسه من أذيّة العدو)" اهـ كلام الشيخ أبي محمد.</w:t>
      </w:r>
    </w:p>
    <w:p w:rsidR="009567E0" w:rsidRPr="00C6293C" w:rsidRDefault="009567E0" w:rsidP="00C6293C">
      <w:pPr>
        <w:pStyle w:val="a4"/>
        <w:numPr>
          <w:ilvl w:val="0"/>
          <w:numId w:val="8"/>
        </w:numPr>
        <w:bidi/>
        <w:jc w:val="both"/>
        <w:rPr>
          <w:rFonts w:ascii="Simplified Arabic" w:hAnsi="Simplified Arabic" w:cs="Simplified Arabic"/>
          <w:b/>
          <w:bCs/>
          <w:color w:val="4F6228" w:themeColor="accent3" w:themeShade="80"/>
          <w:sz w:val="28"/>
          <w:szCs w:val="28"/>
        </w:rPr>
      </w:pPr>
      <w:r w:rsidRPr="00C6293C">
        <w:rPr>
          <w:rFonts w:ascii="Simplified Arabic" w:hAnsi="Simplified Arabic" w:cs="Simplified Arabic"/>
          <w:b/>
          <w:bCs/>
          <w:color w:val="4F6228" w:themeColor="accent3" w:themeShade="80"/>
          <w:sz w:val="28"/>
          <w:szCs w:val="28"/>
          <w:rtl/>
        </w:rPr>
        <w:t>الشروط التي يجب توافرها في الخليفة:</w:t>
      </w:r>
    </w:p>
    <w:p w:rsidR="009567E0" w:rsidRDefault="009567E0" w:rsidP="009567E0">
      <w:pPr>
        <w:bidi/>
        <w:jc w:val="both"/>
        <w:rPr>
          <w:rFonts w:ascii="Simplified Arabic" w:hAnsi="Simplified Arabic" w:cs="Simplified Arabic"/>
          <w:sz w:val="28"/>
          <w:szCs w:val="28"/>
          <w:rtl/>
        </w:rPr>
      </w:pPr>
      <w:r w:rsidRPr="009567E0">
        <w:rPr>
          <w:rFonts w:ascii="Simplified Arabic" w:hAnsi="Simplified Arabic" w:cs="Simplified Arabic"/>
          <w:sz w:val="28"/>
          <w:szCs w:val="28"/>
          <w:rtl/>
        </w:rPr>
        <w:t>ذكر العلماء مج</w:t>
      </w:r>
      <w:r w:rsidR="00A353ED">
        <w:rPr>
          <w:rFonts w:ascii="Simplified Arabic" w:hAnsi="Simplified Arabic" w:cs="Simplified Arabic"/>
          <w:sz w:val="28"/>
          <w:szCs w:val="28"/>
          <w:rtl/>
        </w:rPr>
        <w:t>موعة من الصفات والشروط يجب أن ت</w:t>
      </w:r>
      <w:r w:rsidRPr="009567E0">
        <w:rPr>
          <w:rFonts w:ascii="Simplified Arabic" w:hAnsi="Simplified Arabic" w:cs="Simplified Arabic"/>
          <w:sz w:val="28"/>
          <w:szCs w:val="28"/>
          <w:rtl/>
        </w:rPr>
        <w:t>وفر فيمن يتولى منصب الخلافة وهذه الشروط هي:</w:t>
      </w:r>
    </w:p>
    <w:p w:rsidR="00C6293C" w:rsidRPr="00C6293C" w:rsidRDefault="00C6293C" w:rsidP="00C6293C">
      <w:pPr>
        <w:pStyle w:val="a4"/>
        <w:numPr>
          <w:ilvl w:val="0"/>
          <w:numId w:val="11"/>
        </w:numPr>
        <w:bidi/>
        <w:ind w:left="360"/>
        <w:jc w:val="both"/>
        <w:rPr>
          <w:rFonts w:ascii="Simplified Arabic" w:hAnsi="Simplified Arabic" w:cs="Simplified Arabic"/>
          <w:sz w:val="28"/>
          <w:szCs w:val="28"/>
        </w:rPr>
      </w:pPr>
      <w:r w:rsidRPr="00C6293C">
        <w:rPr>
          <w:rFonts w:ascii="Simplified Arabic" w:hAnsi="Simplified Arabic" w:cs="Simplified Arabic" w:hint="cs"/>
          <w:sz w:val="28"/>
          <w:szCs w:val="28"/>
          <w:rtl/>
        </w:rPr>
        <w:t>الإسلام.</w:t>
      </w:r>
    </w:p>
    <w:p w:rsidR="009567E0" w:rsidRDefault="00C6293C" w:rsidP="00C6293C">
      <w:pPr>
        <w:bidi/>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9567E0" w:rsidRPr="009567E0">
        <w:rPr>
          <w:rFonts w:ascii="Simplified Arabic" w:hAnsi="Simplified Arabic" w:cs="Simplified Arabic"/>
          <w:sz w:val="28"/>
          <w:szCs w:val="28"/>
          <w:rtl/>
        </w:rPr>
        <w:t>- التكليف: وذلك أن يكون بالغ</w:t>
      </w:r>
      <w:r>
        <w:rPr>
          <w:rFonts w:ascii="Simplified Arabic" w:hAnsi="Simplified Arabic" w:cs="Simplified Arabic" w:hint="cs"/>
          <w:sz w:val="28"/>
          <w:szCs w:val="28"/>
          <w:rtl/>
        </w:rPr>
        <w:t>ً</w:t>
      </w:r>
      <w:r w:rsidR="009567E0" w:rsidRPr="009567E0">
        <w:rPr>
          <w:rFonts w:ascii="Simplified Arabic" w:hAnsi="Simplified Arabic" w:cs="Simplified Arabic"/>
          <w:sz w:val="28"/>
          <w:szCs w:val="28"/>
          <w:rtl/>
        </w:rPr>
        <w:t>ا عاقلا</w:t>
      </w:r>
      <w:r>
        <w:rPr>
          <w:rFonts w:ascii="Simplified Arabic" w:hAnsi="Simplified Arabic" w:cs="Simplified Arabic" w:hint="cs"/>
          <w:sz w:val="28"/>
          <w:szCs w:val="28"/>
          <w:rtl/>
        </w:rPr>
        <w:t>ً</w:t>
      </w:r>
      <w:r>
        <w:rPr>
          <w:rFonts w:ascii="Simplified Arabic" w:hAnsi="Simplified Arabic" w:cs="Simplified Arabic"/>
          <w:sz w:val="28"/>
          <w:szCs w:val="28"/>
          <w:rtl/>
        </w:rPr>
        <w:t>.</w:t>
      </w:r>
    </w:p>
    <w:p w:rsidR="009567E0" w:rsidRPr="009567E0" w:rsidRDefault="00C6293C" w:rsidP="009567E0">
      <w:pPr>
        <w:bidi/>
        <w:jc w:val="both"/>
        <w:rPr>
          <w:rFonts w:ascii="Simplified Arabic" w:hAnsi="Simplified Arabic" w:cs="Simplified Arabic"/>
          <w:sz w:val="28"/>
          <w:szCs w:val="28"/>
        </w:rPr>
      </w:pPr>
      <w:r>
        <w:rPr>
          <w:rFonts w:ascii="Simplified Arabic" w:hAnsi="Simplified Arabic" w:cs="Simplified Arabic" w:hint="cs"/>
          <w:sz w:val="28"/>
          <w:szCs w:val="28"/>
          <w:rtl/>
        </w:rPr>
        <w:t>3</w:t>
      </w:r>
      <w:r w:rsidR="009567E0" w:rsidRPr="009567E0">
        <w:rPr>
          <w:rFonts w:ascii="Simplified Arabic" w:hAnsi="Simplified Arabic" w:cs="Simplified Arabic"/>
          <w:sz w:val="28"/>
          <w:szCs w:val="28"/>
          <w:rtl/>
        </w:rPr>
        <w:t>- الذكورة: فلا يقبل أن يتولى النساء هذا المنصب.</w:t>
      </w:r>
    </w:p>
    <w:p w:rsidR="009567E0" w:rsidRPr="009567E0" w:rsidRDefault="00C6293C" w:rsidP="009567E0">
      <w:pPr>
        <w:bidi/>
        <w:jc w:val="both"/>
        <w:rPr>
          <w:rFonts w:ascii="Simplified Arabic" w:hAnsi="Simplified Arabic" w:cs="Simplified Arabic"/>
          <w:sz w:val="28"/>
          <w:szCs w:val="28"/>
        </w:rPr>
      </w:pPr>
      <w:r>
        <w:rPr>
          <w:rFonts w:ascii="Simplified Arabic" w:hAnsi="Simplified Arabic" w:cs="Simplified Arabic" w:hint="cs"/>
          <w:sz w:val="28"/>
          <w:szCs w:val="28"/>
          <w:rtl/>
        </w:rPr>
        <w:t>4</w:t>
      </w:r>
      <w:r w:rsidR="009567E0" w:rsidRPr="009567E0">
        <w:rPr>
          <w:rFonts w:ascii="Simplified Arabic" w:hAnsi="Simplified Arabic" w:cs="Simplified Arabic"/>
          <w:sz w:val="28"/>
          <w:szCs w:val="28"/>
          <w:rtl/>
        </w:rPr>
        <w:t>- الحرية: وذلك أن يكون الخليفة حر</w:t>
      </w:r>
      <w:r>
        <w:rPr>
          <w:rFonts w:ascii="Simplified Arabic" w:hAnsi="Simplified Arabic" w:cs="Simplified Arabic" w:hint="cs"/>
          <w:sz w:val="28"/>
          <w:szCs w:val="28"/>
          <w:rtl/>
        </w:rPr>
        <w:t>ًّ</w:t>
      </w:r>
      <w:r w:rsidR="009567E0" w:rsidRPr="009567E0">
        <w:rPr>
          <w:rFonts w:ascii="Simplified Arabic" w:hAnsi="Simplified Arabic" w:cs="Simplified Arabic"/>
          <w:sz w:val="28"/>
          <w:szCs w:val="28"/>
          <w:rtl/>
        </w:rPr>
        <w:t>ا ليس مملوك</w:t>
      </w:r>
      <w:r>
        <w:rPr>
          <w:rFonts w:ascii="Simplified Arabic" w:hAnsi="Simplified Arabic" w:cs="Simplified Arabic" w:hint="cs"/>
          <w:sz w:val="28"/>
          <w:szCs w:val="28"/>
          <w:rtl/>
        </w:rPr>
        <w:t>ً</w:t>
      </w:r>
      <w:r w:rsidR="009567E0" w:rsidRPr="009567E0">
        <w:rPr>
          <w:rFonts w:ascii="Simplified Arabic" w:hAnsi="Simplified Arabic" w:cs="Simplified Arabic"/>
          <w:sz w:val="28"/>
          <w:szCs w:val="28"/>
          <w:rtl/>
        </w:rPr>
        <w:t>ا.</w:t>
      </w:r>
    </w:p>
    <w:p w:rsidR="009567E0" w:rsidRPr="009567E0" w:rsidRDefault="00C6293C" w:rsidP="009567E0">
      <w:pPr>
        <w:bidi/>
        <w:jc w:val="both"/>
        <w:rPr>
          <w:rFonts w:ascii="Simplified Arabic" w:hAnsi="Simplified Arabic" w:cs="Simplified Arabic"/>
          <w:sz w:val="28"/>
          <w:szCs w:val="28"/>
        </w:rPr>
      </w:pPr>
      <w:r>
        <w:rPr>
          <w:rFonts w:ascii="Simplified Arabic" w:hAnsi="Simplified Arabic" w:cs="Simplified Arabic" w:hint="cs"/>
          <w:sz w:val="28"/>
          <w:szCs w:val="28"/>
          <w:rtl/>
        </w:rPr>
        <w:t>5</w:t>
      </w:r>
      <w:r w:rsidR="009567E0" w:rsidRPr="009567E0">
        <w:rPr>
          <w:rFonts w:ascii="Simplified Arabic" w:hAnsi="Simplified Arabic" w:cs="Simplified Arabic"/>
          <w:sz w:val="28"/>
          <w:szCs w:val="28"/>
          <w:rtl/>
        </w:rPr>
        <w:t>- العلم: وذلك أن يكون لديه من العلم ما يجعله يقوم بهذه الفريضة العظيمة.</w:t>
      </w:r>
    </w:p>
    <w:p w:rsidR="009567E0" w:rsidRPr="009567E0" w:rsidRDefault="00C6293C" w:rsidP="009567E0">
      <w:pPr>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6</w:t>
      </w:r>
      <w:r w:rsidR="009567E0" w:rsidRPr="009567E0">
        <w:rPr>
          <w:rFonts w:ascii="Simplified Arabic" w:hAnsi="Simplified Arabic" w:cs="Simplified Arabic"/>
          <w:sz w:val="28"/>
          <w:szCs w:val="28"/>
          <w:rtl/>
        </w:rPr>
        <w:t>- العدالة: وذلك أن يكون ملتزم</w:t>
      </w:r>
      <w:r>
        <w:rPr>
          <w:rFonts w:ascii="Simplified Arabic" w:hAnsi="Simplified Arabic" w:cs="Simplified Arabic" w:hint="cs"/>
          <w:sz w:val="28"/>
          <w:szCs w:val="28"/>
          <w:rtl/>
        </w:rPr>
        <w:t>ً</w:t>
      </w:r>
      <w:r w:rsidR="009567E0" w:rsidRPr="009567E0">
        <w:rPr>
          <w:rFonts w:ascii="Simplified Arabic" w:hAnsi="Simplified Arabic" w:cs="Simplified Arabic"/>
          <w:sz w:val="28"/>
          <w:szCs w:val="28"/>
          <w:rtl/>
        </w:rPr>
        <w:t>ا بالواجبات مجتنب</w:t>
      </w:r>
      <w:r>
        <w:rPr>
          <w:rFonts w:ascii="Simplified Arabic" w:hAnsi="Simplified Arabic" w:cs="Simplified Arabic" w:hint="cs"/>
          <w:sz w:val="28"/>
          <w:szCs w:val="28"/>
          <w:rtl/>
        </w:rPr>
        <w:t>ً</w:t>
      </w:r>
      <w:r w:rsidR="009567E0" w:rsidRPr="009567E0">
        <w:rPr>
          <w:rFonts w:ascii="Simplified Arabic" w:hAnsi="Simplified Arabic" w:cs="Simplified Arabic"/>
          <w:sz w:val="28"/>
          <w:szCs w:val="28"/>
          <w:rtl/>
        </w:rPr>
        <w:t>ا للمحرمات فلا تعقد الخلافة لفاسق.</w:t>
      </w:r>
    </w:p>
    <w:p w:rsidR="009567E0" w:rsidRPr="009567E0" w:rsidRDefault="00C6293C" w:rsidP="009567E0">
      <w:pPr>
        <w:bidi/>
        <w:jc w:val="both"/>
        <w:rPr>
          <w:rFonts w:ascii="Simplified Arabic" w:hAnsi="Simplified Arabic" w:cs="Simplified Arabic"/>
          <w:sz w:val="28"/>
          <w:szCs w:val="28"/>
        </w:rPr>
      </w:pPr>
      <w:r>
        <w:rPr>
          <w:rFonts w:ascii="Simplified Arabic" w:hAnsi="Simplified Arabic" w:cs="Simplified Arabic" w:hint="cs"/>
          <w:sz w:val="28"/>
          <w:szCs w:val="28"/>
          <w:rtl/>
        </w:rPr>
        <w:t>7</w:t>
      </w:r>
      <w:r w:rsidR="009567E0" w:rsidRPr="009567E0">
        <w:rPr>
          <w:rFonts w:ascii="Simplified Arabic" w:hAnsi="Simplified Arabic" w:cs="Simplified Arabic"/>
          <w:sz w:val="28"/>
          <w:szCs w:val="28"/>
          <w:rtl/>
        </w:rPr>
        <w:t>- الحكمة: ومن ذلك القدرة على اتخاذ القرارات وتدبير أمر الرعية وإحسان سياستها.</w:t>
      </w:r>
    </w:p>
    <w:p w:rsidR="009567E0" w:rsidRPr="009567E0" w:rsidRDefault="00C6293C" w:rsidP="009567E0">
      <w:pPr>
        <w:bidi/>
        <w:jc w:val="both"/>
        <w:rPr>
          <w:rFonts w:ascii="Simplified Arabic" w:hAnsi="Simplified Arabic" w:cs="Simplified Arabic"/>
          <w:sz w:val="28"/>
          <w:szCs w:val="28"/>
        </w:rPr>
      </w:pPr>
      <w:r>
        <w:rPr>
          <w:rFonts w:ascii="Simplified Arabic" w:hAnsi="Simplified Arabic" w:cs="Simplified Arabic" w:hint="cs"/>
          <w:sz w:val="28"/>
          <w:szCs w:val="28"/>
          <w:rtl/>
        </w:rPr>
        <w:t>8</w:t>
      </w:r>
      <w:r w:rsidR="009567E0" w:rsidRPr="009567E0">
        <w:rPr>
          <w:rFonts w:ascii="Simplified Arabic" w:hAnsi="Simplified Arabic" w:cs="Simplified Arabic"/>
          <w:sz w:val="28"/>
          <w:szCs w:val="28"/>
          <w:rtl/>
        </w:rPr>
        <w:t>- السلامة من العاهات: والآفات التي تؤثر على القيام بهذه الفريضة.</w:t>
      </w:r>
    </w:p>
    <w:p w:rsidR="009567E0" w:rsidRPr="009567E0" w:rsidRDefault="00C6293C" w:rsidP="009567E0">
      <w:pPr>
        <w:bidi/>
        <w:jc w:val="both"/>
        <w:rPr>
          <w:rFonts w:ascii="Simplified Arabic" w:hAnsi="Simplified Arabic" w:cs="Simplified Arabic"/>
          <w:sz w:val="28"/>
          <w:szCs w:val="28"/>
        </w:rPr>
      </w:pPr>
      <w:r>
        <w:rPr>
          <w:rFonts w:ascii="Simplified Arabic" w:hAnsi="Simplified Arabic" w:cs="Simplified Arabic" w:hint="cs"/>
          <w:sz w:val="28"/>
          <w:szCs w:val="28"/>
          <w:rtl/>
        </w:rPr>
        <w:t>9</w:t>
      </w:r>
      <w:r w:rsidR="009567E0" w:rsidRPr="009567E0">
        <w:rPr>
          <w:rFonts w:ascii="Simplified Arabic" w:hAnsi="Simplified Arabic" w:cs="Simplified Arabic"/>
          <w:sz w:val="28"/>
          <w:szCs w:val="28"/>
          <w:rtl/>
        </w:rPr>
        <w:t>- القرشية: وذلك أن يكون من يتولى هذا المنصب من قريش.</w:t>
      </w:r>
    </w:p>
    <w:p w:rsidR="009567E0" w:rsidRPr="00C6293C" w:rsidRDefault="009567E0" w:rsidP="00C6293C">
      <w:pPr>
        <w:pStyle w:val="a4"/>
        <w:numPr>
          <w:ilvl w:val="0"/>
          <w:numId w:val="8"/>
        </w:numPr>
        <w:bidi/>
        <w:jc w:val="both"/>
        <w:rPr>
          <w:rFonts w:ascii="Simplified Arabic" w:hAnsi="Simplified Arabic" w:cs="Simplified Arabic"/>
          <w:b/>
          <w:bCs/>
          <w:color w:val="4F6228" w:themeColor="accent3" w:themeShade="80"/>
          <w:sz w:val="28"/>
          <w:szCs w:val="28"/>
        </w:rPr>
      </w:pPr>
      <w:r w:rsidRPr="00C6293C">
        <w:rPr>
          <w:rFonts w:ascii="Simplified Arabic" w:hAnsi="Simplified Arabic" w:cs="Simplified Arabic"/>
          <w:b/>
          <w:bCs/>
          <w:color w:val="4F6228" w:themeColor="accent3" w:themeShade="80"/>
          <w:sz w:val="28"/>
          <w:szCs w:val="28"/>
          <w:rtl/>
        </w:rPr>
        <w:t>من هم أهل الحل والعقد؟</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أهل الحل والعقد هم وجهاء أهل الإسلام من العلماء والحكماء والقادة والمجاهدين وأهل السبق والتضحية والخبرة الذين يحصل بهم مقصود الولاية</w:t>
      </w:r>
      <w:r w:rsidR="00C6293C">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وقد بي</w:t>
      </w:r>
      <w:r w:rsidR="00C6293C">
        <w:rPr>
          <w:rFonts w:ascii="Simplified Arabic" w:hAnsi="Simplified Arabic" w:cs="Simplified Arabic" w:hint="cs"/>
          <w:sz w:val="28"/>
          <w:szCs w:val="28"/>
          <w:rtl/>
        </w:rPr>
        <w:t>َّ</w:t>
      </w:r>
      <w:r w:rsidRPr="009567E0">
        <w:rPr>
          <w:rFonts w:ascii="Simplified Arabic" w:hAnsi="Simplified Arabic" w:cs="Simplified Arabic"/>
          <w:sz w:val="28"/>
          <w:szCs w:val="28"/>
          <w:rtl/>
        </w:rPr>
        <w:t>ن أهل العلم أنه يشترط في أهل الحل والعقد: (التكليف، والذكورة، والحرية، والعدالة، والعلم بما يقتضيه هذا المنصب، والقيام بمقصود الولاية، وحسن الرأي والحكمة، وأن يكون من أولي الشوكة والمكانة والقدوة).</w:t>
      </w:r>
    </w:p>
    <w:p w:rsidR="009567E0" w:rsidRPr="00C6293C" w:rsidRDefault="009567E0" w:rsidP="00C6293C">
      <w:pPr>
        <w:pStyle w:val="a4"/>
        <w:numPr>
          <w:ilvl w:val="0"/>
          <w:numId w:val="8"/>
        </w:numPr>
        <w:bidi/>
        <w:jc w:val="both"/>
        <w:rPr>
          <w:rFonts w:ascii="Simplified Arabic" w:hAnsi="Simplified Arabic" w:cs="Simplified Arabic"/>
          <w:b/>
          <w:bCs/>
          <w:color w:val="4F6228" w:themeColor="accent3" w:themeShade="80"/>
          <w:sz w:val="28"/>
          <w:szCs w:val="28"/>
        </w:rPr>
      </w:pPr>
      <w:r w:rsidRPr="00C6293C">
        <w:rPr>
          <w:rFonts w:ascii="Simplified Arabic" w:hAnsi="Simplified Arabic" w:cs="Simplified Arabic"/>
          <w:b/>
          <w:bCs/>
          <w:color w:val="4F6228" w:themeColor="accent3" w:themeShade="80"/>
          <w:sz w:val="28"/>
          <w:szCs w:val="28"/>
          <w:rtl/>
        </w:rPr>
        <w:t>البيعة:</w:t>
      </w:r>
    </w:p>
    <w:p w:rsidR="009567E0" w:rsidRPr="009567E0" w:rsidRDefault="009567E0" w:rsidP="00C6293C">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بعد أن يتم اختيار الإمام فإن أهل الحل والعقد يعطونه البيعة ثم عموم المسلمين</w:t>
      </w:r>
      <w:r w:rsidR="00C6293C">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وهي من الواجبات والعهود والمواثيق المتحتمة، وتقسم إلى قسمين خاصة وعامة وهي المقصودة هنا، وهي:</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معاهدة ومبايعة الإمام العام على السمع والطاعة في المعروف فيما يأمر في المنشط والمكره دون منازعة له في سلطانه ما لم يتلبس بما يوجب منازعته، قال ابن خلدون: "اعلم أن البيعة هي: العهد على الطاعة؛ كأن المبايع يعاهد أميره على أنه يُسَلِّم له النظر في أمر نفسه وأمور المسلمين، لا ينازعه في شيء من ذلك، ويطيعه فيما يكلفه به من الأمر على المنشط والمكره".</w:t>
      </w:r>
    </w:p>
    <w:p w:rsidR="009567E0" w:rsidRPr="003B36ED" w:rsidRDefault="009567E0" w:rsidP="003B36ED">
      <w:pPr>
        <w:pStyle w:val="a4"/>
        <w:numPr>
          <w:ilvl w:val="0"/>
          <w:numId w:val="8"/>
        </w:numPr>
        <w:bidi/>
        <w:jc w:val="both"/>
        <w:rPr>
          <w:rFonts w:ascii="Simplified Arabic" w:hAnsi="Simplified Arabic" w:cs="Simplified Arabic"/>
          <w:b/>
          <w:bCs/>
          <w:color w:val="4F6228" w:themeColor="accent3" w:themeShade="80"/>
          <w:sz w:val="28"/>
          <w:szCs w:val="28"/>
        </w:rPr>
      </w:pPr>
      <w:r w:rsidRPr="003B36ED">
        <w:rPr>
          <w:rFonts w:ascii="Simplified Arabic" w:hAnsi="Simplified Arabic" w:cs="Simplified Arabic"/>
          <w:b/>
          <w:bCs/>
          <w:color w:val="4F6228" w:themeColor="accent3" w:themeShade="80"/>
          <w:sz w:val="28"/>
          <w:szCs w:val="28"/>
          <w:rtl/>
        </w:rPr>
        <w:t>الخلافة على منهاج النبوة (الخلافة الراشدة)</w:t>
      </w:r>
      <w:r w:rsidR="003B36ED" w:rsidRPr="003B36ED">
        <w:rPr>
          <w:rFonts w:ascii="Simplified Arabic" w:hAnsi="Simplified Arabic" w:cs="Simplified Arabic" w:hint="cs"/>
          <w:b/>
          <w:bCs/>
          <w:color w:val="4F6228" w:themeColor="accent3" w:themeShade="80"/>
          <w:sz w:val="28"/>
          <w:szCs w:val="28"/>
          <w:rtl/>
        </w:rPr>
        <w:t xml:space="preserve"> </w:t>
      </w:r>
      <w:r w:rsidRPr="003B36ED">
        <w:rPr>
          <w:rFonts w:ascii="Simplified Arabic" w:hAnsi="Simplified Arabic" w:cs="Simplified Arabic"/>
          <w:b/>
          <w:bCs/>
          <w:color w:val="4F6228" w:themeColor="accent3" w:themeShade="80"/>
          <w:sz w:val="28"/>
          <w:szCs w:val="28"/>
          <w:rtl/>
        </w:rPr>
        <w:t>:</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يتبي</w:t>
      </w:r>
      <w:r w:rsidR="003B36ED">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ن لنا مما سبق أن الخلافة الراشدة -التي تكون على منهاج النبوة- هي ما قامت على الشورى وموافقة أهل الحل والعقد؛ سواء كانت بالاختيار أو العهد، مع حصول الشوكة والتمكين بها؛ فهذه هي سنة الخلفاء الراشدين التي قال فيها صلى الله عليه وسلم: (عَلَيْكُمْ بِسُنَّتِي وَسُنَّةِ الْخُلَفَاءِ الرَّاشِدِينَ </w:t>
      </w:r>
      <w:r w:rsidRPr="009567E0">
        <w:rPr>
          <w:rFonts w:ascii="Simplified Arabic" w:hAnsi="Simplified Arabic" w:cs="Simplified Arabic"/>
          <w:sz w:val="28"/>
          <w:szCs w:val="28"/>
          <w:rtl/>
        </w:rPr>
        <w:lastRenderedPageBreak/>
        <w:t>الْمَهْدِيِّين) وعَنْ سَفِينَةَ، قَالَ: سَمِعْتُ رَسُولَ اللهِ صَلَّى اللهُ عَلَيْهِ وَسَلَّمَ يَقُولُ: (الْخِلَافَةُ ثَلَاثُونَ عَامًا، ثُمَّ يَكُونُ بَعْدَ ذَلِكَ الْمُلْكُ) قَالَ سَفِينَةُ: (أَمْسِكْ خِلَافَةَ أَبِي بَكْرٍ سَنَتَيْنِ، وَخِلَافَةَ عُمَرَ عَشْرَ سِنِينَ، وَخِلَافَةَ عُثْمَانَ اثْنَتَيْ عَشْرَةَ سَنَةً، وَخِلَافَةَ عَلِيٍّ سِتَّ سِنِينَ).</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فالخلافة سواء كانت بالاختيار أو العهد لا</w:t>
      </w:r>
      <w:r w:rsidR="003B36ED">
        <w:rPr>
          <w:rFonts w:ascii="Simplified Arabic" w:hAnsi="Simplified Arabic" w:cs="Simplified Arabic" w:hint="cs"/>
          <w:sz w:val="28"/>
          <w:szCs w:val="28"/>
          <w:rtl/>
        </w:rPr>
        <w:t xml:space="preserve"> </w:t>
      </w:r>
      <w:r w:rsidRPr="009567E0">
        <w:rPr>
          <w:rFonts w:ascii="Simplified Arabic" w:hAnsi="Simplified Arabic" w:cs="Simplified Arabic"/>
          <w:sz w:val="28"/>
          <w:szCs w:val="28"/>
          <w:rtl/>
        </w:rPr>
        <w:t>بد أن تقوم على شورى أهل الحل والعقد وموافقتهم ويتبعهم المسلمون على ذلك بما يحصل الشوكة والتمكين ويقيم الدين ويحفظه ويصلح الدنيا.</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وفي الختام نقول:</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يجب على المسلمين أن يعملوا على استعادة الخلافة الراشدة التي تقوم على الشورى والعدل تحت حاكمية الشريعة، وأن يحذروا أساليب المنحرفين في إقامة الخلافة كما فعل أهل الغلو والانحراف الذين خالفوا السنن الكونية والشرعية في إعلان الخلافة، أو كما فعله المنحرفون من بعض المنتسبين للحركة الإسلامية في كثير من الأقطار الذين أرادوا أن يعيدوها بالطرق العلمانية الخبيثة.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 xml:space="preserve">فإن كلا الفريقين انحرفوا عن هدي الخلافة الراشدة التي بشرنا النبي </w:t>
      </w:r>
      <w:r w:rsidR="003B36ED">
        <w:rPr>
          <w:rFonts w:ascii="Simplified Arabic" w:hAnsi="Simplified Arabic" w:cs="Simplified Arabic" w:hint="cs"/>
          <w:sz w:val="28"/>
          <w:szCs w:val="28"/>
          <w:rtl/>
        </w:rPr>
        <w:t>-</w:t>
      </w:r>
      <w:r w:rsidRPr="009567E0">
        <w:rPr>
          <w:rFonts w:ascii="Simplified Arabic" w:hAnsi="Simplified Arabic" w:cs="Simplified Arabic"/>
          <w:sz w:val="28"/>
          <w:szCs w:val="28"/>
          <w:rtl/>
        </w:rPr>
        <w:t>صلى الله عليه وسلم</w:t>
      </w:r>
      <w:r w:rsidR="003B36ED">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بعودتها وعليهم أن يتوبوا ويعودوا لرشدهم وهدي نبينا صلى الله عليه وسلم.</w:t>
      </w:r>
    </w:p>
    <w:p w:rsidR="00A44798" w:rsidRDefault="009567E0" w:rsidP="009567E0">
      <w:pPr>
        <w:bidi/>
        <w:jc w:val="both"/>
        <w:rPr>
          <w:rFonts w:ascii="Simplified Arabic" w:hAnsi="Simplified Arabic" w:cs="Simplified Arabic"/>
          <w:sz w:val="28"/>
          <w:szCs w:val="28"/>
          <w:rtl/>
        </w:rPr>
      </w:pPr>
      <w:r w:rsidRPr="009567E0">
        <w:rPr>
          <w:rFonts w:ascii="Simplified Arabic" w:hAnsi="Simplified Arabic" w:cs="Simplified Arabic"/>
          <w:sz w:val="28"/>
          <w:szCs w:val="28"/>
          <w:rtl/>
        </w:rPr>
        <w:t>د.سامي العريدي</w:t>
      </w:r>
    </w:p>
    <w:p w:rsidR="00767B04" w:rsidRDefault="003B36ED" w:rsidP="003B36ED">
      <w:pPr>
        <w:bidi/>
        <w:jc w:val="both"/>
        <w:rPr>
          <w:rFonts w:ascii="Simplified Arabic" w:hAnsi="Simplified Arabic" w:cs="Simplified Arabic"/>
          <w:sz w:val="28"/>
          <w:szCs w:val="28"/>
          <w:rtl/>
        </w:rPr>
      </w:pPr>
      <w:r>
        <w:rPr>
          <w:rFonts w:ascii="Simplified Arabic" w:hAnsi="Simplified Arabic" w:cs="Simplified Arabic" w:hint="cs"/>
          <w:sz w:val="28"/>
          <w:szCs w:val="28"/>
          <w:rtl/>
        </w:rPr>
        <w:t>ذو القعدة 1435.</w:t>
      </w:r>
    </w:p>
    <w:p w:rsidR="00767B04" w:rsidRDefault="00767B04">
      <w:pPr>
        <w:rPr>
          <w:rFonts w:ascii="Simplified Arabic" w:hAnsi="Simplified Arabic" w:cs="Simplified Arabic"/>
          <w:sz w:val="28"/>
          <w:szCs w:val="28"/>
          <w:rtl/>
        </w:rPr>
      </w:pPr>
      <w:r>
        <w:rPr>
          <w:rFonts w:ascii="Simplified Arabic" w:hAnsi="Simplified Arabic" w:cs="Simplified Arabic"/>
          <w:sz w:val="28"/>
          <w:szCs w:val="28"/>
          <w:rtl/>
        </w:rPr>
        <w:br w:type="page"/>
      </w:r>
    </w:p>
    <w:p w:rsidR="003B36ED" w:rsidRDefault="003B36ED" w:rsidP="003B36ED">
      <w:pPr>
        <w:bidi/>
        <w:jc w:val="both"/>
        <w:rPr>
          <w:rFonts w:ascii="Simplified Arabic" w:hAnsi="Simplified Arabic" w:cs="Simplified Arabic"/>
          <w:sz w:val="28"/>
          <w:szCs w:val="28"/>
        </w:rPr>
      </w:pPr>
    </w:p>
    <w:p w:rsidR="00767B04" w:rsidRDefault="00767B04" w:rsidP="00767B04">
      <w:pPr>
        <w:bidi/>
        <w:jc w:val="both"/>
        <w:rPr>
          <w:rFonts w:ascii="Simplified Arabic" w:hAnsi="Simplified Arabic" w:cs="Simplified Arabic"/>
          <w:sz w:val="28"/>
          <w:szCs w:val="28"/>
        </w:rPr>
      </w:pPr>
    </w:p>
    <w:p w:rsidR="00767B04" w:rsidRDefault="00767B04" w:rsidP="00767B04">
      <w:pPr>
        <w:bidi/>
        <w:jc w:val="both"/>
        <w:rPr>
          <w:rFonts w:ascii="Simplified Arabic" w:hAnsi="Simplified Arabic" w:cs="Simplified Arabic"/>
          <w:sz w:val="28"/>
          <w:szCs w:val="28"/>
        </w:rPr>
      </w:pPr>
    </w:p>
    <w:p w:rsidR="00767B04" w:rsidRDefault="00767B04" w:rsidP="00767B04">
      <w:pPr>
        <w:bidi/>
        <w:jc w:val="both"/>
        <w:rPr>
          <w:rFonts w:ascii="Simplified Arabic" w:hAnsi="Simplified Arabic" w:cs="Simplified Arabic"/>
          <w:sz w:val="28"/>
          <w:szCs w:val="28"/>
        </w:rPr>
      </w:pPr>
      <w:r>
        <w:rPr>
          <w:rFonts w:ascii="Simplified Arabic" w:hAnsi="Simplified Arabic" w:cs="Simplified Arabic"/>
          <w:noProof/>
          <w:sz w:val="28"/>
          <w:szCs w:val="28"/>
          <w:rtl/>
        </w:rPr>
        <w:drawing>
          <wp:anchor distT="0" distB="0" distL="114300" distR="114300" simplePos="0" relativeHeight="251662336" behindDoc="0" locked="0" layoutInCell="1" allowOverlap="1" wp14:anchorId="4F2D6494" wp14:editId="1B7863D9">
            <wp:simplePos x="0" y="0"/>
            <wp:positionH relativeFrom="column">
              <wp:posOffset>1838325</wp:posOffset>
            </wp:positionH>
            <wp:positionV relativeFrom="paragraph">
              <wp:posOffset>97790</wp:posOffset>
            </wp:positionV>
            <wp:extent cx="1981835" cy="2676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nPYQ.png"/>
                    <pic:cNvPicPr/>
                  </pic:nvPicPr>
                  <pic:blipFill>
                    <a:blip r:embed="rId10">
                      <a:extLst>
                        <a:ext uri="{28A0092B-C50C-407E-A947-70E740481C1C}">
                          <a14:useLocalDpi xmlns:a14="http://schemas.microsoft.com/office/drawing/2010/main" val="0"/>
                        </a:ext>
                      </a:extLst>
                    </a:blip>
                    <a:stretch>
                      <a:fillRect/>
                    </a:stretch>
                  </pic:blipFill>
                  <pic:spPr>
                    <a:xfrm>
                      <a:off x="0" y="0"/>
                      <a:ext cx="1981835" cy="2676525"/>
                    </a:xfrm>
                    <a:prstGeom prst="rect">
                      <a:avLst/>
                    </a:prstGeom>
                  </pic:spPr>
                </pic:pic>
              </a:graphicData>
            </a:graphic>
            <wp14:sizeRelH relativeFrom="page">
              <wp14:pctWidth>0</wp14:pctWidth>
            </wp14:sizeRelH>
            <wp14:sizeRelV relativeFrom="page">
              <wp14:pctHeight>0</wp14:pctHeight>
            </wp14:sizeRelV>
          </wp:anchor>
        </w:drawing>
      </w:r>
    </w:p>
    <w:p w:rsidR="00767B04" w:rsidRDefault="00767B04" w:rsidP="00767B04">
      <w:pPr>
        <w:bidi/>
        <w:jc w:val="both"/>
        <w:rPr>
          <w:rFonts w:ascii="Simplified Arabic" w:hAnsi="Simplified Arabic" w:cs="Simplified Arabic"/>
          <w:sz w:val="28"/>
          <w:szCs w:val="28"/>
        </w:rPr>
      </w:pPr>
    </w:p>
    <w:p w:rsidR="00767B04" w:rsidRDefault="00767B04" w:rsidP="00767B04">
      <w:pPr>
        <w:bidi/>
        <w:jc w:val="both"/>
        <w:rPr>
          <w:rFonts w:ascii="Simplified Arabic" w:hAnsi="Simplified Arabic" w:cs="Simplified Arabic"/>
          <w:sz w:val="28"/>
          <w:szCs w:val="28"/>
        </w:rPr>
      </w:pPr>
    </w:p>
    <w:p w:rsidR="00447C0B" w:rsidRDefault="00447C0B" w:rsidP="00447C0B">
      <w:pPr>
        <w:bidi/>
        <w:jc w:val="both"/>
        <w:rPr>
          <w:rFonts w:ascii="Simplified Arabic" w:hAnsi="Simplified Arabic" w:cs="Simplified Arabic"/>
          <w:sz w:val="28"/>
          <w:szCs w:val="28"/>
        </w:rPr>
      </w:pPr>
    </w:p>
    <w:p w:rsidR="00447C0B" w:rsidRDefault="00447C0B" w:rsidP="00447C0B">
      <w:pPr>
        <w:bidi/>
        <w:jc w:val="center"/>
        <w:rPr>
          <w:rFonts w:ascii="Simplified Arabic" w:hAnsi="Simplified Arabic" w:cs="Simplified Arabic"/>
          <w:sz w:val="28"/>
          <w:szCs w:val="28"/>
        </w:rPr>
      </w:pPr>
    </w:p>
    <w:p w:rsidR="00447C0B" w:rsidRDefault="00447C0B" w:rsidP="00447C0B">
      <w:pPr>
        <w:bidi/>
        <w:jc w:val="center"/>
        <w:rPr>
          <w:rFonts w:ascii="Simplified Arabic" w:hAnsi="Simplified Arabic" w:cs="Simplified Arabic"/>
          <w:sz w:val="28"/>
          <w:szCs w:val="28"/>
        </w:rPr>
      </w:pPr>
    </w:p>
    <w:p w:rsidR="00767B04" w:rsidRDefault="00767B04" w:rsidP="00767B04">
      <w:pPr>
        <w:bidi/>
        <w:jc w:val="center"/>
        <w:rPr>
          <w:rFonts w:ascii="Simplified Arabic" w:hAnsi="Simplified Arabic" w:cs="Simplified Arabic"/>
          <w:sz w:val="28"/>
          <w:szCs w:val="28"/>
        </w:rPr>
      </w:pPr>
    </w:p>
    <w:p w:rsidR="00447C0B" w:rsidRDefault="00785DB1" w:rsidP="00447C0B">
      <w:pPr>
        <w:bidi/>
        <w:spacing w:line="240" w:lineRule="auto"/>
        <w:jc w:val="center"/>
        <w:rPr>
          <w:rFonts w:ascii="Simplified Arabic" w:hAnsi="Simplified Arabic" w:cs="Simplified Arabic"/>
          <w:sz w:val="28"/>
          <w:szCs w:val="28"/>
        </w:rPr>
      </w:pPr>
      <w:hyperlink r:id="rId11" w:history="1">
        <w:r w:rsidR="00447C0B" w:rsidRPr="002E40BC">
          <w:rPr>
            <w:rStyle w:val="Hyperlink"/>
            <w:rFonts w:ascii="Simplified Arabic" w:hAnsi="Simplified Arabic" w:cs="Simplified Arabic"/>
            <w:sz w:val="28"/>
            <w:szCs w:val="28"/>
          </w:rPr>
          <w:t>www.nokbah.com</w:t>
        </w:r>
      </w:hyperlink>
    </w:p>
    <w:p w:rsidR="00447C0B" w:rsidRDefault="00447C0B" w:rsidP="00447C0B">
      <w:pPr>
        <w:bidi/>
        <w:spacing w:line="240" w:lineRule="auto"/>
        <w:jc w:val="center"/>
        <w:rPr>
          <w:rFonts w:ascii="Simplified Arabic" w:hAnsi="Simplified Arabic" w:cs="Simplified Arabic"/>
          <w:sz w:val="28"/>
          <w:szCs w:val="28"/>
          <w:rtl/>
        </w:rPr>
      </w:pPr>
      <w:r>
        <w:rPr>
          <w:rFonts w:ascii="Simplified Arabic" w:hAnsi="Simplified Arabic" w:cs="Simplified Arabic"/>
          <w:sz w:val="28"/>
          <w:szCs w:val="28"/>
        </w:rPr>
        <w:t>@</w:t>
      </w:r>
      <w:r w:rsidRPr="00447C0B">
        <w:rPr>
          <w:rFonts w:ascii="Simplified Arabic" w:hAnsi="Simplified Arabic" w:cs="Simplified Arabic"/>
          <w:sz w:val="28"/>
          <w:szCs w:val="28"/>
        </w:rPr>
        <w:t>Al_nukhba</w:t>
      </w:r>
    </w:p>
    <w:p w:rsidR="001E3C3E" w:rsidRDefault="001E3C3E" w:rsidP="001E3C3E">
      <w:pPr>
        <w:bidi/>
        <w:spacing w:line="240" w:lineRule="auto"/>
        <w:jc w:val="center"/>
        <w:rPr>
          <w:rFonts w:ascii="Simplified Arabic" w:hAnsi="Simplified Arabic" w:cs="Simplified Arabic"/>
          <w:sz w:val="28"/>
          <w:szCs w:val="28"/>
          <w:rtl/>
        </w:rPr>
      </w:pPr>
    </w:p>
    <w:p w:rsidR="001E3C3E" w:rsidRDefault="001E3C3E" w:rsidP="001E3C3E">
      <w:pPr>
        <w:bidi/>
        <w:spacing w:line="240" w:lineRule="auto"/>
        <w:jc w:val="center"/>
        <w:rPr>
          <w:rFonts w:ascii="Simplified Arabic" w:hAnsi="Simplified Arabic" w:cs="Simplified Arabic"/>
          <w:sz w:val="28"/>
          <w:szCs w:val="28"/>
          <w:rtl/>
        </w:rPr>
      </w:pPr>
    </w:p>
    <w:p w:rsidR="001E3C3E" w:rsidRDefault="001E3C3E" w:rsidP="001E3C3E">
      <w:pPr>
        <w:bidi/>
        <w:spacing w:line="240" w:lineRule="auto"/>
        <w:jc w:val="center"/>
        <w:rPr>
          <w:rFonts w:ascii="Simplified Arabic" w:hAnsi="Simplified Arabic" w:cs="Simplified Arabic"/>
          <w:sz w:val="28"/>
          <w:szCs w:val="28"/>
          <w:rtl/>
        </w:rPr>
      </w:pPr>
    </w:p>
    <w:p w:rsidR="001E3C3E" w:rsidRDefault="001E3C3E" w:rsidP="001E3C3E">
      <w:pPr>
        <w:bidi/>
        <w:spacing w:line="240" w:lineRule="auto"/>
        <w:jc w:val="center"/>
        <w:rPr>
          <w:rFonts w:ascii="Simplified Arabic" w:hAnsi="Simplified Arabic" w:cs="Simplified Arabic"/>
          <w:sz w:val="28"/>
          <w:szCs w:val="28"/>
          <w:rtl/>
        </w:rPr>
      </w:pPr>
    </w:p>
    <w:p w:rsidR="001E3C3E" w:rsidRDefault="001E3C3E" w:rsidP="001E3C3E">
      <w:pPr>
        <w:bidi/>
        <w:spacing w:line="240" w:lineRule="auto"/>
        <w:jc w:val="center"/>
        <w:rPr>
          <w:rFonts w:ascii="Simplified Arabic" w:hAnsi="Simplified Arabic" w:cs="Simplified Arabic"/>
          <w:sz w:val="28"/>
          <w:szCs w:val="28"/>
          <w:rtl/>
        </w:rPr>
      </w:pPr>
    </w:p>
    <w:p w:rsidR="001E3C3E" w:rsidRDefault="001E3C3E" w:rsidP="001E3C3E">
      <w:pPr>
        <w:bidi/>
        <w:spacing w:line="240" w:lineRule="auto"/>
        <w:jc w:val="center"/>
        <w:rPr>
          <w:rFonts w:ascii="Simplified Arabic" w:hAnsi="Simplified Arabic" w:cs="Simplified Arabic"/>
          <w:sz w:val="28"/>
          <w:szCs w:val="28"/>
          <w:rtl/>
        </w:rPr>
      </w:pPr>
      <w:bookmarkStart w:id="0" w:name="_GoBack"/>
      <w:bookmarkEnd w:id="0"/>
    </w:p>
    <w:p w:rsidR="001E3C3E" w:rsidRDefault="001E3C3E" w:rsidP="001E3C3E">
      <w:pPr>
        <w:bidi/>
        <w:spacing w:line="240" w:lineRule="auto"/>
        <w:jc w:val="center"/>
        <w:rPr>
          <w:rFonts w:ascii="Simplified Arabic" w:hAnsi="Simplified Arabic" w:cs="Simplified Arabic"/>
          <w:sz w:val="28"/>
          <w:szCs w:val="28"/>
          <w:rtl/>
        </w:rPr>
      </w:pPr>
    </w:p>
    <w:p w:rsidR="001E3C3E" w:rsidRDefault="001E3C3E" w:rsidP="001E3C3E">
      <w:pPr>
        <w:bidi/>
        <w:spacing w:line="240" w:lineRule="auto"/>
        <w:jc w:val="center"/>
        <w:rPr>
          <w:rFonts w:ascii="Simplified Arabic" w:hAnsi="Simplified Arabic" w:cs="Simplified Arabic"/>
          <w:sz w:val="28"/>
          <w:szCs w:val="28"/>
          <w:rtl/>
        </w:rPr>
      </w:pP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Pr>
      </w:pPr>
      <w:r w:rsidRPr="001E3C3E">
        <w:rPr>
          <w:rFonts w:ascii="Arabic Typesetting" w:eastAsia="Times New Roman" w:hAnsi="Arabic Typesetting" w:cs="Arabic Typesetting"/>
          <w:b/>
          <w:bCs/>
          <w:color w:val="333333"/>
          <w:sz w:val="27"/>
          <w:szCs w:val="27"/>
          <w:bdr w:val="none" w:sz="0" w:space="0" w:color="auto" w:frame="1"/>
          <w:rtl/>
        </w:rPr>
        <w:t>حمد منصور: </w:t>
      </w:r>
      <w:r w:rsidRPr="001E3C3E">
        <w:rPr>
          <w:rFonts w:ascii="Arabic Typesetting" w:eastAsia="Times New Roman" w:hAnsi="Arabic Typesetting" w:cs="Arabic Typesetting"/>
          <w:color w:val="333333"/>
          <w:sz w:val="27"/>
          <w:szCs w:val="27"/>
          <w:rtl/>
        </w:rPr>
        <w:t>ما هي في نقاط الخلافات العقائدية الأساسية بينكم وبين تنظيم الدولة الإسلامية؟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بالنسبة لجماعة الدولة يعني نحن كنا متوقفين عن توصيفهم لأن هناك خصومة بيننا وبينهم فلا يصح نحن أن نقضي عليهم نقول هم كذا وكذا فالعلماء راقبوا وشاهدوا تصريحاتهم وأفعالهم وبعض هؤلاء العلماء من نثق بدينهم ونثق بعلمهم أصدروا فتاوى بأنهم جماعة أصبحوا من الخوارج ونحن..</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إيه مفهوم الخوارج عند الناس يعني الآن عموم المسلمين لو يسمعوننا؟</w:t>
      </w:r>
    </w:p>
    <w:p w:rsidR="001E3C3E" w:rsidRPr="001E3C3E" w:rsidRDefault="001E3C3E" w:rsidP="001E3C3E">
      <w:pPr>
        <w:bidi/>
        <w:spacing w:after="0" w:line="240" w:lineRule="auto"/>
        <w:jc w:val="center"/>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تفاصيل الخلاف بين النصرة وتنظيم الدولة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يعني هو مذهب الخوارج الأصل فيه هو يعني من يكّفرون الناس بالذنوب هذا الأصل فيه، لكن هناك سمات عامة يعني ويعني استباحة دماء المسلمين مثلا فهذه صفة من صفات الخوارج يعني، تكفير المسلمين دون ضوابط شرعية ودون ضوابط، تكفير الخصوم..</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هل هم يكّفرونكم؟</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نعم يكفروننا..</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وأنتم تكفرونهم؟</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لا بالطبع نحن لا نكفرهم، فهذه الصفات إذا اجتمعت في أي طائفة من الطوائف فهي صفات شبيهة بصفات الخوارج التي كانوا يقيمون عليها، فلذلك العلماء يقولون هذه الصفات إذا اجتمعت في طائفة من الطوائف فيطلق عليهم الخوارج هناك أشياء كثيرة..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هل كانت جماعة الدولة تتبع نفس فكر القاعدة الذي تتحدث أنت عنه ولكنهم بعد ذلك انحرفوا؟</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يعني في فترة من الفترات فترة الشيخ أبو مصعب الزرقاوي تقبله الله يعني قبل إعلان الدولة وحتى في بدايات الإعلان عن الدولة نعم كان هناك التزام في هذا الأمر لكن كان يوجد هناك عدم التزام في بعض الأوامر التي يعطيهم إياها الدكتور أيمن كالتفجير في الأسواق مثلا تفجير في الحسينيات مثلا أو قتل المرتدين في المساجد أو ما شابه ذلك من هذه الأشياء، فلم يكن عندهم التزام بها نوعا ما، قبول المخالف يعني يعادونه معاداة غليظة نوعا ما، عندهم شيء طرأ في الآونة الأخيرة يعني لم نكن نسمع فيه بالسابق ألا وهو قتل المصلحة..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ما معنى قتل المصلحة؟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يعني رجل من جماعة أخرى يخشون أنه سيشكل ضرر عليهم فدون أن يثبت عليه بيانات مجرد أنه يشعرون سيشكل خطر أو ضرر أو كذا فيمكن أن يقتلوه..</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هذا إفراط في استباحة الدماء..</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في طبعا من هذا الشيء يعني استهانة في..</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حتى أنتم يستبيحون دمائكم؟</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طبعا نحن يعني قتلوا منا الكثير قتلوا منا قيادات بل قتلوا يعني أطفال ونساء عائلة لأحد القادة إلي هو أخونا محمد الفاتح كان أمير لإدلب قتلوا أطفاله ونساؤه ثم قتلوه وهو كان مريض ويعني تعرض إلى حادث سير، دخلوا إلى منزله قتلوا الأطفال والنساء ثم قاموا بقتله، هناك كثير من الحالات من قطع رؤوس وصلب إلى قبل أيام..</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قطع رؤوس وصلب حتى من المسلمين وليس فقط..</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من جبهة النصرة ليس..</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منكم أنتم؟</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منا نحن وقبل أيام عرضوهم في شوارع في دير الزور وما إلى ذلك..</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يعني أنا أريد أفهم هذه جماعة الدولة تقطع رقاب حتى جبهة النصرة؟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نعم، نعم طبعا..</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أنت بايعت أبو بكر البغدادي..</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أنا وضعت..، لم أضع يدي في يد أبو بكر البغدادي إلا عندما قال لي أن في عنقه بيعة للدكتور أيمن وعلى هذا الأساس..</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دكتور أيمن الظواهري أمير القاعدة..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الدكتور أيمن الظواهري أمير القاعدة وعلى هذا بايعنا ثم فيما بعد لما حدث الخلاف وفصل الدكتور أيمن وأمرهم بالعودة إلى العراق فتنكروا لهذه البيعة..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lastRenderedPageBreak/>
        <w:t>أحمد منصور: </w:t>
      </w:r>
      <w:r w:rsidRPr="001E3C3E">
        <w:rPr>
          <w:rFonts w:ascii="Arabic Typesetting" w:eastAsia="Times New Roman" w:hAnsi="Arabic Typesetting" w:cs="Arabic Typesetting"/>
          <w:color w:val="333333"/>
          <w:sz w:val="27"/>
          <w:szCs w:val="27"/>
          <w:rtl/>
        </w:rPr>
        <w:t>بيعة الدكتور أيمن..</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نعم واتهمونا نحن نقضنا العهود بل هم نقض هذه العهود وتنكروا هذه البيعة أنه يعلمها الكثير ليس واحد أو اثنين الدولة هي القاعدة كانت والقاعدة كانت هي الدولة في العراق..</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ما هو مستقبل العلاقة بينكم وبين تنظيم الدولة؟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والله نحن حاولنا كثيرا أن لا يصل الحال إلى ما وصل إليه حاولنا كثيرا أن نسوي الأمور وصبرنا كثيرا لكن كل هذا دون جدوى وبالطبع لا يخفى على أحد يعني القتال الكبير الذي حدث بيننا وبين جماعة الدولة في الشرقية وراح ضحيتها أكثر من تقريبا 700 قتيل منا ومنهم أيضا..</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قتل منكم 700؟</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نعم قتل منا قرابة 700 قتيل وأهل الشرقية قدموا تضحية كبيرة جدا يعني في مواجهتهم لجماعة الدولة، في ذلك الوقت الجماعة بشكل عام كانت غير مهيأة لقتال جماعة الدولة كنا منشغلين بشكل كبير في مناطق أخرى مثل حلب والقلمون وحمص، وكان النظام انتعش في الفترة التي جرى القتال بين جماعة الدولة والفصائل الأخرى وبيننا، فهذا لا يخفى على أحد مما حدث ثم جماعة الدولة يعني بإعلانهم للخلافة التي رفضها العلماء ورفضها وهي غير شرعية..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أنتم ترفضون الخلافة التي أعلنت؟</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طبعا، طبعا لأنها غير شرعية..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وتعتبرونها غير شرعية..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بالطبع هي غير شرعية لأنها ما أقيمت على أسس شرعية في هذا الباب، وهم أعلنوها وألزموا الناس بها وأبطلوا كل الجماعات الجهادية ولم يبق يعني لم يبقوا في ذهنهم أو في مذهبهم سوى هم الجماعة الوحيدة الشرعية وشقوا صف المجاهدين بشكل كامل وقدموا خدمات لأميركا في محاربة القاعدة من حيث لا يشعرون بل وأكثر تحتاج أميركا إلى مائة سنة حتى تفعل ما فعله جماعة الدولة في تنظيم القاعدة سواء في اليمن وفي خراسان أو في الشام..</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هل تجدوا فارقا بين الدور الذي تقوم به جماعة الدولة في سوريا وما تقوم به في العراق؟</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هناك فارق كبير جدا بأن جماعة  الدولة عندهم جدية في قتال الرافضة في العراق على خلاف جديتهم في قتال النصيرية في الشام..</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لماذا؟</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يعني تنظيم جماعة الدولة هي معظمها من قيادات عراقية يعني فعندهم اهتمام وعندهم يعني 10 سنوات تضحية في العراق أما في الشام لم يكن هذا الأمر..</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هل فعلا جماعة الدولة تستخدم الشام أو تستخدم البلاد التي تسيطر عليها في سوريا مثل استخراج النفط وغيره كأشياء لتمويل مشروعاتها في العراق وأهدافها بالدرجة الأولى؟</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هي لديها مشروع في الشام لكن يعني ليس بذات الأهمية الموجودة في العراق هم يعتبرون أن هناك الأساس وهنا الفرع فيأخذون الأموال الموجودة هنا ويصرفون في غالبها في معاركهم في العراق، لكن مع ذلك هم يحققون إنجاز لا بأس فيه في مواجهة الحكومة الرافضية، نحن الآن على خلاف معهم على ما هو موجود بالشام الآن ليس عندهم أي جدية في قتال النظام إلى هذا الوقت..</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ترجع عدم جديتهم في قتال النظام في سوريا إلى هذا الوقت إلى أي شيء في الوقت الذي يقاتلون فيه كما تقول أنت الروافض في العراق بجدية..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يعني اهتمامهم الأول هو منصب هناك أكثر  من انصبابهم للمنطقة هذه يعني ثم يعتبرون هناك يعني كما ذكرت 10 سنوات يعني من القتال والتضحية والسجون وكذا ويولونها أهمية أكبر من هنا، نحن الآن أمام هجمة رافضية كبيرة جدا وأمام تحالف دولي يقصف الجميع وأمام أيضا نظام نصيري وحزب الله وأمام تحديات كبيرة، فالله أعلم ليس هناك حل بيننا وبينهم في الوقت الحالي وليس هناك منظور للحل يعني في الوقت الحالي فنحن نأمل أن يتوبوا ويرجعوا إلى الله عز وجل وأن يعودوا إلى أهل السنة الجماعة ويعودوا إلى أهلهم ويعودوا إلى رشدهم ونتقوى بهم ويتقوا بنا نأمل هذا وهذا إن لم يكن فليس بيننا وبينهم إلا القتال..</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أنت تتوقع أن يحول بينكم وبين دخولكم إلى دمشق إذا سعيتم إلى فتحها؟</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يعني هم من هذا الوقت يقطعون طرقا كبيرة جدا بين الشمال والمناطق الجنوبية من الشمال والوسط والجنوب، فهذه الطرق الآن بطبيعة الحال هم يحولون بيننا وبين دمشق يعني..</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كيف تنظر لمستقبل سوريا في ظل الوضع الراهن؟</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أرى أن النظام لن يطول أكثر من هذا الوقت يعني، وأرى أن معركة دمشق قادمة بإذن الله تعالى لا محال متى وأين وكيف هذا لم يقرر بعد، وزوال النظام في دمشق مع ذلك يعني انتهاء من مرحلة كبير جدا يبقى النظام لديه خطة (ب) وهو الالتجاء إلى مناطق الساحل هناك محاولات كثيرة للحلول السياسية وهذه كلها بالمناسبة ستبوء بالفشل كما باءت من قبلها ثم بعد ذلك ربما يحدث توافق بين..</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lastRenderedPageBreak/>
        <w:t>أحمد منصور: </w:t>
      </w:r>
      <w:r w:rsidRPr="001E3C3E">
        <w:rPr>
          <w:rFonts w:ascii="Arabic Typesetting" w:eastAsia="Times New Roman" w:hAnsi="Arabic Typesetting" w:cs="Arabic Typesetting"/>
          <w:color w:val="333333"/>
          <w:sz w:val="27"/>
          <w:szCs w:val="27"/>
          <w:rtl/>
        </w:rPr>
        <w:t>يعني كل التنظيمات السياسية إلي بره دي ليس لها مكان على الواقع؟</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لا وجود لها على الأرض لا وجود سوى في الإعلام والفنادق..</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أنا لاحظت حينما تجولت في بعض مواقعكم وجود أجيال من المجاهدين صار لها ما يقرب من 40 عاما وهي تتجول من أفغانستان إلى أن وصلت إلى سوريا، وكأن الجهاد الذي أعلن أو الذي بدأ في أفغانستان سيبقى مستمرا يبدو إلى أمد بعيد..</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الجهاد لم ينقطع وهو قائم إلى يوم الدين ونحن بفضل الله عز وجل نرث هذه الراية ونرث هذا الجهاد، تنظيم القاعدة أورث حالة أو الجهاد الأفغاني جدد للأمة أمر جهادها وأمر دينها وهذا الأمر امتد إلى العراق ثم إلى اليمن ثم إلى الصومال ثم إلى مالي ثم إلى الجزائر ثم إلى بلاد الشام بفضل الله عز وجل، وهو جهاد موروث ابتدأ منذ أن أذن الله عز وجل به ثم إلى سقوط الخلافة العثمانية، بعد سقوط الخلافة العثمانية جرى هناك الكثير من المحاولات الإخوان أخذوا شطرا من هذا ثم انشق أناس عن الأخوان ثم التجئوا للجماعات الجهادية ثم حدثت محاولات كثيرة في البلدان العربية ثم بعد ذلك انتقلت إلى أفغانستان ثم عادت من أفغانستان لهذه المناطق لتعود إلى..، كل يعود إلى منطقتهم ويعمل بها بشكل جيد، هذا جهاد موروث ومستمر وقائم بفضل الله عز وجل وعندنا أجيال كثيرة جدا عندنا أطفال في المدارس الآن يتعلمون تعليم الجهاد وعندنا أناس شابت رؤوسهم في جبال أفغانستان وغيره من قبل فقد شهدوا حرب الثمانينات مع النظام النصيري في الشام ثم ذهبوا إلى أفغانستان وشهدوا حرب الروس وشهدوا حرب الفصائل التي حدثت هناك وحكومة طالبان وشهدوا حرب الأميركان ثم عادوا مجددا إلى أرض الشام ليقاتلوا النظام النصيري بفضل الله عز وجل.</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أبو محمد الجولاني أمير جبهة النصرة أشكرك على هذا الانفراد الذي خصصت به شبكة الجزيرة في هذا اللقاء كنت أتمنى أن يرى المشاهدون وجهك كما رأيته أنا وأعتقد أن كل أجهزة المخابرات في العالم وعلى رأسها سي أي إيه يتمنوا أو كانوا يتمنوا أن يروا وجهك لأنهم ليس لديهم صور لك..</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هم خاسرون إن شاء الله، نحن سنظهره في الوقت الذي نريد أن نظهره إن شاء الله تعالى..</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شكرا جزيلا لك..</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أبو محمد الجولاني: </w:t>
      </w:r>
      <w:r w:rsidRPr="001E3C3E">
        <w:rPr>
          <w:rFonts w:ascii="Arabic Typesetting" w:eastAsia="Times New Roman" w:hAnsi="Arabic Typesetting" w:cs="Arabic Typesetting"/>
          <w:color w:val="333333"/>
          <w:sz w:val="27"/>
          <w:szCs w:val="27"/>
          <w:rtl/>
        </w:rPr>
        <w:t>أنا اعتذر طبعا من الجمهور الذي أو المشاهدين الذين يشاهدون  على هذا التخفي لكن هذه لضرورات أمنية وحسابات لو علمها المشاهدون سيلتمسون الأعذار لنا إن شاء الله تعالى الأيام قادمة والمعركة طويلة..</w:t>
      </w:r>
    </w:p>
    <w:p w:rsidR="001E3C3E" w:rsidRPr="001E3C3E" w:rsidRDefault="001E3C3E" w:rsidP="001E3C3E">
      <w:pPr>
        <w:bidi/>
        <w:spacing w:after="0" w:line="240" w:lineRule="auto"/>
        <w:textAlignment w:val="baseline"/>
        <w:rPr>
          <w:rFonts w:ascii="Arabic Typesetting" w:eastAsia="Times New Roman" w:hAnsi="Arabic Typesetting" w:cs="Arabic Typesetting"/>
          <w:color w:val="333333"/>
          <w:sz w:val="27"/>
          <w:szCs w:val="27"/>
          <w:rtl/>
        </w:rPr>
      </w:pPr>
      <w:r w:rsidRPr="001E3C3E">
        <w:rPr>
          <w:rFonts w:ascii="Arabic Typesetting" w:eastAsia="Times New Roman" w:hAnsi="Arabic Typesetting" w:cs="Arabic Typesetting"/>
          <w:b/>
          <w:bCs/>
          <w:color w:val="333333"/>
          <w:sz w:val="27"/>
          <w:szCs w:val="27"/>
          <w:bdr w:val="none" w:sz="0" w:space="0" w:color="auto" w:frame="1"/>
          <w:rtl/>
        </w:rPr>
        <w:t>أحمد منصور: </w:t>
      </w:r>
      <w:r w:rsidRPr="001E3C3E">
        <w:rPr>
          <w:rFonts w:ascii="Arabic Typesetting" w:eastAsia="Times New Roman" w:hAnsi="Arabic Typesetting" w:cs="Arabic Typesetting"/>
          <w:color w:val="333333"/>
          <w:sz w:val="27"/>
          <w:szCs w:val="27"/>
          <w:rtl/>
        </w:rPr>
        <w:t>أنا التمست لك العذر بعد ما أمضيت عدة ساعات في إقناعك أن تظهر بوجهك وفي النهاية قبلت وجهة نظرك التي يعني عرضتها، كما أشكركم مشاهدينا الكرام على حسن متابعتكم، في الختام أنقل لكم تحيات فريق البرنامج وهذا أحمد منصور يحييكم من قلب المناطق المحررة في شمال سوريا والسلام عليكم وحمة الله وبركاته.</w:t>
      </w:r>
    </w:p>
    <w:p w:rsidR="001E3C3E" w:rsidRPr="001E3C3E" w:rsidRDefault="001E3C3E" w:rsidP="001E3C3E">
      <w:pPr>
        <w:shd w:val="clear" w:color="auto" w:fill="FFFFFF"/>
        <w:spacing w:after="0" w:line="384" w:lineRule="atLeast"/>
        <w:textAlignment w:val="baseline"/>
        <w:rPr>
          <w:rFonts w:ascii="Arabic Typesetting" w:eastAsia="Times New Roman" w:hAnsi="Arabic Typesetting" w:cs="Arabic Typesetting"/>
          <w:color w:val="777777"/>
          <w:sz w:val="24"/>
          <w:szCs w:val="24"/>
          <w:rtl/>
        </w:rPr>
      </w:pPr>
      <w:r w:rsidRPr="001E3C3E">
        <w:rPr>
          <w:rFonts w:ascii="Arabic Typesetting" w:eastAsia="Times New Roman" w:hAnsi="Arabic Typesetting" w:cs="Arabic Typesetting"/>
          <w:color w:val="8B8B8B"/>
          <w:sz w:val="24"/>
          <w:szCs w:val="24"/>
          <w:bdr w:val="none" w:sz="0" w:space="0" w:color="auto" w:frame="1"/>
          <w:rtl/>
        </w:rPr>
        <w:t>كلمات مفتاحية</w:t>
      </w:r>
      <w:r w:rsidRPr="001E3C3E">
        <w:rPr>
          <w:rFonts w:ascii="Arabic Typesetting" w:eastAsia="Times New Roman" w:hAnsi="Arabic Typesetting" w:cs="Arabic Typesetting"/>
          <w:color w:val="8B8B8B"/>
          <w:sz w:val="24"/>
          <w:szCs w:val="24"/>
          <w:bdr w:val="none" w:sz="0" w:space="0" w:color="auto" w:frame="1"/>
        </w:rPr>
        <w:t>:</w:t>
      </w:r>
    </w:p>
    <w:p w:rsidR="001E3C3E" w:rsidRPr="009567E0" w:rsidRDefault="001E3C3E" w:rsidP="001E3C3E">
      <w:pPr>
        <w:bidi/>
        <w:spacing w:line="240" w:lineRule="auto"/>
        <w:jc w:val="center"/>
        <w:rPr>
          <w:rFonts w:ascii="Simplified Arabic" w:hAnsi="Simplified Arabic" w:cs="Simplified Arabic"/>
          <w:sz w:val="28"/>
          <w:szCs w:val="28"/>
          <w:rtl/>
        </w:rPr>
      </w:pPr>
    </w:p>
    <w:sectPr w:rsidR="001E3C3E" w:rsidRPr="009567E0">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DB1" w:rsidRDefault="00785DB1" w:rsidP="00A353ED">
      <w:pPr>
        <w:spacing w:after="0" w:line="240" w:lineRule="auto"/>
      </w:pPr>
      <w:r>
        <w:separator/>
      </w:r>
    </w:p>
  </w:endnote>
  <w:endnote w:type="continuationSeparator" w:id="0">
    <w:p w:rsidR="00785DB1" w:rsidRDefault="00785DB1" w:rsidP="00A3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695987"/>
      <w:docPartObj>
        <w:docPartGallery w:val="Page Numbers (Bottom of Page)"/>
        <w:docPartUnique/>
      </w:docPartObj>
    </w:sdtPr>
    <w:sdtEndPr/>
    <w:sdtContent>
      <w:p w:rsidR="00A353ED" w:rsidRDefault="00A353ED">
        <w:pPr>
          <w:pStyle w:val="a6"/>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353ED" w:rsidRDefault="00A353ED">
                              <w:pPr>
                                <w:jc w:val="center"/>
                              </w:pPr>
                              <w:r>
                                <w:fldChar w:fldCharType="begin"/>
                              </w:r>
                              <w:r>
                                <w:instrText xml:space="preserve"> PAGE    \* MERGEFORMAT </w:instrText>
                              </w:r>
                              <w:r>
                                <w:fldChar w:fldCharType="separate"/>
                              </w:r>
                              <w:r w:rsidR="001E3C3E">
                                <w:rPr>
                                  <w:noProof/>
                                </w:rPr>
                                <w:t>10</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A353ED" w:rsidRDefault="00A353ED">
                        <w:pPr>
                          <w:jc w:val="center"/>
                        </w:pPr>
                        <w:r>
                          <w:fldChar w:fldCharType="begin"/>
                        </w:r>
                        <w:r>
                          <w:instrText xml:space="preserve"> PAGE    \* MERGEFORMAT </w:instrText>
                        </w:r>
                        <w:r>
                          <w:fldChar w:fldCharType="separate"/>
                        </w:r>
                        <w:r w:rsidR="001E3C3E">
                          <w:rPr>
                            <w:noProof/>
                          </w:rPr>
                          <w:t>10</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30DC24B5"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DB1" w:rsidRDefault="00785DB1" w:rsidP="00A353ED">
      <w:pPr>
        <w:spacing w:after="0" w:line="240" w:lineRule="auto"/>
      </w:pPr>
      <w:r>
        <w:separator/>
      </w:r>
    </w:p>
  </w:footnote>
  <w:footnote w:type="continuationSeparator" w:id="0">
    <w:p w:rsidR="00785DB1" w:rsidRDefault="00785DB1" w:rsidP="00A35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ED" w:rsidRPr="00A353ED" w:rsidRDefault="00A353ED" w:rsidP="00A353ED">
    <w:pPr>
      <w:pStyle w:val="a5"/>
      <w:tabs>
        <w:tab w:val="clear" w:pos="8640"/>
      </w:tabs>
      <w:ind w:left="-1800"/>
      <w:jc w:val="right"/>
      <w:rPr>
        <w:rFonts w:ascii="Simplified Arabic" w:hAnsi="Simplified Arabic" w:cs="Simplified Arabic"/>
        <w:color w:val="BFBFBF" w:themeColor="background1" w:themeShade="BF"/>
        <w:sz w:val="28"/>
        <w:szCs w:val="28"/>
      </w:rPr>
    </w:pPr>
    <w:r w:rsidRPr="00A353ED">
      <w:rPr>
        <w:rFonts w:ascii="Simplified Arabic" w:hAnsi="Simplified Arabic" w:cs="Simplified Arabic"/>
        <w:color w:val="BFBFBF" w:themeColor="background1" w:themeShade="BF"/>
        <w:sz w:val="28"/>
        <w:szCs w:val="28"/>
        <w:rtl/>
      </w:rPr>
      <w:t>تقريب مفهوم الخلافة الراشدة لعموم المسلمين</w:t>
    </w:r>
    <w:r w:rsidRPr="00A353ED">
      <w:rPr>
        <w:rFonts w:ascii="Simplified Arabic" w:hAnsi="Simplified Arabic" w:cs="Simplified Arabic" w:hint="cs"/>
        <w:color w:val="BFBFBF" w:themeColor="background1" w:themeShade="BF"/>
        <w:sz w:val="28"/>
        <w:szCs w:val="28"/>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31AE"/>
    <w:multiLevelType w:val="hybridMultilevel"/>
    <w:tmpl w:val="F31C2F2E"/>
    <w:lvl w:ilvl="0" w:tplc="1F10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C39A8"/>
    <w:multiLevelType w:val="hybridMultilevel"/>
    <w:tmpl w:val="C736F75E"/>
    <w:lvl w:ilvl="0" w:tplc="65362AF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76E01"/>
    <w:multiLevelType w:val="hybridMultilevel"/>
    <w:tmpl w:val="DE981FFE"/>
    <w:lvl w:ilvl="0" w:tplc="5F360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93E28"/>
    <w:multiLevelType w:val="hybridMultilevel"/>
    <w:tmpl w:val="FE4E79F2"/>
    <w:lvl w:ilvl="0" w:tplc="D3EC8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818B0"/>
    <w:multiLevelType w:val="hybridMultilevel"/>
    <w:tmpl w:val="C06C880E"/>
    <w:lvl w:ilvl="0" w:tplc="A136269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A6BBA"/>
    <w:multiLevelType w:val="hybridMultilevel"/>
    <w:tmpl w:val="55D0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C228E"/>
    <w:multiLevelType w:val="hybridMultilevel"/>
    <w:tmpl w:val="A906F2FE"/>
    <w:lvl w:ilvl="0" w:tplc="04090001">
      <w:start w:val="1"/>
      <w:numFmt w:val="bullet"/>
      <w:lvlText w:val=""/>
      <w:lvlJc w:val="left"/>
      <w:pPr>
        <w:ind w:left="720" w:hanging="360"/>
      </w:pPr>
      <w:rPr>
        <w:rFonts w:ascii="Symbol" w:hAnsi="Symbol" w:hint="default"/>
      </w:rPr>
    </w:lvl>
    <w:lvl w:ilvl="1" w:tplc="910E6B82">
      <w:numFmt w:val="bullet"/>
      <w:lvlText w:val="·"/>
      <w:lvlJc w:val="left"/>
      <w:pPr>
        <w:ind w:left="1440" w:hanging="36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70F90"/>
    <w:multiLevelType w:val="hybridMultilevel"/>
    <w:tmpl w:val="59B0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31D76"/>
    <w:multiLevelType w:val="hybridMultilevel"/>
    <w:tmpl w:val="2F1E1024"/>
    <w:lvl w:ilvl="0" w:tplc="77F6830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04237E"/>
    <w:multiLevelType w:val="hybridMultilevel"/>
    <w:tmpl w:val="9A68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849BF"/>
    <w:multiLevelType w:val="hybridMultilevel"/>
    <w:tmpl w:val="E43A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8"/>
  </w:num>
  <w:num w:numId="5">
    <w:abstractNumId w:val="10"/>
  </w:num>
  <w:num w:numId="6">
    <w:abstractNumId w:val="1"/>
  </w:num>
  <w:num w:numId="7">
    <w:abstractNumId w:val="7"/>
  </w:num>
  <w:num w:numId="8">
    <w:abstractNumId w:val="5"/>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2B"/>
    <w:rsid w:val="00040C2B"/>
    <w:rsid w:val="001E3C3E"/>
    <w:rsid w:val="0024288D"/>
    <w:rsid w:val="00246F99"/>
    <w:rsid w:val="003B36ED"/>
    <w:rsid w:val="00447C0B"/>
    <w:rsid w:val="006865CF"/>
    <w:rsid w:val="006D0445"/>
    <w:rsid w:val="006F059E"/>
    <w:rsid w:val="00756E83"/>
    <w:rsid w:val="00767B04"/>
    <w:rsid w:val="00785DB1"/>
    <w:rsid w:val="008D448A"/>
    <w:rsid w:val="009567E0"/>
    <w:rsid w:val="00A353ED"/>
    <w:rsid w:val="00A44798"/>
    <w:rsid w:val="00B10354"/>
    <w:rsid w:val="00BD3057"/>
    <w:rsid w:val="00BD3AA3"/>
    <w:rsid w:val="00C6293C"/>
    <w:rsid w:val="00CD1F70"/>
    <w:rsid w:val="00D355BF"/>
    <w:rsid w:val="00F1203A"/>
    <w:rsid w:val="00F33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1AA4C9-C98D-463E-85B8-C879C5AD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67E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567E0"/>
    <w:rPr>
      <w:rFonts w:ascii="Tahoma" w:hAnsi="Tahoma" w:cs="Tahoma"/>
      <w:sz w:val="16"/>
      <w:szCs w:val="16"/>
    </w:rPr>
  </w:style>
  <w:style w:type="paragraph" w:styleId="a4">
    <w:name w:val="List Paragraph"/>
    <w:basedOn w:val="a"/>
    <w:uiPriority w:val="34"/>
    <w:qFormat/>
    <w:rsid w:val="009567E0"/>
    <w:pPr>
      <w:ind w:left="720"/>
      <w:contextualSpacing/>
    </w:pPr>
  </w:style>
  <w:style w:type="paragraph" w:styleId="a5">
    <w:name w:val="header"/>
    <w:basedOn w:val="a"/>
    <w:link w:val="Char0"/>
    <w:uiPriority w:val="99"/>
    <w:unhideWhenUsed/>
    <w:rsid w:val="00A353ED"/>
    <w:pPr>
      <w:tabs>
        <w:tab w:val="center" w:pos="4320"/>
        <w:tab w:val="right" w:pos="8640"/>
      </w:tabs>
      <w:spacing w:after="0" w:line="240" w:lineRule="auto"/>
    </w:pPr>
  </w:style>
  <w:style w:type="character" w:customStyle="1" w:styleId="Char0">
    <w:name w:val="رأس الصفحة Char"/>
    <w:basedOn w:val="a0"/>
    <w:link w:val="a5"/>
    <w:uiPriority w:val="99"/>
    <w:rsid w:val="00A353ED"/>
  </w:style>
  <w:style w:type="paragraph" w:styleId="a6">
    <w:name w:val="footer"/>
    <w:basedOn w:val="a"/>
    <w:link w:val="Char1"/>
    <w:uiPriority w:val="99"/>
    <w:unhideWhenUsed/>
    <w:rsid w:val="00A353ED"/>
    <w:pPr>
      <w:tabs>
        <w:tab w:val="center" w:pos="4320"/>
        <w:tab w:val="right" w:pos="8640"/>
      </w:tabs>
      <w:spacing w:after="0" w:line="240" w:lineRule="auto"/>
    </w:pPr>
  </w:style>
  <w:style w:type="character" w:customStyle="1" w:styleId="Char1">
    <w:name w:val="تذييل الصفحة Char"/>
    <w:basedOn w:val="a0"/>
    <w:link w:val="a6"/>
    <w:uiPriority w:val="99"/>
    <w:rsid w:val="00A353ED"/>
  </w:style>
  <w:style w:type="character" w:styleId="Hyperlink">
    <w:name w:val="Hyperlink"/>
    <w:basedOn w:val="a0"/>
    <w:uiPriority w:val="99"/>
    <w:unhideWhenUsed/>
    <w:rsid w:val="00447C0B"/>
    <w:rPr>
      <w:color w:val="0000FF" w:themeColor="hyperlink"/>
      <w:u w:val="single"/>
    </w:rPr>
  </w:style>
  <w:style w:type="paragraph" w:styleId="a7">
    <w:name w:val="Normal (Web)"/>
    <w:basedOn w:val="a"/>
    <w:uiPriority w:val="99"/>
    <w:semiHidden/>
    <w:unhideWhenUsed/>
    <w:rsid w:val="001E3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E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34009">
      <w:bodyDiv w:val="1"/>
      <w:marLeft w:val="0"/>
      <w:marRight w:val="0"/>
      <w:marTop w:val="0"/>
      <w:marBottom w:val="0"/>
      <w:divBdr>
        <w:top w:val="none" w:sz="0" w:space="0" w:color="auto"/>
        <w:left w:val="none" w:sz="0" w:space="0" w:color="auto"/>
        <w:bottom w:val="none" w:sz="0" w:space="0" w:color="auto"/>
        <w:right w:val="none" w:sz="0" w:space="0" w:color="auto"/>
      </w:divBdr>
      <w:divsChild>
        <w:div w:id="1425298981">
          <w:marLeft w:val="0"/>
          <w:marRight w:val="0"/>
          <w:marTop w:val="0"/>
          <w:marBottom w:val="0"/>
          <w:divBdr>
            <w:top w:val="none" w:sz="0" w:space="0" w:color="auto"/>
            <w:left w:val="none" w:sz="0" w:space="0" w:color="auto"/>
            <w:bottom w:val="none" w:sz="0" w:space="0" w:color="auto"/>
            <w:right w:val="none" w:sz="0" w:space="0" w:color="auto"/>
          </w:divBdr>
          <w:divsChild>
            <w:div w:id="166016690">
              <w:marLeft w:val="0"/>
              <w:marRight w:val="0"/>
              <w:marTop w:val="0"/>
              <w:marBottom w:val="0"/>
              <w:divBdr>
                <w:top w:val="none" w:sz="0" w:space="0" w:color="auto"/>
                <w:left w:val="none" w:sz="0" w:space="0" w:color="auto"/>
                <w:bottom w:val="none" w:sz="0" w:space="0" w:color="auto"/>
                <w:right w:val="none" w:sz="0" w:space="0" w:color="auto"/>
              </w:divBdr>
            </w:div>
          </w:divsChild>
        </w:div>
        <w:div w:id="192965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ba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FCD4-78F6-4948-B874-888D6696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13</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Shura Council</cp:lastModifiedBy>
  <cp:revision>2</cp:revision>
  <cp:lastPrinted>2014-09-06T03:35:00Z</cp:lastPrinted>
  <dcterms:created xsi:type="dcterms:W3CDTF">2014-09-05T15:54:00Z</dcterms:created>
  <dcterms:modified xsi:type="dcterms:W3CDTF">2015-06-20T15:51:00Z</dcterms:modified>
</cp:coreProperties>
</file>