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C" w:rsidRPr="007318FE" w:rsidRDefault="0044673C" w:rsidP="0044673C">
      <w:pPr>
        <w:ind w:left="567"/>
        <w:rPr>
          <w:lang w:eastAsia="uk-UA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color w:val="4F5054"/>
          <w:sz w:val="28"/>
          <w:szCs w:val="28"/>
          <w:lang w:eastAsia="uk-UA"/>
        </w:rPr>
        <w:t xml:space="preserve">       </w:t>
      </w:r>
      <w:r w:rsidRPr="002221F6">
        <w:rPr>
          <w:noProof/>
          <w:color w:val="4F5054"/>
          <w:sz w:val="28"/>
          <w:szCs w:val="28"/>
          <w:lang w:eastAsia="uk-UA"/>
        </w:rPr>
        <w:drawing>
          <wp:inline distT="0" distB="0" distL="0" distR="0">
            <wp:extent cx="546100" cy="5588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3C" w:rsidRDefault="0044673C" w:rsidP="0044673C">
      <w:pPr>
        <w:pStyle w:val="a5"/>
        <w:ind w:left="567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ВІДДІЛ ОСВІТИ,</w:t>
      </w:r>
      <w:r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 </w:t>
      </w: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МОЛОДІ ТА СПОРТУ</w:t>
      </w:r>
      <w:r w:rsidRPr="00974B8F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</w:t>
      </w:r>
    </w:p>
    <w:p w:rsidR="0044673C" w:rsidRPr="005958B5" w:rsidRDefault="0044673C" w:rsidP="0044673C">
      <w:pPr>
        <w:pStyle w:val="a5"/>
        <w:ind w:left="567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БЕРЕГІВСЬКИЙ ЗАКЛАД ЗАГАЛЬНОЇ</w:t>
      </w:r>
    </w:p>
    <w:p w:rsidR="0044673C" w:rsidRPr="005958B5" w:rsidRDefault="0044673C" w:rsidP="0044673C">
      <w:pPr>
        <w:pStyle w:val="a5"/>
        <w:ind w:left="567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СЕРЕДНЬОЇ ОСВІТИ  І-ІІ СТУПЕНІВ</w:t>
      </w:r>
    </w:p>
    <w:p w:rsidR="0044673C" w:rsidRPr="005958B5" w:rsidRDefault="0044673C" w:rsidP="0044673C">
      <w:pPr>
        <w:pStyle w:val="a5"/>
        <w:ind w:left="567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 ЛЬВІВСЬКОЇ ОБЛАСТІ</w:t>
      </w:r>
    </w:p>
    <w:p w:rsidR="0044673C" w:rsidRDefault="0044673C" w:rsidP="0044673C">
      <w:pPr>
        <w:pStyle w:val="a5"/>
        <w:ind w:left="567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  <w:r w:rsidRPr="005958B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81334, Львівська обл., Яворівський р-н., 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с.Берегове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,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         </w:t>
      </w:r>
    </w:p>
    <w:p w:rsidR="0044673C" w:rsidRPr="005958B5" w:rsidRDefault="0044673C" w:rsidP="0044673C">
      <w:pPr>
        <w:pStyle w:val="a5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    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тел. (234) 3-34-48, e-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mail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 </w:t>
      </w:r>
      <w:hyperlink r:id="rId7" w:history="1">
        <w:r w:rsidRPr="005958B5">
          <w:rPr>
            <w:rFonts w:ascii="Times New Roman" w:hAnsi="Times New Roman" w:cs="Times New Roman"/>
            <w:b/>
            <w:bCs/>
            <w:sz w:val="20"/>
            <w:szCs w:val="20"/>
            <w:lang w:eastAsia="uk-UA"/>
          </w:rPr>
          <w:t>beregove1@ukr.net</w:t>
        </w:r>
      </w:hyperlink>
    </w:p>
    <w:p w:rsidR="0044673C" w:rsidRPr="005958B5" w:rsidRDefault="0044673C" w:rsidP="0044673C">
      <w:pPr>
        <w:pStyle w:val="a5"/>
        <w:ind w:left="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4673C" w:rsidRPr="00BD034E" w:rsidRDefault="0044673C" w:rsidP="0044673C">
      <w:pPr>
        <w:pStyle w:val="a5"/>
        <w:ind w:left="567"/>
        <w:jc w:val="center"/>
        <w:rPr>
          <w:rFonts w:ascii="Times New Roman" w:hAnsi="Times New Roman" w:cs="Times New Roman"/>
          <w:lang w:val="ru-RU"/>
        </w:rPr>
      </w:pPr>
    </w:p>
    <w:p w:rsidR="0044673C" w:rsidRPr="00A3422C" w:rsidRDefault="0044673C" w:rsidP="0044673C">
      <w:pPr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422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D331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3422C">
        <w:rPr>
          <w:rFonts w:ascii="Times New Roman" w:hAnsi="Times New Roman" w:cs="Times New Roman"/>
          <w:b/>
          <w:sz w:val="28"/>
          <w:szCs w:val="28"/>
        </w:rPr>
        <w:t xml:space="preserve"> НАКАЗ</w:t>
      </w:r>
    </w:p>
    <w:p w:rsidR="0044673C" w:rsidRPr="0044673C" w:rsidRDefault="0044673C" w:rsidP="0044673C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F14F9">
        <w:rPr>
          <w:rFonts w:ascii="Times New Roman" w:hAnsi="Times New Roman" w:cs="Times New Roman"/>
          <w:sz w:val="28"/>
        </w:rPr>
        <w:t>10</w:t>
      </w:r>
      <w:r w:rsidR="00DC250E">
        <w:rPr>
          <w:rFonts w:ascii="Times New Roman" w:hAnsi="Times New Roman" w:cs="Times New Roman"/>
          <w:sz w:val="28"/>
        </w:rPr>
        <w:t>.04</w:t>
      </w:r>
      <w:r w:rsidRPr="00A3422C">
        <w:rPr>
          <w:rFonts w:ascii="Times New Roman" w:hAnsi="Times New Roman" w:cs="Times New Roman"/>
          <w:sz w:val="28"/>
        </w:rPr>
        <w:t xml:space="preserve">.2024                              Берегове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A3422C">
        <w:rPr>
          <w:rFonts w:ascii="Times New Roman" w:hAnsi="Times New Roman" w:cs="Times New Roman"/>
          <w:sz w:val="28"/>
        </w:rPr>
        <w:t xml:space="preserve"> №</w:t>
      </w:r>
      <w:r w:rsidR="001D331E">
        <w:rPr>
          <w:rFonts w:ascii="Times New Roman" w:hAnsi="Times New Roman" w:cs="Times New Roman"/>
          <w:sz w:val="28"/>
        </w:rPr>
        <w:t>23</w:t>
      </w:r>
      <w:r w:rsidR="00DC250E">
        <w:rPr>
          <w:rFonts w:ascii="Times New Roman" w:hAnsi="Times New Roman" w:cs="Times New Roman"/>
          <w:sz w:val="28"/>
        </w:rPr>
        <w:t>-о</w:t>
      </w:r>
    </w:p>
    <w:p w:rsidR="00373C47" w:rsidRPr="00373C47" w:rsidRDefault="00373C47" w:rsidP="00373C47">
      <w:pPr>
        <w:shd w:val="clear" w:color="auto" w:fill="FFFFFF"/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підсумки вивчення стану</w:t>
      </w:r>
    </w:p>
    <w:p w:rsidR="00373C47" w:rsidRPr="00373C47" w:rsidRDefault="00373C47" w:rsidP="00373C47">
      <w:pPr>
        <w:shd w:val="clear" w:color="auto" w:fill="FFFFFF"/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викладання  та рівня навчальних досягнень учнів з англійської мови у початкових  класах</w:t>
      </w:r>
    </w:p>
    <w:p w:rsidR="00373C47" w:rsidRPr="00373C47" w:rsidRDefault="006E7481" w:rsidP="006E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з планом внутрішньо шкільного контролю  на 2023/2024 </w:t>
      </w:r>
      <w:proofErr w:type="spellStart"/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  лютому-березні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перевірку стану</w:t>
      </w:r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викладання англійської мови у 2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-4 класах.</w:t>
      </w:r>
    </w:p>
    <w:p w:rsidR="00373C47" w:rsidRPr="00373C47" w:rsidRDefault="00373C47" w:rsidP="00373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цією метою було здійснено відвідування уроків, аналіз вивчення й узагал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ьнення системи роботи вчителя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англійської мови  за дотримання інструктивно-методичних рек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омендацій щодо вивчення предмету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відповідність змісту уроків державним навчальним програмам, вивчення календарно-тематичних 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планів з англійської мови для  2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-4-х класів, аналіз поурочних планів,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дотримання критеріїв оцінювання та обліку навчальних досягнень учнів, упровадження інтерактивних форм та методів навчання. Після аналізу о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сновних аспектів роботи вчителя англійської мови 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Піх</w:t>
      </w:r>
      <w:proofErr w:type="spellEnd"/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Марії Романівни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зроблено висновки п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те,  що педагог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забезпечує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алежний стан викладання предмету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 формує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основні навички в учнів (довідка додається).</w:t>
      </w:r>
    </w:p>
    <w:p w:rsidR="00373C47" w:rsidRPr="00373C47" w:rsidRDefault="00373C47" w:rsidP="00373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зазначене вище,</w:t>
      </w:r>
    </w:p>
    <w:p w:rsidR="00373C47" w:rsidRPr="00373C47" w:rsidRDefault="00373C47" w:rsidP="0037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3C47" w:rsidRPr="00373C47" w:rsidRDefault="00373C47" w:rsidP="0037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НАКАЗУЮ:</w:t>
      </w:r>
    </w:p>
    <w:p w:rsidR="00373C47" w:rsidRPr="00373C47" w:rsidRDefault="006E7481" w:rsidP="00373C47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Відзначити задовільну</w:t>
      </w:r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роботу вчителя англійської мови </w:t>
      </w:r>
      <w:proofErr w:type="spellStart"/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Піх</w:t>
      </w:r>
      <w:proofErr w:type="spellEnd"/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Марії Романівни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73C47" w:rsidRPr="00373C47" w:rsidRDefault="00373C47" w:rsidP="00373C47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Учителю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англійської мови:</w:t>
      </w:r>
    </w:p>
    <w:p w:rsidR="00373C47" w:rsidRPr="00373C47" w:rsidRDefault="000F14F9" w:rsidP="00373C47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2</w:t>
      </w:r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.1.У 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 викладання предмету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продовжувати використовувати  інноваційні технології, що забезпечують комфортні умови розвитку, реалізації природного поте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нціалу учнів.</w:t>
      </w:r>
    </w:p>
    <w:p w:rsidR="00373C47" w:rsidRPr="0044673C" w:rsidRDefault="000F14F9" w:rsidP="00373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2</w:t>
      </w:r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.2.Під час вербального оцінювання навчальних досягнень учнів ураховувати принципи гуманізації, демократизації та диференціації освіти, взаємозв’язку навчан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ня, виховання та розвитку учнів.</w:t>
      </w:r>
    </w:p>
    <w:p w:rsidR="00373C47" w:rsidRPr="00373C47" w:rsidRDefault="000F14F9" w:rsidP="00373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2</w:t>
      </w:r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.3.З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вернути увагу на розвиток в учнів комунікативної компетентності.</w:t>
      </w:r>
    </w:p>
    <w:p w:rsidR="00373C47" w:rsidRPr="00373C47" w:rsidRDefault="00373C47" w:rsidP="00373C47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н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аказу залишаю за собою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373C47" w:rsidRPr="00373C47" w:rsidRDefault="00373C47" w:rsidP="0037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3C47" w:rsidRPr="0044673C" w:rsidRDefault="00373C47" w:rsidP="0037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446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Директор </w:t>
      </w:r>
      <w:r w:rsidRPr="00446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         </w:t>
      </w:r>
      <w:r w:rsidRPr="00373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</w:t>
      </w:r>
      <w:r w:rsidRPr="00446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алерій </w:t>
      </w:r>
      <w:proofErr w:type="spellStart"/>
      <w:r w:rsidRPr="00446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Куцериб</w:t>
      </w:r>
      <w:proofErr w:type="spellEnd"/>
    </w:p>
    <w:p w:rsidR="00373C47" w:rsidRPr="00373C47" w:rsidRDefault="000F14F9" w:rsidP="0037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</w:t>
      </w:r>
      <w:r w:rsidR="00446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наказом ознайомлена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</w:t>
      </w:r>
      <w:r w:rsidR="00446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Марія </w:t>
      </w:r>
      <w:proofErr w:type="spellStart"/>
      <w:r w:rsidR="00446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Піх</w:t>
      </w:r>
      <w:proofErr w:type="spellEnd"/>
    </w:p>
    <w:p w:rsidR="00373C47" w:rsidRPr="00373C47" w:rsidRDefault="00373C47" w:rsidP="0037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                                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до наказу </w:t>
      </w:r>
    </w:p>
    <w:p w:rsidR="00373C47" w:rsidRPr="00373C47" w:rsidRDefault="00373C47" w:rsidP="0037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Берегівському ЗЗСО І-ІІ ступенів</w:t>
      </w:r>
    </w:p>
    <w:p w:rsidR="00373C47" w:rsidRPr="00373C47" w:rsidRDefault="00373C47" w:rsidP="00373C4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від 10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.04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</w:t>
      </w:r>
    </w:p>
    <w:p w:rsidR="00373C47" w:rsidRPr="00373C47" w:rsidRDefault="00373C47" w:rsidP="00746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rebuchet MS" w:eastAsia="Times New Roman" w:hAnsi="Trebuchet MS" w:cs="Times New Roman"/>
          <w:color w:val="000000"/>
          <w:sz w:val="28"/>
          <w:szCs w:val="28"/>
          <w:lang w:eastAsia="uk-UA"/>
        </w:rPr>
        <w:t> </w:t>
      </w:r>
    </w:p>
    <w:p w:rsidR="00373C47" w:rsidRPr="00373C47" w:rsidRDefault="00373C47" w:rsidP="0044673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Довідка про стан викладання</w:t>
      </w:r>
    </w:p>
    <w:p w:rsidR="00373C47" w:rsidRPr="00373C47" w:rsidRDefault="00373C47" w:rsidP="0074668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англійської  мов</w:t>
      </w:r>
      <w:r w:rsidRPr="0044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 у 2</w:t>
      </w:r>
      <w:r w:rsidRPr="0037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-4 класах</w:t>
      </w:r>
    </w:p>
    <w:p w:rsidR="00DB72D7" w:rsidRDefault="00DB72D7" w:rsidP="00DB7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з планом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шкільного</w:t>
      </w:r>
      <w:proofErr w:type="spellEnd"/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контролю</w:t>
      </w:r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2023</w:t>
      </w:r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/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24 </w:t>
      </w:r>
      <w:proofErr w:type="spellStart"/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 </w:t>
      </w:r>
    </w:p>
    <w:p w:rsidR="00373C47" w:rsidRPr="00373C47" w:rsidRDefault="000F14F9" w:rsidP="00DB72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лютого по 22 березня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перевірку стану</w:t>
      </w:r>
      <w:r w:rsidR="00373C47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викладання англійської мови у 2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-4 клас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ах. З цією метою </w:t>
      </w:r>
      <w:proofErr w:type="spellStart"/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відвідано</w:t>
      </w:r>
      <w:proofErr w:type="spellEnd"/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уроки</w:t>
      </w:r>
      <w:r w:rsidR="00DB72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C2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здійснено 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дотримання та виконання чинних нормативно-правових документів і науково-методичних рекомендацій  про викладання навчальних предметів  у закладах заг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альної середньої освіти  у 2023/2024 </w:t>
      </w:r>
      <w:proofErr w:type="spellStart"/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дотримання вимог єдиного орфографічного режиму. Також контролю підлягали пит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ання  навчально-методичного</w:t>
      </w:r>
      <w:r w:rsid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забезпечення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предмету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виконання вимог до сучасного уроку, впровадження інноваційних технологій навчання, забезпеченість учнів підручниками, виконання вимог  навчальних програм.</w:t>
      </w:r>
    </w:p>
    <w:p w:rsidR="00373C47" w:rsidRPr="00373C47" w:rsidRDefault="006D084A" w:rsidP="00DB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DB72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учнів 2-4 класів -  33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373C47" w:rsidRPr="00373C47" w:rsidRDefault="006D084A" w:rsidP="00DB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Англійську мову у 2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-4 класах виклада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</w:t>
      </w:r>
      <w:proofErr w:type="spellStart"/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Піх</w:t>
      </w:r>
      <w:proofErr w:type="spellEnd"/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Марія Романівна</w:t>
      </w:r>
    </w:p>
    <w:p w:rsidR="00373C47" w:rsidRPr="00373C47" w:rsidRDefault="006D084A" w:rsidP="00DB72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Учителька англійської мови обізнана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зі структурою та вимогами навчальної програми, критеріями оцінювання навчальних досягнень учнів, методичними рекомендаціями щодо викладання англійської мови  в НУШ у поточному навчальному році.</w:t>
      </w:r>
    </w:p>
    <w:p w:rsidR="00373C47" w:rsidRPr="00373C47" w:rsidRDefault="006D084A" w:rsidP="004467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Календарне планування складено відповідно до оновлених Типових програм зі змінами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внесеними наказом МОН ві</w:t>
      </w:r>
      <w:r w:rsidR="00DB72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 12.08.2022 № 743 для 1-2, 3-4 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класів, якісно виконується навчальна програма щодо кількості проведених уроків та виконання всіх видів діяльності: говоріння, читання, </w:t>
      </w:r>
      <w:proofErr w:type="spellStart"/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аудіювання</w:t>
      </w:r>
      <w:proofErr w:type="spellEnd"/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письма. Аналіз поурочних планів засвідчує ретельність пі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дготовки до уроків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чітко простежується системність у процесі навчання через застосування різних типів уроків: повторення, поглиблення, систематизацію, засвоєння знань, творче їх застосування на практиці, узагальнення, контроль і корекцію знань для формування комунікативних </w:t>
      </w:r>
      <w:proofErr w:type="spellStart"/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учнів.</w:t>
      </w:r>
      <w:r w:rsidR="00373C47" w:rsidRPr="00373C47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 вміло застосовує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 підручників, посібників, додатков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літератури. Характерним для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уроків є  використання активних та інтерактивних прийомів, форм навчальної діяльності учнів. Пріоритет надається комунікативно спрямованим завданням, які забезпечують оволодіння мовою як засобом спілкування.</w:t>
      </w:r>
    </w:p>
    <w:p w:rsidR="006D084A" w:rsidRPr="00373C47" w:rsidRDefault="006D084A" w:rsidP="006D08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 англійської мови  здійснює</w:t>
      </w:r>
      <w:r w:rsidR="00E874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 об’єктивних резул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ьтатів у 2 класі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вербальною оцінкою, у 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3-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класах – </w:t>
      </w:r>
      <w:proofErr w:type="spellStart"/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рівневою</w:t>
      </w:r>
      <w:proofErr w:type="spellEnd"/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оцінкою відповідно до рішення педагогічно</w:t>
      </w:r>
      <w:r w:rsidR="00E9207B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ради (протокол від 31.08.2023 №8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Pr="00446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 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особливості оцінювання учнів в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іншомовному навчанні на початковом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етапі. Тому вміло застосовує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формувальне оцінювання, що має на меті оцінювання не результату, а п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роцесу навчання. Це допомагає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мотивувати учнів до вивчення іноземної мови, формувати в учнів упевненість у собі, здатність усвідомлюв</w:t>
      </w:r>
      <w:r w:rsidR="00D53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ати відповідальність за власні знання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373C47" w:rsidRPr="00373C47" w:rsidRDefault="00373C47" w:rsidP="006D08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3C47" w:rsidRPr="00373C47" w:rsidRDefault="00373C47" w:rsidP="0044673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73C">
        <w:rPr>
          <w:rFonts w:ascii="Trebuchet MS" w:eastAsia="Times New Roman" w:hAnsi="Trebuchet MS" w:cs="Times New Roman"/>
          <w:color w:val="000000"/>
          <w:sz w:val="28"/>
          <w:szCs w:val="28"/>
          <w:lang w:eastAsia="uk-UA"/>
        </w:rPr>
        <w:tab/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Забезпеченість підручниками іноземної мови (англійської)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3828"/>
        <w:gridCol w:w="2059"/>
        <w:gridCol w:w="2711"/>
      </w:tblGrid>
      <w:tr w:rsidR="00373C47" w:rsidRPr="00373C47" w:rsidTr="00373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373C47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373C47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 та назва підручника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373C47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 видання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373C47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 забезпеченості</w:t>
            </w:r>
          </w:p>
        </w:tc>
      </w:tr>
      <w:tr w:rsidR="00373C47" w:rsidRPr="00373C47" w:rsidTr="00373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44673C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0E" w:rsidRDefault="00373C47" w:rsidP="0044673C">
            <w:pPr>
              <w:spacing w:after="0" w:line="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Англійська мова </w:t>
            </w:r>
          </w:p>
          <w:p w:rsidR="00373C47" w:rsidRPr="00373C47" w:rsidRDefault="00373C47" w:rsidP="0044673C">
            <w:pPr>
              <w:spacing w:after="0" w:line="0" w:lineRule="atLeas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 клас</w:t>
            </w:r>
            <w:r w:rsidR="00DC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Г. </w:t>
            </w:r>
            <w:proofErr w:type="spellStart"/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Пухта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373C47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373C47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  <w:tr w:rsidR="00373C47" w:rsidRPr="00373C47" w:rsidTr="00373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44673C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0E" w:rsidRDefault="00373C47" w:rsidP="00DC250E">
            <w:pPr>
              <w:spacing w:after="0" w:line="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Англійська мова</w:t>
            </w:r>
          </w:p>
          <w:p w:rsidR="00373C47" w:rsidRPr="00373C47" w:rsidRDefault="00373C47" w:rsidP="00DC250E">
            <w:pPr>
              <w:spacing w:after="0" w:line="0" w:lineRule="atLeas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 клас</w:t>
            </w:r>
            <w:r w:rsidR="00DC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="00DC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Г.К.Мітчелл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373C47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E9207B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6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  <w:tr w:rsidR="00373C47" w:rsidRPr="00373C47" w:rsidTr="00373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44673C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0E" w:rsidRDefault="00373C47" w:rsidP="0044673C">
            <w:pPr>
              <w:spacing w:after="0" w:line="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Англійська мова </w:t>
            </w:r>
          </w:p>
          <w:p w:rsidR="00373C47" w:rsidRPr="00373C47" w:rsidRDefault="00373C47" w:rsidP="0044673C">
            <w:pPr>
              <w:spacing w:after="0" w:line="0" w:lineRule="atLeas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 клас</w:t>
            </w:r>
            <w:r w:rsidR="00DC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="00DC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О.</w:t>
            </w:r>
            <w:proofErr w:type="spellStart"/>
            <w:r w:rsidR="00DC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Карпюк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373C47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C47" w:rsidRPr="00373C47" w:rsidRDefault="00E9207B" w:rsidP="0044673C">
            <w:pPr>
              <w:spacing w:after="0" w:line="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6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</w:tbl>
    <w:p w:rsidR="00373C47" w:rsidRPr="00373C47" w:rsidRDefault="00E9207B" w:rsidP="0044673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 вивчення іноземної мови у початкових класах є формування в учнів комунікативної компетентності з урахуванням комунікативних умінь, сформованих на основі мовних знань і навичок, оволодіння уміннями та навичками спілкуватися в усній і письмовій формі з урахуванням мотивів, цілей та соціальних норм мовленнєвої поведінки у типових сферах і ситуаціях.</w:t>
      </w:r>
    </w:p>
    <w:p w:rsidR="00373C47" w:rsidRPr="00373C47" w:rsidRDefault="00DC250E" w:rsidP="00DC250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досягнення зазначеної мети передбачається виконання таких завдань:</w:t>
      </w:r>
    </w:p>
    <w:p w:rsidR="00373C47" w:rsidRPr="00373C47" w:rsidRDefault="00373C47" w:rsidP="00E51BAA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правильна вимова і розрізнення на слух звуків, слів, словосполучень і речень;оволодіння найбільш уживаною лексикою у межах визначеної тематики і сфери спілкування;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отримання уявлення про основні граматичні категорії мови, яка вивчається; розпізнавання відомого лексичного і граматичного матеріалу під час читання та </w:t>
      </w:r>
      <w:proofErr w:type="spellStart"/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аудіювання</w:t>
      </w:r>
      <w:proofErr w:type="spellEnd"/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використання його у процесі усного спілкування;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 на слух мовлення вчителя, однокласників, основного змісту текстів з використанням наочності;</w:t>
      </w:r>
      <w:r w:rsidR="00D53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 у діалогічному спілкуванні (вміння вести етикетний діалог і діалог-розпитування під час повсякденного спілкування);</w:t>
      </w:r>
      <w:r w:rsidR="00E51B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уміння коротко висловлюватися у межах тематики і сфери спілкування, що визначені для початкової школи, відтворювати напам’ять римовані твори дитячого фольклору;</w:t>
      </w:r>
      <w:r w:rsidR="00D53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оволодіння технікою читання вголос, 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читання про себе навчальних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текстів, використання прийомів ознайомлювального та навчального читання;</w:t>
      </w:r>
      <w:r w:rsidR="00E51B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правильне написання слів, словосполучень, речень і текстів;</w:t>
      </w:r>
      <w:r w:rsidR="00E51B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засвоєння елементарних відомостей про країну, мова якої вивчається.</w:t>
      </w:r>
    </w:p>
    <w:p w:rsidR="00373C47" w:rsidRPr="00373C47" w:rsidRDefault="00E9207B" w:rsidP="004467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Вчителька </w:t>
      </w:r>
      <w:proofErr w:type="spellStart"/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Піх</w:t>
      </w:r>
      <w:proofErr w:type="spellEnd"/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Марія Романівна проводить уроки на належному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науково-методичному рівні. Здійснює закладання психолінгвістичних основ іншомовної комунікативної компетенції, тренує  органи  чуття (слуху і зору) молодшого школяра для успішного сприйняття акустичних і графічних сигналів, тренує його артикуляційний апарат, формує </w:t>
      </w:r>
      <w:proofErr w:type="spellStart"/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кінестетичні</w:t>
      </w:r>
      <w:proofErr w:type="spellEnd"/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образи звуків, букв, слів, коротких фраз  за допомогою різноманітних видів навчальної діяльності: розігрування сценок, заучування напам`ят</w:t>
      </w:r>
      <w:r w:rsidR="00E51B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віршів, пісень, виконуючи які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учні імітують правильну вимову та інтонаційний малюнок. Учителька добирає таку систему вправ і завдань, яка допомагає учням переносити мовленнєві зразки у реал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ьні ситуації спілкування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73C47" w:rsidRPr="00373C47" w:rsidRDefault="00373C47" w:rsidP="0044673C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Вчителька активно використовує мовленнєві ситуації, достатню кількість часу уроку відводить для пояснення граматичних форм, різних тип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речень. Наполегливо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працює над вивченням нової лексики і повторює лексичні одиниці раніше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 вивчені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тем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73C47" w:rsidRPr="00373C47" w:rsidRDefault="0044673C" w:rsidP="004467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proofErr w:type="spellStart"/>
      <w:r w:rsidRPr="0044673C">
        <w:rPr>
          <w:rFonts w:ascii="Times New Roman" w:eastAsia="Times New Roman" w:hAnsi="Times New Roman" w:cs="Times New Roman"/>
          <w:sz w:val="28"/>
          <w:szCs w:val="28"/>
          <w:lang w:eastAsia="uk-UA"/>
        </w:rPr>
        <w:t>Піх</w:t>
      </w:r>
      <w:proofErr w:type="spellEnd"/>
      <w:r w:rsidRPr="00446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М.Р. 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постійно працює над підвищенням свого методичного і фахового рівня, цікавиться новинками психолого-педагогічної літератури і 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намагається використовувати ці досягнення в своїй практичній діяльн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ості.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Комплексно плануючи урок, учитель чітко уявляє, який лексичний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граматичний матеріал має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засвоєно на уроці, чітко продумує і ті уміння, які повинні бути сформовані на тому чи іншому уроці, в тому чи іншому класі. При цьому вона досить добре знає навчальні можливості класу і намагається, щоб кожен учень досяг максимально можливих для нього результатів, а навчання б відкривало простір всім учням для росту їх навчальних можливостей.</w:t>
      </w:r>
    </w:p>
    <w:p w:rsidR="00373C47" w:rsidRPr="00373C47" w:rsidRDefault="0044673C" w:rsidP="004467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Марія Романівна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спостерігає за поступом учнів у набутті первинних мовленнєвих навичок, звертає увагу на учнів, які потребують особливої підтримки і уваги. Вона порівнює попередні результати  учня з його наступними досягненнями, помічає  і надає позитивний відгук навіть за маленький поступ уперед, хвалить за зусилля, зосереджується не на помилках, а на досягненнях, формуючи таким чином позитивне ставлення молодшого школяра до самого себе. Учителька заохочує учнів розмовляти іноземною мовою, вітаючи їхню сміливість, намагання та зусилля, адаптує своє мовлення до рівня розуміння дитиною. </w:t>
      </w:r>
    </w:p>
    <w:p w:rsidR="000F14F9" w:rsidRDefault="0044673C" w:rsidP="000F14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Вдалим є підведення підсумків після кожного виду роботи, доречно використовує наочність  для проведення навчальних занять. Її уроки змістовні, матеріал викладається логічно і послідовно, раціонально використовуються методи, пр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инципи і засоби навчання. Оптимальний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темп уроку спонукає учнів бути активними. 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0F14F9" w:rsidRPr="00373C47" w:rsidRDefault="000F14F9" w:rsidP="000F14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2-4 класах НУШ вчитель широко застосовує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комп’ютерні та демонстрацій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методи навчання,  проводи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 </w:t>
      </w:r>
      <w:proofErr w:type="spellStart"/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фізкультхвилинки</w:t>
      </w:r>
      <w:proofErr w:type="spellEnd"/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під музику англійською мовою. </w:t>
      </w:r>
    </w:p>
    <w:p w:rsidR="00373C47" w:rsidRPr="00373C47" w:rsidRDefault="00373C47" w:rsidP="000F14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0F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74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разом з тим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вчительці слід звернути увагу на використання індивідуальної роботи з учнями, домагатися того, щоб учні змістовно і поширено відповідали на поставлене запитання. Сво</w:t>
      </w:r>
      <w:r w:rsidR="000F14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єчасно робити підсумок уроку</w:t>
      </w: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73C47" w:rsidRPr="00373C47" w:rsidRDefault="0044673C" w:rsidP="000F14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</w:p>
    <w:p w:rsidR="00373C47" w:rsidRPr="00373C47" w:rsidRDefault="00373C47" w:rsidP="0044673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Рекомендації:</w:t>
      </w:r>
    </w:p>
    <w:p w:rsidR="00373C47" w:rsidRPr="00373C47" w:rsidRDefault="00373C47" w:rsidP="0044673C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Основну увагу на уроках приділяти говорінню та розвитку зв’язного мовлення учнів як провідним видам мовленнєвої діяльності. </w:t>
      </w:r>
    </w:p>
    <w:p w:rsidR="00373C47" w:rsidRPr="00373C47" w:rsidRDefault="00373C47" w:rsidP="0044673C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Активізувати роботу учнів із середнім рівнем навчальних досягнень.</w:t>
      </w:r>
    </w:p>
    <w:p w:rsidR="00373C47" w:rsidRPr="00373C47" w:rsidRDefault="00373C47" w:rsidP="0044673C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 формувати в учнів вміння та навички пис</w:t>
      </w:r>
      <w:r w:rsidR="0044673C"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ьма.</w:t>
      </w:r>
    </w:p>
    <w:p w:rsidR="00373C47" w:rsidRPr="00373C47" w:rsidRDefault="00373C47" w:rsidP="0044673C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Звернути увагу на стан та якість підготовки учнів до уроків, виконання ними домашніх завдань, урізноманітнення, диференціацію їх форм.      </w:t>
      </w:r>
    </w:p>
    <w:p w:rsidR="00373C47" w:rsidRPr="00373C47" w:rsidRDefault="00373C47" w:rsidP="0044673C">
      <w:pPr>
        <w:spacing w:after="24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C4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373C47" w:rsidRPr="00373C47" w:rsidRDefault="0044673C" w:rsidP="004467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Д</w:t>
      </w:r>
      <w:r w:rsidR="00373C47" w:rsidRPr="00373C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иректор</w:t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Валерій </w:t>
      </w:r>
      <w:proofErr w:type="spellStart"/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Куцериб</w:t>
      </w:r>
      <w:proofErr w:type="spellEnd"/>
    </w:p>
    <w:p w:rsidR="00D318FC" w:rsidRPr="0044673C" w:rsidRDefault="00373C47" w:rsidP="0044673C">
      <w:pPr>
        <w:ind w:left="426"/>
        <w:rPr>
          <w:sz w:val="28"/>
          <w:szCs w:val="28"/>
        </w:rPr>
      </w:pP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46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sectPr w:rsidR="00D318FC" w:rsidRPr="0044673C" w:rsidSect="00C94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78DB"/>
    <w:multiLevelType w:val="multilevel"/>
    <w:tmpl w:val="603C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C6492"/>
    <w:multiLevelType w:val="multilevel"/>
    <w:tmpl w:val="653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36A00"/>
    <w:multiLevelType w:val="multilevel"/>
    <w:tmpl w:val="BA52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59F30F15"/>
    <w:multiLevelType w:val="multilevel"/>
    <w:tmpl w:val="8F5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8FC"/>
    <w:rsid w:val="000F14F9"/>
    <w:rsid w:val="001D331E"/>
    <w:rsid w:val="00373C47"/>
    <w:rsid w:val="003B48E7"/>
    <w:rsid w:val="0044673C"/>
    <w:rsid w:val="006D084A"/>
    <w:rsid w:val="006E7481"/>
    <w:rsid w:val="0074668C"/>
    <w:rsid w:val="00C9433A"/>
    <w:rsid w:val="00D318FC"/>
    <w:rsid w:val="00D53C67"/>
    <w:rsid w:val="00DA2887"/>
    <w:rsid w:val="00DB72D7"/>
    <w:rsid w:val="00DC250E"/>
    <w:rsid w:val="00E51BAA"/>
    <w:rsid w:val="00E8744C"/>
    <w:rsid w:val="00E9207B"/>
    <w:rsid w:val="00F7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73C47"/>
  </w:style>
  <w:style w:type="paragraph" w:styleId="a4">
    <w:name w:val="List Paragraph"/>
    <w:basedOn w:val="a"/>
    <w:uiPriority w:val="34"/>
    <w:qFormat/>
    <w:rsid w:val="00373C47"/>
    <w:pPr>
      <w:ind w:left="720"/>
      <w:contextualSpacing/>
    </w:pPr>
  </w:style>
  <w:style w:type="paragraph" w:styleId="a5">
    <w:name w:val="No Spacing"/>
    <w:uiPriority w:val="1"/>
    <w:qFormat/>
    <w:rsid w:val="0044673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4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5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egove1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F5C6-BBBD-41CA-ACD7-32154049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6568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2024-04-03T16:54:00Z</dcterms:created>
  <dcterms:modified xsi:type="dcterms:W3CDTF">2024-04-16T09:23:00Z</dcterms:modified>
</cp:coreProperties>
</file>