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Додаток 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Постанови КМУ від 15 вересня 2021року</w:t>
      </w:r>
    </w:p>
    <w:p>
      <w:pPr>
        <w:jc w:val="right"/>
        <w:rPr>
          <w:rFonts w:ascii="Times New Roman" w:hAnsi="Times New Roman"/>
          <w:bCs/>
          <w:color w:val="333333"/>
          <w:sz w:val="32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№957</w:t>
      </w:r>
      <w:bookmarkStart w:id="0" w:name="n3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333333"/>
          <w:sz w:val="32"/>
          <w:lang w:eastAsia="uk-UA"/>
        </w:rPr>
        <w:t>Про затвердження Порядку організації інклюзивного навчання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32"/>
          <w:lang w:eastAsia="uk-UA"/>
        </w:rPr>
        <w:t xml:space="preserve"> у закладах загальної середньої освіти»</w:t>
      </w: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ІНДИВІДУАЛЬНА     ПРОГРАМА  РОЗВИТКУ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Період виконання : 2023-2024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Загальні відомості про учня: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прізвище, власне ім’я, по батькові : </w:t>
      </w:r>
      <w:proofErr w:type="spellStart"/>
      <w:r>
        <w:rPr>
          <w:rFonts w:ascii="Times New Roman" w:hAnsi="Times New Roman"/>
          <w:sz w:val="28"/>
          <w:szCs w:val="28"/>
        </w:rPr>
        <w:t>Гандз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Маркіян Мар’янович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народження : 28.02.2011р.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повне найменування закладу загальної середньої освіти, в якому навчається  учень : </w:t>
      </w:r>
      <w:r>
        <w:rPr>
          <w:rFonts w:ascii="Times New Roman" w:hAnsi="Times New Roman"/>
          <w:color w:val="000000"/>
          <w:sz w:val="28"/>
          <w:szCs w:val="28"/>
        </w:rPr>
        <w:t>Берегівський ЗЗСО І-ІІ ступенів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рік навчання: 3-й рік інклюзивного навчання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 навчання: 7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контактні номери телефонів батьків (інших законних представників) для термінового зв’язку: 0987526943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Індивідуальні особливості розвитку учня:</w:t>
      </w:r>
    </w:p>
    <w:tbl>
      <w:tblPr>
        <w:tblW w:w="5737" w:type="pct"/>
        <w:tblInd w:w="-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5" w:type="dxa"/>
          <w:right w:w="15" w:type="dxa"/>
        </w:tblCellMar>
        <w:tblLook w:val="04A0"/>
      </w:tblPr>
      <w:tblGrid>
        <w:gridCol w:w="4110"/>
        <w:gridCol w:w="3404"/>
        <w:gridCol w:w="3118"/>
      </w:tblGrid>
      <w:t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dfasqgfnn1"/>
            <w:bookmarkStart w:id="2" w:name="bssPhr211"/>
            <w:bookmarkEnd w:id="1"/>
            <w:bookmarkEnd w:id="2"/>
            <w:r>
              <w:rPr>
                <w:rFonts w:ascii="Times New Roman" w:hAnsi="Times New Roman"/>
                <w:sz w:val="28"/>
                <w:szCs w:val="28"/>
              </w:rPr>
              <w:t>Наявний рівень знань і вмінь і навичок учня (компетенції)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dfasa85m2v"/>
            <w:bookmarkStart w:id="4" w:name="bssPhr212"/>
            <w:bookmarkEnd w:id="3"/>
            <w:bookmarkEnd w:id="4"/>
            <w:r>
              <w:rPr>
                <w:rFonts w:ascii="Times New Roman" w:hAnsi="Times New Roman"/>
                <w:sz w:val="28"/>
                <w:szCs w:val="28"/>
              </w:rPr>
              <w:t>Опис освітніх труднощів учня, виявлених у закладі освіти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dfasmzzfi4"/>
            <w:bookmarkStart w:id="6" w:name="bssPhr213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Потреби</w:t>
            </w:r>
          </w:p>
        </w:tc>
      </w:tr>
      <w:t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</w:tcPr>
          <w:p>
            <w:pPr>
              <w:tabs>
                <w:tab w:val="left" w:pos="3062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7" w:name="dfasfgetnk"/>
            <w:bookmarkStart w:id="8" w:name="bssPhr214"/>
            <w:bookmarkEnd w:id="7"/>
            <w:bookmarkEnd w:id="8"/>
            <w:r>
              <w:rPr>
                <w:rFonts w:ascii="Times New Roman" w:hAnsi="Times New Roman"/>
                <w:sz w:val="28"/>
                <w:szCs w:val="28"/>
              </w:rPr>
              <w:t>Хлопець легко вступає в контакт. Вміє  застосовувати мовні й немовні засоби з метою комунікації, орієнтується у різних побутових ситуаціях.</w:t>
            </w:r>
          </w:p>
          <w:p>
            <w:pPr>
              <w:tabs>
                <w:tab w:val="left" w:pos="30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Читає та переказує тексти, але не завжди розуміє зміст  прочитаного. Добре списує друковані тексти, як з рідної, так і з іноземної мови. При письмі під диктовку допускає помилки та потребує повільного темпу. На запитання відповідає одним словом або набором слів, які не пов'язані між собою. 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Засвоїв на середньому рівні поняття «Головні та другорядні члени речення», знає та визначає їх позначення на письмі. Часом може навести приклади відмінювання окремих слів (важче даються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відмінювання власних назв) 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Хлопчик розрізняє власні та загальні іменники.  Може визначити рід і число, часом відміну іменника.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Математичні знання, уміння та навички, учень  засвоїв середньому рівні. Частково знає додавання, віднімання та множення десяткових дробів, важче дається ділення. Проте обчислення здійснює з допомогою вчителя, його підказок та допомоги калькулятора. Називає і розрізняє прості геометричні фігури, може їх накреслити (не завжди дається знайти площу чи об’єм фігур – паралелепіпед, прямокутник, куб і т.д.) . Розв’язує задачі початкового та середнього рівня, а на достатньому потребує допомоги. 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уроків іноді готується самостійно, іноді потребує допомоги. З цікавістю та захопленням малює, виконує творчі завдання, малює, ліпить з пластиліну.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Справляється з організацією робочого місця, із самообслуговуванням. Йде  на контакт з однокласниками і знайомими дорослими. Інколи вступає в гру з дітьми, може про щось запитати. 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Фізичний розвиток відповідає віковій нормі,справляється любить рухливі ігри.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9" w:name="dfas3gsxhq"/>
            <w:bookmarkStart w:id="10" w:name="bssPhr215"/>
            <w:bookmarkEnd w:id="9"/>
            <w:bookmarkEnd w:id="1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може переказати прочитане, відповідає одним словом або набором слів (мовлення тихе, сповільнене).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 пропустити букву, склад, коротке слово при письмі під диктовку, також не розставляє розділові знаки.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Уявлення про пряме і переносне значення слів в учня не сформувалось.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Забуває про написання слів з великої літери, плутає просте і складне речення. Не може самостійно визначити 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речення. Не може самостійно скласти текст на задану тему.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засвоїв і відмінки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іменників, не завжди може провідміняти слово.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знає послідовності виконання математичних обчислень у виразах.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 уміє креслити фігуру за поданими параметрами чи виміряти периметр, радіус чи діаметр тощо.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може самостійно роз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язати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математичну задачу достатнього рівня.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координатній прямій  неправильно розміщує додатні та від’ємні числа (часто змінює праворуч/ліворуч), також виникають труднощі при розв’язуванні рівнянь.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Важко даються завдання з дробами із різними знаменниками (не вміє знаходити додаткового множника).  Логічне мислення розвинене недостатньо.</w:t>
            </w: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Низький рівень запам’ятовування іноземних слів, важко дається складання речення, через низький словниковий запас іноземних слів. Не вміє будувати речень, а також важко дається сприйняття на слух та списування за поданим зразком.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Краще сприймає наочний матеріал, ніж усну форму роботи.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1" w:name="dfasnytmtt"/>
            <w:bookmarkStart w:id="12" w:name="bssPhr216"/>
            <w:bookmarkEnd w:id="11"/>
            <w:bookmarkEnd w:id="12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Чіткі вказівки та покрокові інструкції у роботі.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Працювати з текстами, малюнками, ілюстраціями, текстами-малюнками, аналізувати їх.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Розвивати математичні уміння та навички.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Працювати над удосконаленням обчислювальних навичок.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Вчити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язувати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задачі та завдання для розвитку логічного мислення.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Розвивати словниковий запас з іноземної мови, вчитись будувати прості та складні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речення.</w:t>
            </w:r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4. Рекомендації щодо організації освітнього процесу особи з особливими освітніми потребами (зазначити необхідне):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1) рекомендований рівень підтримки: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перший рівень підтримки;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>другий рівень підтримки;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+третій рівень підтримки;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четвертий рівень підтримки;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п’ятий рівень підтримки;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2) адаптація та модифікація освітнього середовища:</w:t>
      </w:r>
    </w:p>
    <w:tbl>
      <w:tblPr>
        <w:tblW w:w="93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95"/>
        <w:gridCol w:w="1134"/>
        <w:gridCol w:w="2693"/>
      </w:tblGrid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Назва адаптації/модифікації</w:t>
            </w:r>
          </w:p>
        </w:tc>
        <w:tc>
          <w:tcPr>
            <w:tcW w:w="113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Так/ні</w:t>
            </w:r>
          </w:p>
        </w:tc>
        <w:tc>
          <w:tcPr>
            <w:tcW w:w="2693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Примітка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Пристосування середовища: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доступність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освітлення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виділене місце, де дитині найкраще видно (біля вікна)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рівень шуму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для більшої концентрації уваги –потребує зниження шуму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потреба в усамітненні, його періодичність та місце (ресурсна кімната,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медіатека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тощо)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Психолого-педагогічна адаптація: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візуального розкладу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збільшення часу на виконання завдань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збільшити час на виконання математичних завдань та завдань з іноземної мови на 5-7хв більше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збільшення обсягу допомоги (навідне питання, демонстрація зразка, нагадування тощо)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навідне питання, демонстрація зразка, нагадування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руховий режим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фізхвилинки</w:t>
            </w:r>
            <w:proofErr w:type="spellEnd"/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заохочень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мотиваційні кристалики, динамічні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павзи</w:t>
            </w:r>
            <w:proofErr w:type="spellEnd"/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засобів для концентрації уваги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кольорові індивідуальні картки із завданнями з різних предметів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інше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 навчального матеріалу: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картки-підказки, картки-інструкції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кольорові зображення з відповідних тем,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пазли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картки-підказки, картки-інструкції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Засоби альтернативної комунікації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Модифікація: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скорочення змісту навчального предмета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англійська мова</w:t>
            </w:r>
          </w:p>
        </w:tc>
      </w:tr>
      <w:tr>
        <w:tc>
          <w:tcPr>
            <w:tcW w:w="5495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зниження вимог для виконання завдань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3) потреба у використанні: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жестової мови та/або залученні перекладача жестової мови;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шрифту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Брайля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4) потреба в додаткових заняттях: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з практичним психологом з вчителем-логопедом з вчителем-дефектологом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+</w:t>
      </w:r>
      <w:r>
        <w:rPr>
          <w:rFonts w:ascii="Times New Roman" w:hAnsi="Times New Roman"/>
          <w:iCs/>
          <w:color w:val="000000"/>
          <w:sz w:val="28"/>
          <w:szCs w:val="28"/>
        </w:rPr>
        <w:t>так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ні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5) потреба в консультації з: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+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фахівцями інклюзивно-ресурсного центру;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фахівцями спеціальних закладів освіти;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іншими фахівцями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6) наявність індивідуального навчального плану: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+так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>ні.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У разі потреби в індивідуальному навчальному плані зазначити </w:t>
      </w:r>
      <w:r>
        <w:rPr>
          <w:rFonts w:ascii="Times New Roman" w:hAnsi="Times New Roman"/>
          <w:iCs/>
          <w:color w:val="000000"/>
          <w:sz w:val="28"/>
          <w:szCs w:val="28"/>
          <w:highlight w:val="white"/>
        </w:rPr>
        <w:t xml:space="preserve">навчальні </w:t>
      </w:r>
      <w:r>
        <w:rPr>
          <w:rFonts w:ascii="Times New Roman" w:hAnsi="Times New Roman"/>
          <w:iCs/>
          <w:color w:val="000000"/>
          <w:sz w:val="28"/>
          <w:szCs w:val="28"/>
        </w:rPr>
        <w:t>предмети (інтегровані курси), які потребують адаптації чи модифікації, та відповідального за розроблення індивідуального навчального плану педагогічного працівника:</w:t>
      </w:r>
    </w:p>
    <w:tbl>
      <w:tblPr>
        <w:tblW w:w="5000" w:type="pct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03"/>
        <w:gridCol w:w="17"/>
        <w:gridCol w:w="2879"/>
        <w:gridCol w:w="3288"/>
      </w:tblGrid>
      <w:tr>
        <w:tc>
          <w:tcPr>
            <w:tcW w:w="1671" w:type="pct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Навчальний предмет (інтегрований курс)</w:t>
            </w:r>
          </w:p>
        </w:tc>
        <w:tc>
          <w:tcPr>
            <w:tcW w:w="1559" w:type="pct"/>
            <w:gridSpan w:val="2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 чи модифікація</w:t>
            </w:r>
          </w:p>
        </w:tc>
        <w:tc>
          <w:tcPr>
            <w:tcW w:w="1770" w:type="pct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Відповідальний педагогічний працівник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Карплюк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С.Я.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Карплюк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С.Я.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Новіцька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М.І.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Геометрія</w:t>
            </w:r>
            <w:proofErr w:type="spellEnd"/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Новіцька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М.І.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Пенхерська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Ю.І.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Іноземна мова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Андрусевич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З.Ю.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Історія 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Качмар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Л.С.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Качмар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Л.С.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Біологія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Пенхерська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Ю.І.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Фізичне виховання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Веселівський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В.В.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Ящишин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Р.І.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Образотворче навчання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Чубак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Л.М.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Трудове навчання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Чубак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Л.М.</w:t>
            </w:r>
          </w:p>
        </w:tc>
      </w:tr>
      <w:tr>
        <w:tblPrEx>
          <w:tblLook w:val="04A0"/>
        </w:tblPrEx>
        <w:tc>
          <w:tcPr>
            <w:tcW w:w="1680" w:type="pct"/>
            <w:gridSpan w:val="2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155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Солтис О.І.</w:t>
            </w:r>
          </w:p>
        </w:tc>
      </w:tr>
    </w:tbl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5. Додаткові психолого-педагогічні та корекційно-розвиткові послуги (заняття):</w:t>
      </w:r>
    </w:p>
    <w:tbl>
      <w:tblPr>
        <w:tblW w:w="9630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3"/>
        <w:gridCol w:w="2822"/>
        <w:gridCol w:w="2267"/>
        <w:gridCol w:w="2408"/>
      </w:tblGrid>
      <w:tr>
        <w:tc>
          <w:tcPr>
            <w:tcW w:w="2133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Найменування заняття (послуги)</w:t>
            </w:r>
          </w:p>
        </w:tc>
        <w:tc>
          <w:tcPr>
            <w:tcW w:w="2822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Фахівець, який проводить заняття (надає послугу)</w:t>
            </w:r>
          </w:p>
        </w:tc>
        <w:tc>
          <w:tcPr>
            <w:tcW w:w="2267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Місце проведення</w:t>
            </w:r>
          </w:p>
        </w:tc>
        <w:tc>
          <w:tcPr>
            <w:tcW w:w="2408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Розклад занять</w:t>
            </w: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blPrEx>
          <w:tblLook w:val="04A0"/>
        </w:tblPrEx>
        <w:tc>
          <w:tcPr>
            <w:tcW w:w="2133" w:type="dxa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Корекція розвитку</w:t>
            </w:r>
          </w:p>
        </w:tc>
        <w:tc>
          <w:tcPr>
            <w:tcW w:w="2822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Практичний психолог</w:t>
            </w:r>
          </w:p>
        </w:tc>
        <w:tc>
          <w:tcPr>
            <w:tcW w:w="2267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Ресурсна кімната</w:t>
            </w:r>
          </w:p>
        </w:tc>
        <w:tc>
          <w:tcPr>
            <w:tcW w:w="2408" w:type="dxa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Вівторок</w:t>
            </w:r>
          </w:p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14:20-15:20</w:t>
            </w:r>
          </w:p>
        </w:tc>
      </w:tr>
      <w:tr>
        <w:tblPrEx>
          <w:tblLook w:val="04A0"/>
        </w:tblPrEx>
        <w:tc>
          <w:tcPr>
            <w:tcW w:w="2133" w:type="dxa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Корекція розвитку</w:t>
            </w:r>
          </w:p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</w:p>
        </w:tc>
        <w:tc>
          <w:tcPr>
            <w:tcW w:w="2822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Практичний психолог</w:t>
            </w:r>
          </w:p>
        </w:tc>
        <w:tc>
          <w:tcPr>
            <w:tcW w:w="2267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Ресурсна кімната</w:t>
            </w:r>
          </w:p>
        </w:tc>
        <w:tc>
          <w:tcPr>
            <w:tcW w:w="2408" w:type="dxa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Четвер</w:t>
            </w:r>
          </w:p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14:20-15:20</w:t>
            </w:r>
          </w:p>
        </w:tc>
      </w:tr>
    </w:tbl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6. Навчання: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+за розкладом класу;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за адаптованим розкладом, з відвідуванням окремих уроків за індивідуальним розкладом відповідно до індивідуального навчального плану, зазначити які: 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за модифікованим розкладом.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7. Забезпечення асистента учня: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1) потреба в асистенті учня (супроводі під час інклюзивного навчання):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так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 ні;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2) асистентом учня  є: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батьки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асистент учня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уповноважена батьками особа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соціальний робітник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8. Забезпечення допоміжними засобами навчання: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1) потреба у підручниках: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+підручники для закладів загальної середньої освіти та матеріали;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адаптація підручників для закладів загальної середньої освіти та матеріалів;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підручники для осіб з особливими освітніми потребами та матеріали.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2) допоміжні засоби для навчання: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 так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ні.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Зазначити перелік засобів для навчання, які потребує учень (учениця):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Картки-підказки, наочний матеріал відповідно до тем, відеоролики,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флешкарти</w:t>
      </w:r>
      <w:proofErr w:type="spellEnd"/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9. Потреба в розумному пристосуванні: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так, зазначити яка: 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 ні.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10. Особливості проведення оцінювання: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+ адаптації проведення оцінювання за часом та змістом, зокрема: збільшення часу на виконання завдань; зменшення кількості завдань; використання зручних форм роботи (тести, усні опитування,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аудіозавдання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тощо) відповідно до потреб;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використання доступних форм викладу інформації для оцінювання (шрифту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Брайля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 письмових чи усних завдань тощо);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 використання окремих карток з завданнями чи адаптованих матеріалів під час оцінювання;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адаптація завдань для оцінювання до особливостей сприйняття інформації  (уникнення графічних завдань для осіб з порушенням зору, уникнення або створення комфортних умов для усних опутувань для осіб, які цього потребують, тощо);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інше (зазначити що) 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11. Потреба у продовженні строків навчання: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так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+ні.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12. Додаткові напрями роботи: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4"/>
        <w:gridCol w:w="3827"/>
        <w:gridCol w:w="2977"/>
        <w:gridCol w:w="2126"/>
      </w:tblGrid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сферами розвитку</w:t>
            </w:r>
          </w:p>
        </w:tc>
        <w:tc>
          <w:tcPr>
            <w:tcW w:w="3827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Ціль</w:t>
            </w:r>
          </w:p>
        </w:tc>
        <w:tc>
          <w:tcPr>
            <w:tcW w:w="2977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Очікувані результати, яких планується досягнути</w:t>
            </w:r>
          </w:p>
        </w:tc>
        <w:tc>
          <w:tcPr>
            <w:tcW w:w="2126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Рівень досягнутих результатів </w:t>
            </w:r>
          </w:p>
        </w:tc>
      </w:tr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інтелектуальної сфери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Розвинути процеси мислення, уяву та увагу. Навчити ставити перед собою мету та досягати її.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Удосконалювати слухову, тактильну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ять. </w:t>
            </w: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Підвищити рівень розвитку пізнавальних процесів.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Правильне сприйняття та аналіз навколишнього світу. Розвиток процесу мислення, уяви та уваги. Цілеспрямованість.</w:t>
            </w: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сенсорної, моторної</w:t>
            </w:r>
          </w:p>
        </w:tc>
        <w:tc>
          <w:tcPr>
            <w:tcW w:w="3827" w:type="dxa"/>
          </w:tcPr>
          <w:p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DFD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Пізнавання предметів на дотик, визначаючи їх матеріал на дотик у процесі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тактильно-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рухового обстеження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DFD"/>
              </w:rPr>
              <w:t>.</w:t>
            </w: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Попередження розумової стомленості,</w:t>
            </w:r>
          </w:p>
          <w:p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розвиток як загально,ї так і дрібної моторики.</w:t>
            </w: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Вміння пізнавати світ через сприйняття та відчуття.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Розвиток мовленнєвої сфери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Вміння будувати складні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язні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висловлювання, відповідати на питання повними та змістовними реченням.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Удосконалювати комунікативні навички. Розширювати пасивний та активний словниковий запас. Удосконалювати фонематичні процеси. Працювати над лексико-граматичним ладом мовлення.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Розвинена звукова та слухова пам’ять, мовленнєва активність. Удосконалені  комунікативні функції та адаптації їх до потреб соціальної взаємодії. Збагачений активний словниковий запас слів та розвиток лексико-граматичних категорій, самостійного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мовлення.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Вміння частіше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комунікувати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 однокласниками та знайомими дорослими.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фізичних здібностей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Удосконалення усіх фізичних якостей: гнучкості, спритності, швидкості, витривалості.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Активна участь учня у різних видах рухової активності.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bookmarkStart w:id="13" w:name="_GoBack"/>
            <w:bookmarkEnd w:id="13"/>
          </w:p>
        </w:tc>
      </w:tr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емоційно-вольової сфери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Емоційна стабільність. Вміння опановувати та керувати своїми емоціями. Розвиток соціальних емоцій.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Формування здатності до вольових зусиль, довільної регуляції поведінки, подолання вже сформованих негативних якостей особистості.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соціальної сфери</w:t>
            </w:r>
          </w:p>
        </w:tc>
        <w:tc>
          <w:tcPr>
            <w:tcW w:w="3827" w:type="dxa"/>
          </w:tcPr>
          <w:p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Створювати позитивні ситуації співпраці з дорослими. Залучати до групових ігор, вправ та позакласних заходів.</w:t>
            </w:r>
          </w:p>
          <w:p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Підвищення рівня соціальної адаптації, набуття соціального досвіду та ціннісних орієнтацій.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Вміння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комунікувати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 однолітками, вступати з ними у гру.</w:t>
            </w: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4"/>
        <w:gridCol w:w="3827"/>
        <w:gridCol w:w="2977"/>
        <w:gridCol w:w="2126"/>
      </w:tblGrid>
      <w:tr>
        <w:tc>
          <w:tcPr>
            <w:tcW w:w="1844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Подолання навчальних труднощів</w:t>
            </w:r>
          </w:p>
        </w:tc>
        <w:tc>
          <w:tcPr>
            <w:tcW w:w="3827" w:type="dxa"/>
          </w:tcPr>
          <w:p>
            <w:pPr>
              <w:pStyle w:val="a3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Вміння переказати прочитане та відповідати на повні питання до тексту.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Написання власних назв з великої літери.</w:t>
            </w:r>
          </w:p>
          <w:p>
            <w:pPr>
              <w:pStyle w:val="a3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Знання послідовності виконання математичних обчислень у виразах. </w:t>
            </w:r>
          </w:p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Вміння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язувати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математичні задачі (на 2-3дії).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Зосереджується на незрозумілому, неосмисленому матеріалі. Концентрація уваги низька. Підвищувати працездатність до закінчення завдань.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Сформовані навички аналізу прочитаного, почутого, грамотність у письмових та усних висловлюваннях. Математична грамотність. Розвиток логічного мислення. </w:t>
            </w:r>
            <w:r>
              <w:rPr>
                <w:rFonts w:ascii="Times New Roman" w:hAnsi="Times New Roman"/>
                <w:sz w:val="28"/>
                <w:szCs w:val="28"/>
              </w:rPr>
              <w:t>Розвиток вміння розподіляти увагу, переключати її з одного об’єкта на інший, утримувати увагу в межах 15 – 20 хв. Підпорядкування своїх дій прийнятому плану.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13. Члени команди психолого-педагогічного супроводу, які складали індивідуальну програму розвитку:</w:t>
      </w:r>
    </w:p>
    <w:tbl>
      <w:tblPr>
        <w:tblW w:w="9630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0"/>
        <w:gridCol w:w="17"/>
        <w:gridCol w:w="3969"/>
        <w:gridCol w:w="2410"/>
        <w:gridCol w:w="24"/>
      </w:tblGrid>
      <w:tr>
        <w:trPr>
          <w:trHeight w:val="847"/>
        </w:trPr>
        <w:tc>
          <w:tcPr>
            <w:tcW w:w="3210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Прізвище, власне ім’я, по батькові (за наявності)</w:t>
            </w:r>
          </w:p>
        </w:tc>
        <w:tc>
          <w:tcPr>
            <w:tcW w:w="3986" w:type="dxa"/>
            <w:gridSpan w:val="2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434" w:type="dxa"/>
            <w:gridSpan w:val="2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Підпис</w:t>
            </w:r>
          </w:p>
        </w:tc>
      </w:tr>
      <w:tr>
        <w:trPr>
          <w:trHeight w:val="419"/>
        </w:trPr>
        <w:tc>
          <w:tcPr>
            <w:tcW w:w="3210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Куцериб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986" w:type="dxa"/>
            <w:gridSpan w:val="2"/>
            <w:hideMark/>
          </w:tcPr>
          <w:p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директор закладу освіти</w:t>
            </w:r>
          </w:p>
        </w:tc>
        <w:tc>
          <w:tcPr>
            <w:tcW w:w="2434" w:type="dxa"/>
            <w:gridSpan w:val="2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rPr>
          <w:trHeight w:val="419"/>
        </w:trPr>
        <w:tc>
          <w:tcPr>
            <w:tcW w:w="3210" w:type="dxa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986" w:type="dxa"/>
            <w:gridSpan w:val="2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заступниця директора </w:t>
            </w:r>
          </w:p>
        </w:tc>
        <w:tc>
          <w:tcPr>
            <w:tcW w:w="2434" w:type="dxa"/>
            <w:gridSpan w:val="2"/>
            <w:hideMark/>
          </w:tcPr>
          <w:p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Чубак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Л.М.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класний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керівник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обр.мист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технологій</w:t>
            </w:r>
            <w:proofErr w:type="spellEnd"/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Куцериб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психолог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Шмигельська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О.Ю.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фахівець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(консультант) ІРЦ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Андрусевич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З.Ю.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мови</w:t>
            </w:r>
            <w:proofErr w:type="spellEnd"/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Новіцька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М.І.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вчителька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математики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Качмар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Л.С.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вчителька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географіЇ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історії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Гандз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С.В.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маті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учня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  <w:highlight w:val="white"/>
          <w:lang w:val="ru-RU"/>
        </w:rPr>
      </w:pPr>
    </w:p>
    <w:p>
      <w:pPr>
        <w:rPr>
          <w:rFonts w:ascii="Times New Roman" w:hAnsi="Times New Roman"/>
          <w:sz w:val="28"/>
          <w:szCs w:val="28"/>
          <w:highlight w:val="white"/>
          <w:lang w:val="ru-RU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Індивідуальну програму розвитку погоджено з матір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ю учня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Маркіяна Мар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яновича-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Гандз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Світланою Володимирівною</w:t>
      </w:r>
    </w:p>
    <w:p>
      <w:pPr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  <w:lang w:val="en-US"/>
        </w:rPr>
      </w:pPr>
    </w:p>
    <w:p>
      <w:pPr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підпис ________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дата: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__.__.______р.</w:t>
      </w:r>
    </w:p>
    <w:p>
      <w:pPr>
        <w:pStyle w:val="ShapkaDocumentu"/>
        <w:ind w:left="0"/>
        <w:jc w:val="left"/>
        <w:rPr>
          <w:rFonts w:ascii="Times New Roman" w:hAnsi="Times New Roman"/>
          <w:sz w:val="28"/>
          <w:szCs w:val="28"/>
          <w:highlight w:val="white"/>
          <w:lang w:val="en-US"/>
        </w:rPr>
      </w:pPr>
    </w:p>
    <w:p>
      <w:pPr>
        <w:rPr>
          <w:sz w:val="28"/>
          <w:szCs w:val="28"/>
        </w:rPr>
      </w:pPr>
    </w:p>
    <w:p/>
    <w:sectPr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fldSimple w:instr="PAGE  ">
      <w:r>
        <w:rPr>
          <w:noProof/>
        </w:rPr>
        <w:t>9</w:t>
      </w:r>
    </w:fldSimple>
  </w:p>
  <w:p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</w:p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50CB-93A6-4DB5-A0FD-5EF4FBAD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8178</Words>
  <Characters>4662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2023-09-19T05:34:00Z</cp:lastPrinted>
  <dcterms:created xsi:type="dcterms:W3CDTF">2023-09-20T06:03:00Z</dcterms:created>
  <dcterms:modified xsi:type="dcterms:W3CDTF">2023-09-20T06:03:00Z</dcterms:modified>
</cp:coreProperties>
</file>