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2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Розгляд питання про постановку 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внутрішньошкільний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облік здійснюється Радою профілактики правопорушень за наявності:</w:t>
      </w:r>
    </w:p>
    <w:p/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заяви</w:t>
      </w:r>
      <w:proofErr w:type="spellEnd"/>
      <w:r>
        <w:rPr>
          <w:color w:val="212121"/>
          <w:sz w:val="28"/>
          <w:szCs w:val="28"/>
        </w:rPr>
        <w:t xml:space="preserve"> класного керівника або соціального педагога;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характеристик</w:t>
      </w:r>
      <w:proofErr w:type="spellEnd"/>
      <w:r>
        <w:rPr>
          <w:color w:val="212121"/>
          <w:sz w:val="28"/>
          <w:szCs w:val="28"/>
        </w:rPr>
        <w:t xml:space="preserve"> на неповнолітнього, підготовлених класним керівником , психологом, соціальним педагогом школи;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акта</w:t>
      </w:r>
      <w:proofErr w:type="spellEnd"/>
      <w:r>
        <w:rPr>
          <w:color w:val="212121"/>
          <w:sz w:val="28"/>
          <w:szCs w:val="28"/>
        </w:rPr>
        <w:t xml:space="preserve"> обстеження умов проживання неповнолітнього;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довідок</w:t>
      </w:r>
      <w:proofErr w:type="spellEnd"/>
      <w:r>
        <w:rPr>
          <w:color w:val="212121"/>
          <w:sz w:val="28"/>
          <w:szCs w:val="28"/>
        </w:rPr>
        <w:t xml:space="preserve"> класного керівника, психолога, соціального педагога про профілактичну роботу з неповнолітнім з відповідними датами, бесідами, протоколами зустрічей з батьками або особами, що їх замінюють;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виписка</w:t>
      </w:r>
      <w:proofErr w:type="spellEnd"/>
      <w:r>
        <w:rPr>
          <w:color w:val="212121"/>
          <w:sz w:val="28"/>
          <w:szCs w:val="28"/>
        </w:rPr>
        <w:t xml:space="preserve"> оцінок за останній семестр (у разі постановки на </w:t>
      </w:r>
      <w:proofErr w:type="spellStart"/>
      <w:r>
        <w:rPr>
          <w:color w:val="212121"/>
          <w:sz w:val="28"/>
          <w:szCs w:val="28"/>
        </w:rPr>
        <w:t>внутрішньошкільний</w:t>
      </w:r>
      <w:proofErr w:type="spellEnd"/>
      <w:r>
        <w:rPr>
          <w:color w:val="212121"/>
          <w:sz w:val="28"/>
          <w:szCs w:val="28"/>
        </w:rPr>
        <w:t xml:space="preserve"> облік (посилене психолого-педагогічне супроводження) з приводу ухилення від навчальних занять);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доповідні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вчителів-предметників</w:t>
      </w:r>
      <w:proofErr w:type="spellEnd"/>
      <w:r>
        <w:rPr>
          <w:color w:val="212121"/>
          <w:sz w:val="28"/>
          <w:szCs w:val="28"/>
        </w:rPr>
        <w:t xml:space="preserve"> з приводу успішності засвоєння знань, відвідування та поведінки на уроках, інші матеріали, які підтверджують необхідність постановки на </w:t>
      </w:r>
      <w:proofErr w:type="spellStart"/>
      <w:r>
        <w:rPr>
          <w:color w:val="212121"/>
          <w:sz w:val="28"/>
          <w:szCs w:val="28"/>
        </w:rPr>
        <w:t>внутрішньошкільний</w:t>
      </w:r>
      <w:proofErr w:type="spellEnd"/>
      <w:r>
        <w:rPr>
          <w:color w:val="212121"/>
          <w:sz w:val="28"/>
          <w:szCs w:val="28"/>
        </w:rPr>
        <w:t xml:space="preserve"> облік неповнолітнього 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dt4ke">
    <w:name w:val="cdt4k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2024-01-12T14:26:00Z</dcterms:created>
  <dcterms:modified xsi:type="dcterms:W3CDTF">2024-01-12T14:27:00Z</dcterms:modified>
</cp:coreProperties>
</file>