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DC" w:rsidRDefault="005A51DC" w:rsidP="005A51DC">
      <w:pPr>
        <w:pStyle w:val="1"/>
        <w:spacing w:line="276" w:lineRule="auto"/>
        <w:ind w:right="-3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Публичное представле</w:t>
      </w:r>
      <w:r w:rsidR="000E4C12">
        <w:rPr>
          <w:rFonts w:ascii="Times New Roman" w:hAnsi="Times New Roman"/>
          <w:b/>
          <w:sz w:val="24"/>
          <w:szCs w:val="24"/>
        </w:rPr>
        <w:t xml:space="preserve">ние </w:t>
      </w:r>
    </w:p>
    <w:p w:rsidR="005A51DC" w:rsidRDefault="005A51DC" w:rsidP="005A51DC">
      <w:pPr>
        <w:pStyle w:val="1"/>
        <w:spacing w:line="276" w:lineRule="auto"/>
        <w:ind w:right="-3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педагогического опыта учителя истории и обществознания </w:t>
      </w:r>
    </w:p>
    <w:p w:rsidR="005A51DC" w:rsidRDefault="005A51DC" w:rsidP="005A51DC">
      <w:pPr>
        <w:pStyle w:val="1"/>
        <w:spacing w:line="276" w:lineRule="auto"/>
        <w:ind w:right="-3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«Комсомольская средняя общеобразовательная школа №2» </w:t>
      </w:r>
    </w:p>
    <w:p w:rsidR="005A51DC" w:rsidRDefault="005A51DC" w:rsidP="005A51DC">
      <w:pPr>
        <w:pStyle w:val="1"/>
        <w:spacing w:line="276" w:lineRule="auto"/>
        <w:ind w:right="-30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Чамзинского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РМ</w:t>
      </w:r>
    </w:p>
    <w:p w:rsidR="005A51DC" w:rsidRPr="00CA6F51" w:rsidRDefault="00CA6F51" w:rsidP="00CA6F51">
      <w:pPr>
        <w:jc w:val="center"/>
        <w:rPr>
          <w:b/>
        </w:rPr>
      </w:pPr>
      <w:proofErr w:type="spellStart"/>
      <w:r w:rsidRPr="00CA6F51">
        <w:rPr>
          <w:b/>
        </w:rPr>
        <w:t>Бурмистровой</w:t>
      </w:r>
      <w:proofErr w:type="spellEnd"/>
      <w:r w:rsidRPr="00CA6F51">
        <w:rPr>
          <w:b/>
        </w:rPr>
        <w:t xml:space="preserve"> Натальи Анатольевны</w:t>
      </w:r>
    </w:p>
    <w:p w:rsidR="00CA6F51" w:rsidRPr="006635ED" w:rsidRDefault="00CA6F51" w:rsidP="00CA6F51">
      <w:pPr>
        <w:shd w:val="clear" w:color="auto" w:fill="FFFFFF"/>
        <w:ind w:right="-308" w:firstLine="720"/>
        <w:jc w:val="center"/>
        <w:rPr>
          <w:rFonts w:ascii="Arial" w:eastAsia="Times New Roman" w:hAnsi="Arial" w:cs="Arial"/>
          <w:color w:val="000000"/>
          <w:szCs w:val="22"/>
        </w:rPr>
      </w:pPr>
      <w:r w:rsidRPr="006635ED">
        <w:rPr>
          <w:rFonts w:eastAsia="Times New Roman"/>
          <w:b/>
          <w:bCs/>
          <w:color w:val="000000"/>
          <w:sz w:val="28"/>
        </w:rPr>
        <w:t> </w:t>
      </w:r>
    </w:p>
    <w:p w:rsidR="00CA6F51" w:rsidRPr="006635ED" w:rsidRDefault="00CA6F51" w:rsidP="00CA6F51">
      <w:pPr>
        <w:shd w:val="clear" w:color="auto" w:fill="FFFFFF"/>
        <w:ind w:firstLine="720"/>
        <w:rPr>
          <w:rFonts w:ascii="Arial" w:eastAsia="Times New Roman" w:hAnsi="Arial" w:cs="Arial"/>
          <w:color w:val="000000"/>
          <w:szCs w:val="22"/>
        </w:rPr>
      </w:pPr>
      <w:r w:rsidRPr="006635ED">
        <w:rPr>
          <w:rFonts w:eastAsia="Times New Roman"/>
          <w:b/>
          <w:bCs/>
          <w:i/>
          <w:iCs/>
          <w:color w:val="000000"/>
          <w:u w:val="single"/>
        </w:rPr>
        <w:t>Тема инновационного педагогического опыта:</w:t>
      </w:r>
    </w:p>
    <w:p w:rsidR="00CA6F51" w:rsidRDefault="00CA6F51" w:rsidP="00CA6F51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</w:rPr>
      </w:pPr>
      <w:r w:rsidRPr="006635ED">
        <w:rPr>
          <w:rFonts w:eastAsia="Times New Roman"/>
          <w:b/>
          <w:bCs/>
          <w:color w:val="000000"/>
        </w:rPr>
        <w:t>«</w:t>
      </w:r>
      <w:r>
        <w:rPr>
          <w:rFonts w:eastAsia="Times New Roman"/>
          <w:b/>
          <w:bCs/>
          <w:color w:val="000000"/>
        </w:rPr>
        <w:t xml:space="preserve">Духовно-нравственное воспитание </w:t>
      </w:r>
      <w:r w:rsidR="000853A7" w:rsidRPr="000853A7">
        <w:rPr>
          <w:rFonts w:eastAsia="Times New Roman"/>
          <w:b/>
          <w:bCs/>
          <w:color w:val="000000"/>
        </w:rPr>
        <w:t>обучающихся</w:t>
      </w:r>
      <w:r>
        <w:rPr>
          <w:rFonts w:eastAsia="Times New Roman"/>
          <w:b/>
          <w:bCs/>
          <w:color w:val="000000"/>
        </w:rPr>
        <w:t xml:space="preserve"> на основе традиционных ценностей</w:t>
      </w:r>
      <w:r w:rsidRPr="006635ED">
        <w:rPr>
          <w:rFonts w:eastAsia="Times New Roman"/>
          <w:b/>
          <w:bCs/>
          <w:color w:val="000000"/>
        </w:rPr>
        <w:t>».</w:t>
      </w:r>
    </w:p>
    <w:p w:rsidR="00E60B16" w:rsidRDefault="00BB7F74" w:rsidP="00CA6F51">
      <w:pPr>
        <w:shd w:val="clear" w:color="auto" w:fill="FFFFFF"/>
        <w:ind w:firstLine="720"/>
        <w:jc w:val="both"/>
      </w:pPr>
      <w:r>
        <w:t xml:space="preserve">      Исходя из  </w:t>
      </w:r>
      <w:r>
        <w:rPr>
          <w:bCs/>
        </w:rPr>
        <w:t xml:space="preserve">проблемы школы </w:t>
      </w:r>
      <w:r>
        <w:t>« Создание условий для развития способностей каждой личности, формирование потребностей саморазвития и самообразования», я несколько лет работаю над данной проблемой, т.к. считаю, что без духовно-нравственного воспитания невозможно привить ребенку чувство любви к Родине, к ее истории, воспитать истинного гражданина Отечества.</w:t>
      </w:r>
    </w:p>
    <w:p w:rsidR="00BB7F74" w:rsidRDefault="00BB7F74" w:rsidP="00CA6F51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</w:rPr>
      </w:pPr>
    </w:p>
    <w:p w:rsidR="0026040C" w:rsidRPr="006635ED" w:rsidRDefault="0026040C" w:rsidP="0026040C">
      <w:pPr>
        <w:shd w:val="clear" w:color="auto" w:fill="FFFFFF"/>
        <w:ind w:firstLine="720"/>
        <w:rPr>
          <w:rFonts w:ascii="Arial" w:eastAsia="Times New Roman" w:hAnsi="Arial" w:cs="Arial"/>
          <w:color w:val="000000"/>
          <w:szCs w:val="22"/>
        </w:rPr>
      </w:pPr>
      <w:r w:rsidRPr="006635ED">
        <w:rPr>
          <w:rFonts w:eastAsia="Times New Roman"/>
          <w:b/>
          <w:bCs/>
          <w:i/>
          <w:iCs/>
          <w:color w:val="000000"/>
          <w:u w:val="single"/>
        </w:rPr>
        <w:t>1. Актуальность и перспективность опыта.</w:t>
      </w:r>
    </w:p>
    <w:p w:rsidR="00AC053B" w:rsidRDefault="0090364A" w:rsidP="00476E9B">
      <w:pPr>
        <w:pStyle w:val="c13"/>
        <w:spacing w:before="0" w:beforeAutospacing="0" w:after="0" w:afterAutospacing="0" w:line="27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</w:t>
      </w:r>
      <w:r w:rsidR="00476E9B">
        <w:rPr>
          <w:color w:val="000000"/>
          <w:shd w:val="clear" w:color="auto" w:fill="FFFFFF"/>
        </w:rPr>
        <w:t>Актуальность инновационной педагогической деятельности</w:t>
      </w:r>
      <w:r w:rsidR="00476E9B">
        <w:rPr>
          <w:i/>
          <w:iCs/>
          <w:color w:val="000000"/>
          <w:shd w:val="clear" w:color="auto" w:fill="FFFFFF"/>
        </w:rPr>
        <w:t> </w:t>
      </w:r>
      <w:r w:rsidR="00476E9B">
        <w:rPr>
          <w:color w:val="000000"/>
          <w:shd w:val="clear" w:color="auto" w:fill="FFFFFF"/>
        </w:rPr>
        <w:t>состоит в том, что  первостепенной задачей современной образовательной системы является духовно-</w:t>
      </w:r>
      <w:proofErr w:type="gramStart"/>
      <w:r w:rsidR="00476E9B">
        <w:rPr>
          <w:color w:val="000000"/>
          <w:shd w:val="clear" w:color="auto" w:fill="FFFFFF"/>
        </w:rPr>
        <w:t>нравственное развитие и воспитание обучающихся, которое представляет собой важный компонент социального заказа для образования.</w:t>
      </w:r>
      <w:proofErr w:type="gramEnd"/>
      <w:r w:rsidR="00476E9B">
        <w:rPr>
          <w:color w:val="000000"/>
          <w:shd w:val="clear" w:color="auto" w:fill="FFFFFF"/>
        </w:rPr>
        <w:t xml:space="preserve"> Родители, семья и школа –</w:t>
      </w:r>
      <w:r>
        <w:rPr>
          <w:color w:val="000000"/>
          <w:shd w:val="clear" w:color="auto" w:fill="FFFFFF"/>
        </w:rPr>
        <w:t xml:space="preserve"> важные социальные партнёры. Н</w:t>
      </w:r>
      <w:r w:rsidR="00476E9B">
        <w:rPr>
          <w:color w:val="000000"/>
          <w:shd w:val="clear" w:color="auto" w:fill="FFFFFF"/>
        </w:rPr>
        <w:t xml:space="preserve">е секрет, что в нашем обществе имеются следующие проблемы: низкий уровень духовно-нравственной культуры родителей; некомпетентность семьи в вопросах духовного становления и воспитания ребенка, а также повышенная агрессия, безнравственность, лень, </w:t>
      </w:r>
      <w:proofErr w:type="spellStart"/>
      <w:r w:rsidR="00476E9B">
        <w:rPr>
          <w:color w:val="000000"/>
          <w:shd w:val="clear" w:color="auto" w:fill="FFFFFF"/>
        </w:rPr>
        <w:t>бездуховность</w:t>
      </w:r>
      <w:proofErr w:type="spellEnd"/>
      <w:r w:rsidR="00476E9B">
        <w:rPr>
          <w:color w:val="000000"/>
          <w:shd w:val="clear" w:color="auto" w:fill="FFFFFF"/>
        </w:rPr>
        <w:t>, распущенность, алкоголизм, наркомания, преступность.</w:t>
      </w:r>
    </w:p>
    <w:p w:rsidR="005A51DC" w:rsidRDefault="00AC053B" w:rsidP="00476E9B">
      <w:pPr>
        <w:pStyle w:val="c13"/>
        <w:spacing w:before="0" w:beforeAutospacing="0" w:after="0" w:afterAutospacing="0" w:line="27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r w:rsidR="0090364A" w:rsidRPr="0090364A">
        <w:rPr>
          <w:color w:val="000000"/>
          <w:shd w:val="clear" w:color="auto" w:fill="FFFFFF"/>
        </w:rPr>
        <w:t xml:space="preserve"> </w:t>
      </w:r>
      <w:r w:rsidR="0090364A">
        <w:rPr>
          <w:color w:val="000000"/>
          <w:shd w:val="clear" w:color="auto" w:fill="FFFFFF"/>
        </w:rPr>
        <w:t>Следует отметить, что, несмотря на возросшую потребность во взаимодействии семьи и образовательного учреждения, наличие методических материалов и разработок в данном направлении существует тенденция к отчуждению между педагогами и родителями. Таким образом, назревает необходимость в совершенствовании взаимоотношений семьи и школы, особенно в духовно-нравственном воспитании учащихся. Духовно-нравственное воспитание гражданина России – это начало и результат, смысл и основной ресурс социального и экономического прогресса общества, основанны</w:t>
      </w:r>
      <w:r w:rsidR="00C17DF7">
        <w:rPr>
          <w:color w:val="000000"/>
          <w:shd w:val="clear" w:color="auto" w:fill="FFFFFF"/>
        </w:rPr>
        <w:t xml:space="preserve">й на базовых национальных и </w:t>
      </w:r>
      <w:r w:rsidR="0090364A">
        <w:rPr>
          <w:color w:val="000000"/>
          <w:shd w:val="clear" w:color="auto" w:fill="FFFFFF"/>
        </w:rPr>
        <w:t>педагогических ценностях воспитания личности.</w:t>
      </w:r>
    </w:p>
    <w:p w:rsidR="00BA68D3" w:rsidRDefault="00AC053B" w:rsidP="00BA68D3">
      <w:pPr>
        <w:pStyle w:val="c13"/>
        <w:spacing w:before="0" w:beforeAutospacing="0" w:after="0" w:afterAutospacing="0" w:line="27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На основе уважительного отношения к духовным традициям и особенностям других народов и культур строилось Российское государство, воспитательный опыт которого был нацелен на возр</w:t>
      </w:r>
      <w:r w:rsidR="00BA68D3"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стание</w:t>
      </w:r>
      <w:r w:rsidR="00BA68D3">
        <w:rPr>
          <w:color w:val="000000"/>
          <w:shd w:val="clear" w:color="auto" w:fill="FFFFFF"/>
        </w:rPr>
        <w:t xml:space="preserve"> нравственной личности-человека, способного к самоотверженной любви и жертвенности, терпению и незлобивости, служению Отечеству и различающего добро и</w:t>
      </w:r>
      <w:r w:rsidR="00E60B16">
        <w:rPr>
          <w:color w:val="000000"/>
          <w:shd w:val="clear" w:color="auto" w:fill="FFFFFF"/>
        </w:rPr>
        <w:t xml:space="preserve"> </w:t>
      </w:r>
      <w:r w:rsidR="00BA68D3">
        <w:rPr>
          <w:color w:val="000000"/>
          <w:shd w:val="clear" w:color="auto" w:fill="FFFFFF"/>
        </w:rPr>
        <w:t>зло</w:t>
      </w:r>
      <w:r w:rsidR="00E60B16">
        <w:rPr>
          <w:color w:val="000000"/>
          <w:shd w:val="clear" w:color="auto" w:fill="FFFFFF"/>
        </w:rPr>
        <w:t>.</w:t>
      </w:r>
    </w:p>
    <w:p w:rsidR="00C17DF7" w:rsidRDefault="00C17DF7" w:rsidP="00BA68D3">
      <w:pPr>
        <w:pStyle w:val="c13"/>
        <w:spacing w:before="0" w:beforeAutospacing="0" w:after="0" w:afterAutospacing="0" w:line="270" w:lineRule="atLeas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Задачи образования и воспитания подрастающего поколения являются первостепенными в любом обществе: от сознания человека, его духа и душевного настроения зависят здоровье и будущее нации.  Духовно-нравственное становление личности является сегодня общенациональным делом.</w:t>
      </w:r>
    </w:p>
    <w:p w:rsidR="00CE11C1" w:rsidRPr="00C17DF7" w:rsidRDefault="00D04C7A" w:rsidP="00C17DF7">
      <w:pPr>
        <w:pStyle w:val="c13"/>
        <w:spacing w:before="0" w:beforeAutospacing="0" w:after="0" w:afterAutospacing="0" w:line="270" w:lineRule="atLeast"/>
        <w:jc w:val="both"/>
        <w:rPr>
          <w:color w:val="000000"/>
          <w:shd w:val="clear" w:color="auto" w:fill="FFFFFF"/>
        </w:rPr>
      </w:pPr>
      <w:r>
        <w:rPr>
          <w:rFonts w:eastAsia="Times New Roman"/>
          <w:color w:val="000000"/>
        </w:rPr>
        <w:t xml:space="preserve">       </w:t>
      </w:r>
    </w:p>
    <w:p w:rsidR="005A51DC" w:rsidRDefault="005A51DC" w:rsidP="005A51DC">
      <w:pPr>
        <w:tabs>
          <w:tab w:val="left" w:pos="900"/>
        </w:tabs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0E4C12">
        <w:rPr>
          <w:b/>
          <w:u w:val="single"/>
        </w:rPr>
        <w:t>Условия формирования ведущей идеи опыта, условия возникновения, становления опыта</w:t>
      </w:r>
      <w:proofErr w:type="gramStart"/>
      <w:r w:rsidR="000E4C12">
        <w:rPr>
          <w:b/>
          <w:u w:val="single"/>
        </w:rPr>
        <w:t xml:space="preserve"> </w:t>
      </w:r>
      <w:r>
        <w:rPr>
          <w:b/>
        </w:rPr>
        <w:t>.</w:t>
      </w:r>
      <w:proofErr w:type="gramEnd"/>
    </w:p>
    <w:p w:rsidR="004F6E4B" w:rsidRDefault="005A51DC" w:rsidP="004F6E4B">
      <w:pPr>
        <w:shd w:val="clear" w:color="auto" w:fill="FFFFFF"/>
        <w:spacing w:after="107"/>
        <w:jc w:val="both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sz w:val="28"/>
          <w:szCs w:val="28"/>
        </w:rPr>
        <w:t xml:space="preserve">  </w:t>
      </w:r>
      <w:r w:rsidR="00C367F0">
        <w:rPr>
          <w:sz w:val="28"/>
          <w:szCs w:val="28"/>
        </w:rPr>
        <w:t xml:space="preserve">   </w:t>
      </w:r>
      <w:r w:rsidR="00FE0330" w:rsidRPr="00C367F0">
        <w:rPr>
          <w:rFonts w:eastAsia="MS Gothic"/>
        </w:rPr>
        <w:t>Система современного образования ведет к смене приоритетов в деятельности учителя: не научить, а создать условия для самостоятельного творческого поиска ученика.</w:t>
      </w:r>
      <w:r w:rsidR="00992D54">
        <w:rPr>
          <w:rFonts w:eastAsia="MS Gothic"/>
        </w:rPr>
        <w:t xml:space="preserve"> </w:t>
      </w:r>
      <w:r w:rsidR="00806DC1">
        <w:rPr>
          <w:rFonts w:eastAsia="MS Gothic"/>
        </w:rPr>
        <w:t>Вся система воспитания строится на принципе добровольности. Только при этом условии возможно формирование духовно-нравственных ценностей.</w:t>
      </w:r>
      <w:r w:rsidR="00FB0912">
        <w:rPr>
          <w:rFonts w:eastAsia="MS Gothic"/>
        </w:rPr>
        <w:t xml:space="preserve"> </w:t>
      </w:r>
      <w:r w:rsidR="00806DC1">
        <w:rPr>
          <w:rFonts w:eastAsia="MS Gothic"/>
        </w:rPr>
        <w:t xml:space="preserve">Задача – воспитывать гармоничную личность, которая по доброй воле выбирает добро. Следующее важное условие данного опыта – привитие послушания. Ничему невозможно научить человека, </w:t>
      </w:r>
      <w:r w:rsidR="00806DC1">
        <w:rPr>
          <w:rFonts w:eastAsia="MS Gothic"/>
        </w:rPr>
        <w:lastRenderedPageBreak/>
        <w:t>который не слушает никого, кроме самого себя</w:t>
      </w:r>
      <w:r w:rsidR="00806DC1" w:rsidRPr="00FB0912">
        <w:rPr>
          <w:rFonts w:eastAsia="MS Gothic"/>
        </w:rPr>
        <w:t>. Поэтому</w:t>
      </w:r>
      <w:r w:rsidR="00FB0912">
        <w:rPr>
          <w:rFonts w:eastAsia="MS Gothic"/>
        </w:rPr>
        <w:t xml:space="preserve"> важно</w:t>
      </w:r>
      <w:r w:rsidR="00806DC1" w:rsidRPr="00FB0912">
        <w:rPr>
          <w:rFonts w:eastAsia="MS Gothic"/>
        </w:rPr>
        <w:t xml:space="preserve"> под</w:t>
      </w:r>
      <w:r w:rsidR="004F6E4B">
        <w:rPr>
          <w:rFonts w:eastAsia="MS Gothic"/>
        </w:rPr>
        <w:t>держивать тесную связь с семьей.</w:t>
      </w:r>
      <w:r w:rsidR="00806DC1" w:rsidRPr="00FB0912">
        <w:rPr>
          <w:rFonts w:eastAsia="MS Gothic"/>
        </w:rPr>
        <w:t xml:space="preserve"> </w:t>
      </w:r>
      <w:r w:rsidR="00FB0912">
        <w:rPr>
          <w:rFonts w:eastAsia="MS Gothic"/>
        </w:rPr>
        <w:t>Если в семье не прививают дисциплину поведения и исполнения обязанностей, то добиться этого в школе будет трудной, а подчас и невыполнимой задачей.</w:t>
      </w:r>
      <w:r w:rsidR="00FB0912" w:rsidRPr="00FB0912">
        <w:rPr>
          <w:rFonts w:eastAsia="Times New Roman"/>
          <w:color w:val="262626"/>
        </w:rPr>
        <w:t xml:space="preserve"> </w:t>
      </w:r>
      <w:r w:rsidR="00FB0912" w:rsidRPr="004F6E4B">
        <w:rPr>
          <w:rFonts w:eastAsia="Times New Roman"/>
        </w:rPr>
        <w:t>Для родителей были проведены анкетирования и опросы, относящиеся к взаимодействию семьи (родителей) и школы. Так из 62 опрошенных родителей только 37% рассматривают семью в качестве ведущего фактора влияющего на воспитание учащихся, а 56% рассматривают ведущим фактором школу</w:t>
      </w:r>
      <w:r w:rsidR="00FB0912" w:rsidRPr="00541C35">
        <w:rPr>
          <w:rFonts w:eastAsia="Times New Roman"/>
          <w:color w:val="262626"/>
        </w:rPr>
        <w:t xml:space="preserve">. </w:t>
      </w:r>
      <w:r w:rsidR="00FB0912" w:rsidRPr="00541C35">
        <w:rPr>
          <w:rFonts w:eastAsia="Times New Roman"/>
          <w:color w:val="000000"/>
        </w:rPr>
        <w:t>Результаты диагностик, опросов, анкетирования и у</w:t>
      </w:r>
      <w:r w:rsidR="00FB0912">
        <w:rPr>
          <w:rFonts w:eastAsia="Times New Roman"/>
          <w:color w:val="000000"/>
        </w:rPr>
        <w:t>чащихся, и родителей</w:t>
      </w:r>
      <w:r w:rsidR="00FB0912" w:rsidRPr="00541C35">
        <w:rPr>
          <w:rFonts w:eastAsia="Times New Roman"/>
          <w:color w:val="000000"/>
        </w:rPr>
        <w:t xml:space="preserve"> показали, что основная доля нарушений в развитии и поведении детей имеет духовно-нравственные корни (причины).</w:t>
      </w:r>
      <w:r w:rsidR="004F6E4B">
        <w:rPr>
          <w:rFonts w:eastAsia="Times New Roman"/>
          <w:color w:val="000000"/>
        </w:rPr>
        <w:t xml:space="preserve"> При</w:t>
      </w:r>
      <w:r w:rsidR="00FB0912">
        <w:rPr>
          <w:rFonts w:eastAsia="Times New Roman"/>
          <w:color w:val="000000"/>
        </w:rPr>
        <w:t>чем выяснилось</w:t>
      </w:r>
      <w:r w:rsidR="00B92189" w:rsidRPr="00541C35">
        <w:rPr>
          <w:rFonts w:eastAsia="Times New Roman"/>
          <w:color w:val="000000"/>
        </w:rPr>
        <w:t>, что проблемы возникают из-за недостаточно тесного сотрудничества, взаимодействия родителей и школы, в недостаточной информ</w:t>
      </w:r>
      <w:r w:rsidR="00FB0912">
        <w:rPr>
          <w:rFonts w:eastAsia="Times New Roman"/>
          <w:color w:val="000000"/>
        </w:rPr>
        <w:t>ированности родителей</w:t>
      </w:r>
      <w:r w:rsidR="00B92189" w:rsidRPr="00541C35">
        <w:rPr>
          <w:rFonts w:eastAsia="Times New Roman"/>
          <w:color w:val="000000"/>
        </w:rPr>
        <w:t xml:space="preserve"> в вопросах духовно-нравственного воспитания</w:t>
      </w:r>
      <w:r w:rsidR="00FB0912">
        <w:rPr>
          <w:rFonts w:eastAsia="Times New Roman"/>
          <w:color w:val="000000"/>
        </w:rPr>
        <w:t>.</w:t>
      </w:r>
    </w:p>
    <w:p w:rsidR="00FE0330" w:rsidRPr="00922A61" w:rsidRDefault="004F6E4B" w:rsidP="00922A61">
      <w:pPr>
        <w:shd w:val="clear" w:color="auto" w:fill="FFFFFF"/>
        <w:spacing w:after="107"/>
        <w:jc w:val="both"/>
        <w:rPr>
          <w:rFonts w:eastAsia="Times New Roman"/>
          <w:color w:val="000000"/>
        </w:rPr>
      </w:pPr>
      <w:r w:rsidRPr="004F6E4B">
        <w:rPr>
          <w:rFonts w:eastAsia="Times New Roman"/>
          <w:color w:val="000000"/>
        </w:rPr>
        <w:t xml:space="preserve">       Не просто найти опору в современных</w:t>
      </w:r>
      <w:r>
        <w:rPr>
          <w:rFonts w:eastAsia="Times New Roman"/>
          <w:color w:val="000000"/>
        </w:rPr>
        <w:t xml:space="preserve"> книгах, фильмах, телепередачах. Их содержание отражает все те противоречия, которые накопила современность,- и России, и всего мира.</w:t>
      </w:r>
      <w:r w:rsidR="009065B3">
        <w:rPr>
          <w:rFonts w:eastAsia="Times New Roman"/>
          <w:color w:val="000000"/>
        </w:rPr>
        <w:t xml:space="preserve"> Многое зыбко, относительно, подвергается критике и сомнению. И все же определенную устойчивость можно найти. Это учение о нравственности, учение о добродетелях, это Православие. Православный подход к воспитанию детей в корне отличается от современных воззрений. Главный вопрос здесь – как самому быть нравственным человеком, как стать для ребенка примером. Кроме того, проведенные опросы среди родителей показали, что 95% опрошенных желают,</w:t>
      </w:r>
      <w:r w:rsidR="002A01BB">
        <w:rPr>
          <w:rFonts w:eastAsia="Times New Roman"/>
          <w:color w:val="000000"/>
        </w:rPr>
        <w:t xml:space="preserve"> </w:t>
      </w:r>
      <w:r w:rsidR="009065B3">
        <w:rPr>
          <w:rFonts w:eastAsia="Times New Roman"/>
          <w:color w:val="000000"/>
        </w:rPr>
        <w:t>чтобы их дети знали основы традиционной культуры</w:t>
      </w:r>
      <w:proofErr w:type="gramStart"/>
      <w:r w:rsidR="009065B3">
        <w:rPr>
          <w:rFonts w:eastAsia="Times New Roman"/>
          <w:color w:val="000000"/>
        </w:rPr>
        <w:t>.</w:t>
      </w:r>
      <w:proofErr w:type="gramEnd"/>
      <w:r w:rsidR="002A01BB">
        <w:rPr>
          <w:rFonts w:eastAsia="Times New Roman"/>
          <w:color w:val="000000"/>
        </w:rPr>
        <w:t xml:space="preserve"> Исходя из опыта своей работы, я</w:t>
      </w:r>
      <w:r w:rsidR="009065B3" w:rsidRPr="00FE0330">
        <w:t xml:space="preserve"> высоко оцениваю возможности </w:t>
      </w:r>
      <w:r w:rsidR="009065B3">
        <w:t>духовно-нравственного воспитания при изучении истории и обществознания</w:t>
      </w:r>
      <w:r w:rsidR="009065B3" w:rsidRPr="00FE0330">
        <w:t>.</w:t>
      </w:r>
      <w:r w:rsidR="009065B3">
        <w:t xml:space="preserve"> </w:t>
      </w:r>
      <w:r w:rsidR="002A01BB">
        <w:t>Используя при этом ИКТ, учитель имеет</w:t>
      </w:r>
      <w:r w:rsidR="009065B3" w:rsidRPr="00FE0330">
        <w:t xml:space="preserve"> под рукой огромное количество иллюстративного материала, а главное очень быстрый доступ к нему, возможность подготавливать для школьников ресурсы, содержащие необходимый материал</w:t>
      </w:r>
      <w:r w:rsidR="002A01BB">
        <w:t>.</w:t>
      </w:r>
      <w:r w:rsidR="00922A61">
        <w:t xml:space="preserve"> Важным считаю в своей работе разнообразить приемы и методы, обучать через интерес, развивать логическое и образное мышление, воспитывать нравственность на каждом уроке, каждой теме.</w:t>
      </w:r>
      <w:r w:rsidR="00922A61">
        <w:rPr>
          <w:rFonts w:eastAsia="Times New Roman"/>
          <w:color w:val="000000"/>
        </w:rPr>
        <w:t xml:space="preserve"> </w:t>
      </w:r>
      <w:r w:rsidR="00FE0330" w:rsidRPr="00C367F0">
        <w:rPr>
          <w:rFonts w:eastAsia="MS Gothic"/>
        </w:rPr>
        <w:t>Происходит развитие личности обучаемого, подготовка учащихся к свободной и комфортной жизни в условиях информационного общества, в том числе:</w:t>
      </w:r>
    </w:p>
    <w:p w:rsidR="00FE0330" w:rsidRPr="00C367F0" w:rsidRDefault="00FE0330" w:rsidP="009602D4">
      <w:pPr>
        <w:jc w:val="both"/>
        <w:rPr>
          <w:rFonts w:eastAsia="MS Gothic"/>
        </w:rPr>
      </w:pPr>
      <w:r w:rsidRPr="00C367F0">
        <w:rPr>
          <w:rFonts w:eastAsia="MS Gothic"/>
        </w:rPr>
        <w:t>- развитие наглядно-образного, интуитивного, творческого видов мышления;</w:t>
      </w:r>
    </w:p>
    <w:p w:rsidR="00FE0330" w:rsidRPr="00C367F0" w:rsidRDefault="00FE0330" w:rsidP="009602D4">
      <w:pPr>
        <w:jc w:val="both"/>
        <w:rPr>
          <w:rFonts w:eastAsia="MS Gothic"/>
        </w:rPr>
      </w:pPr>
      <w:r w:rsidRPr="00C367F0">
        <w:rPr>
          <w:rFonts w:eastAsia="MS Gothic"/>
        </w:rPr>
        <w:t>- развитие коммуникативных способностей;</w:t>
      </w:r>
    </w:p>
    <w:p w:rsidR="00FE0330" w:rsidRPr="00C367F0" w:rsidRDefault="00FE0330" w:rsidP="009602D4">
      <w:pPr>
        <w:jc w:val="both"/>
        <w:rPr>
          <w:rFonts w:eastAsia="MS Gothic"/>
        </w:rPr>
      </w:pPr>
      <w:r w:rsidRPr="00C367F0">
        <w:rPr>
          <w:rFonts w:eastAsia="MS Gothic"/>
        </w:rPr>
        <w:t>- формирование умений принимать оптимальные решения;</w:t>
      </w:r>
    </w:p>
    <w:p w:rsidR="00FE0330" w:rsidRPr="00C367F0" w:rsidRDefault="00922A61" w:rsidP="009602D4">
      <w:pPr>
        <w:jc w:val="both"/>
        <w:rPr>
          <w:rFonts w:eastAsia="MS Gothic"/>
        </w:rPr>
      </w:pPr>
      <w:r>
        <w:rPr>
          <w:rFonts w:eastAsia="MS Gothic"/>
        </w:rPr>
        <w:t>- формирование общей культуры.</w:t>
      </w:r>
    </w:p>
    <w:p w:rsidR="001635B8" w:rsidRPr="001635B8" w:rsidRDefault="00C367F0" w:rsidP="001635B8">
      <w:pPr>
        <w:pStyle w:val="a4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t xml:space="preserve">         </w:t>
      </w:r>
      <w:r w:rsidR="001635B8" w:rsidRPr="001635B8">
        <w:rPr>
          <w:color w:val="000000"/>
        </w:rPr>
        <w:t>На протяжении многих тысячелетий традиционная культура помогала человеку в познании мира, природы, самого себя, адаптировала к жизни, систематизировала и хранила знания, становясь источником прогресса.</w:t>
      </w:r>
      <w:r w:rsidR="001635B8">
        <w:rPr>
          <w:rFonts w:ascii="Arial" w:hAnsi="Arial" w:cs="Arial"/>
          <w:color w:val="000000"/>
          <w:sz w:val="18"/>
          <w:szCs w:val="18"/>
        </w:rPr>
        <w:t xml:space="preserve"> </w:t>
      </w:r>
      <w:r w:rsidR="001635B8" w:rsidRPr="001635B8">
        <w:rPr>
          <w:color w:val="000000"/>
        </w:rPr>
        <w:t>Народ передавал последующим поколениям нравственные законы бытия, моделировал и очеловечивал нормы отношений между людьми, то есть формировал духовную, нравственную, патриотическую и эстетическую основу общества.</w:t>
      </w:r>
    </w:p>
    <w:p w:rsidR="005A51DC" w:rsidRPr="00FB684B" w:rsidRDefault="005A51DC" w:rsidP="009602D4">
      <w:pPr>
        <w:jc w:val="both"/>
        <w:rPr>
          <w:rFonts w:eastAsia="MS Gothic"/>
        </w:rPr>
      </w:pPr>
    </w:p>
    <w:p w:rsidR="001635B8" w:rsidRDefault="000E4C12" w:rsidP="001635B8">
      <w:pPr>
        <w:pStyle w:val="a4"/>
        <w:shd w:val="clear" w:color="auto" w:fill="FFFFFF"/>
        <w:spacing w:before="0" w:beforeAutospacing="0" w:after="125" w:afterAutospacing="0"/>
        <w:rPr>
          <w:color w:val="000000"/>
          <w:sz w:val="27"/>
          <w:szCs w:val="27"/>
        </w:rPr>
      </w:pPr>
      <w:r>
        <w:rPr>
          <w:b/>
          <w:u w:val="single"/>
        </w:rPr>
        <w:t>Теоретическая база</w:t>
      </w:r>
      <w:r w:rsidR="005A51DC">
        <w:rPr>
          <w:b/>
          <w:u w:val="single"/>
        </w:rPr>
        <w:t xml:space="preserve"> опыта.</w:t>
      </w:r>
      <w:r w:rsidR="001635B8" w:rsidRPr="001635B8">
        <w:rPr>
          <w:color w:val="000000"/>
          <w:sz w:val="27"/>
          <w:szCs w:val="27"/>
        </w:rPr>
        <w:t xml:space="preserve"> </w:t>
      </w:r>
    </w:p>
    <w:p w:rsidR="002F04DF" w:rsidRPr="00642E21" w:rsidRDefault="00FB328C" w:rsidP="002F04DF">
      <w:pPr>
        <w:pStyle w:val="a4"/>
        <w:shd w:val="clear" w:color="auto" w:fill="FFFFFF"/>
        <w:spacing w:after="125"/>
        <w:jc w:val="both"/>
      </w:pPr>
      <w:r>
        <w:rPr>
          <w:color w:val="000000"/>
        </w:rPr>
        <w:t xml:space="preserve">     </w:t>
      </w:r>
      <w:r w:rsidR="001635B8" w:rsidRPr="001635B8">
        <w:rPr>
          <w:color w:val="000000"/>
        </w:rPr>
        <w:t xml:space="preserve">В основе педагогического опыта лежат идеи В. Д. </w:t>
      </w:r>
      <w:proofErr w:type="spellStart"/>
      <w:r w:rsidR="001635B8" w:rsidRPr="001635B8">
        <w:rPr>
          <w:color w:val="000000"/>
        </w:rPr>
        <w:t>Выготского</w:t>
      </w:r>
      <w:proofErr w:type="spellEnd"/>
      <w:r w:rsidR="001635B8" w:rsidRPr="001635B8">
        <w:rPr>
          <w:color w:val="000000"/>
        </w:rPr>
        <w:t>, идеи М. Д.Павленко, работы русского философа И.А.Ильина и многих других. Духовно-нравственное воспитание помогает расширять связи ребёнка с окружающим миром, предполагает обогащение общения детей с окружающим социумом и природой, проникновения в мир других людей, приобщение к культуре родного края.</w:t>
      </w:r>
      <w:r>
        <w:rPr>
          <w:color w:val="000000"/>
        </w:rPr>
        <w:t xml:space="preserve"> </w:t>
      </w:r>
      <w:r w:rsidRPr="00FB328C">
        <w:rPr>
          <w:color w:val="000000"/>
        </w:rPr>
        <w:t>В современной многонационал</w:t>
      </w:r>
      <w:r>
        <w:rPr>
          <w:color w:val="000000"/>
        </w:rPr>
        <w:t xml:space="preserve">ьной России самобытная культура каждого народа </w:t>
      </w:r>
      <w:r w:rsidRPr="00FB328C">
        <w:rPr>
          <w:color w:val="000000"/>
        </w:rPr>
        <w:t>проживающего на её территории имеет право на изучение, сохранение и поддержку.</w:t>
      </w:r>
      <w:r>
        <w:rPr>
          <w:color w:val="000000"/>
        </w:rPr>
        <w:t xml:space="preserve"> </w:t>
      </w:r>
      <w:r w:rsidRPr="00FB328C">
        <w:rPr>
          <w:color w:val="000000"/>
        </w:rPr>
        <w:t xml:space="preserve">Уже 2000 лет существует изложенный в Библии духовный Закон, раскрывающий, как человеку жить на земле, что он должен делать и чего избегать. Заповеди и нравственные </w:t>
      </w:r>
      <w:proofErr w:type="gramStart"/>
      <w:r w:rsidRPr="00FB328C">
        <w:rPr>
          <w:color w:val="000000"/>
        </w:rPr>
        <w:t>идеалы</w:t>
      </w:r>
      <w:proofErr w:type="gramEnd"/>
      <w:r w:rsidRPr="00FB328C">
        <w:rPr>
          <w:color w:val="000000"/>
        </w:rPr>
        <w:t xml:space="preserve"> отраженные в них и </w:t>
      </w:r>
      <w:r w:rsidRPr="00FB328C">
        <w:rPr>
          <w:color w:val="000000"/>
        </w:rPr>
        <w:lastRenderedPageBreak/>
        <w:t>признаваемые всеми народами как неоспоримо истинные, говорят о ближнем, об отношении к нему, об обязанностях каждого перед другим человеком. В наше сложное время</w:t>
      </w:r>
      <w:r>
        <w:rPr>
          <w:color w:val="000000"/>
        </w:rPr>
        <w:t>,</w:t>
      </w:r>
      <w:r w:rsidRPr="00FB328C">
        <w:rPr>
          <w:color w:val="000000"/>
        </w:rPr>
        <w:t xml:space="preserve"> когда общество испытывает острую нужду в таких ценностях как доброта, уважение к человеку, терпимость, доброжелательность стоит вернуться к этим нравственным правилам, составляющим моральное достояние человеческой души. Каждая нравственная заповедь может стать предметом отдельной беседы с учениками на уроке, во внеклассной работе.</w:t>
      </w:r>
      <w:r>
        <w:rPr>
          <w:color w:val="000000"/>
        </w:rPr>
        <w:t xml:space="preserve"> </w:t>
      </w:r>
      <w:r w:rsidRPr="00FB328C">
        <w:rPr>
          <w:color w:val="000000"/>
        </w:rPr>
        <w:t>Сегодня мы отмечаем новые подходы к традиционной культуре в инстанциях, непосредственно формирующих и осуществляющих государственную и культурную политику</w:t>
      </w:r>
      <w:r>
        <w:rPr>
          <w:color w:val="000000"/>
        </w:rPr>
        <w:t xml:space="preserve">. </w:t>
      </w:r>
      <w:r w:rsidRPr="00FB328C">
        <w:rPr>
          <w:color w:val="000000"/>
          <w:shd w:val="clear" w:color="auto" w:fill="FFFFFF"/>
        </w:rPr>
        <w:t>Знание характерных особенностей н</w:t>
      </w:r>
      <w:r>
        <w:rPr>
          <w:color w:val="000000"/>
          <w:shd w:val="clear" w:color="auto" w:fill="FFFFFF"/>
        </w:rPr>
        <w:t>ародной культуры края необходимо</w:t>
      </w:r>
      <w:r w:rsidRPr="00FB328C">
        <w:rPr>
          <w:color w:val="000000"/>
          <w:shd w:val="clear" w:color="auto" w:fill="FFFFFF"/>
        </w:rPr>
        <w:t xml:space="preserve"> для практической деятельности в образовательном процессе, во внеклассной работе.</w:t>
      </w:r>
      <w:r w:rsidRPr="00FB328C">
        <w:t xml:space="preserve"> </w:t>
      </w:r>
      <w:proofErr w:type="gramStart"/>
      <w:r w:rsidR="005A51DC">
        <w:t>Важное значение</w:t>
      </w:r>
      <w:proofErr w:type="gramEnd"/>
      <w:r w:rsidR="005A51DC">
        <w:t xml:space="preserve"> в обучении каждого предмета имеет оборудование кабинета. Мой кабинет </w:t>
      </w:r>
      <w:r w:rsidR="00FB684B">
        <w:t xml:space="preserve">в целом, </w:t>
      </w:r>
      <w:r w:rsidR="005A51DC">
        <w:t>отвечает современным требованиям. В нем есть необходимая техника, без которой нельзя представить себе современный урок</w:t>
      </w:r>
      <w:r w:rsidR="009F1C11">
        <w:t xml:space="preserve">. </w:t>
      </w:r>
      <w:r w:rsidR="005A51DC">
        <w:t>Коллекция электронных учебных модулей, цифровых ресурсов к учебникам, иллюстративные материалы, используется в качестве иллюстративного материала на уроках при объяснении нового материала, во внеклассной и внеурочной деятельности. В кабинете имеется в наличии коллекция документальных исто</w:t>
      </w:r>
      <w:r w:rsidR="002F04DF">
        <w:t>рических фильмов на DVD-дисках.</w:t>
      </w:r>
      <w:r w:rsidR="005A51DC">
        <w:t xml:space="preserve"> Наличие материальной базы, пройденные курсы, использование информационно-коммуникативных технологий и  таких образовательные технологий, как: метод проблемного обучения, проектного обучения, организационно - </w:t>
      </w:r>
      <w:proofErr w:type="spellStart"/>
      <w:r w:rsidR="005A51DC">
        <w:t>деятельностного</w:t>
      </w:r>
      <w:proofErr w:type="spellEnd"/>
      <w:r w:rsidR="005A51DC">
        <w:t xml:space="preserve"> (игрового) обучения, обучения в сотрудничестве, позволяют мне разнообразить свои уроки. В условиях классно-урочной системы, эти технологии легко вписываются в учебный процесс.  Они обеспечивают не только успешное усвоение учебного материала всеми учениками, но обеспечивают и развитие самостоятельности, доброжелательности, коммуникабельности; воспитываются такие ценности как открытость, честность, сопереживание, толерантность. </w:t>
      </w:r>
    </w:p>
    <w:p w:rsidR="00EA768E" w:rsidRPr="002F04DF" w:rsidRDefault="002F04DF" w:rsidP="002F04DF">
      <w:pPr>
        <w:pStyle w:val="a4"/>
        <w:shd w:val="clear" w:color="auto" w:fill="FFFFFF"/>
        <w:spacing w:after="125"/>
        <w:jc w:val="both"/>
      </w:pPr>
      <w:r>
        <w:t xml:space="preserve">      </w:t>
      </w:r>
      <w:r w:rsidR="009F1C11" w:rsidRPr="00FB328C">
        <w:rPr>
          <w:color w:val="000000"/>
        </w:rPr>
        <w:t>Данный опыт можно использовать в образовательном процессе, внеклассной работе, на отдельных уроках, а также в отдельных педагогических ситуациях.</w:t>
      </w:r>
      <w:r w:rsidR="009F1C11">
        <w:rPr>
          <w:color w:val="000000"/>
        </w:rPr>
        <w:t xml:space="preserve">               </w:t>
      </w:r>
    </w:p>
    <w:p w:rsidR="005A51DC" w:rsidRDefault="000E4C12" w:rsidP="005A51DC">
      <w:pPr>
        <w:pStyle w:val="c4"/>
        <w:spacing w:before="0" w:beforeAutospacing="0" w:after="0" w:afterAutospacing="0" w:line="270" w:lineRule="atLeast"/>
        <w:ind w:firstLine="540"/>
        <w:jc w:val="both"/>
        <w:rPr>
          <w:b/>
          <w:u w:val="single"/>
        </w:rPr>
      </w:pPr>
      <w:r>
        <w:rPr>
          <w:b/>
          <w:u w:val="single"/>
        </w:rPr>
        <w:t>Технология опыта. Система конкретных педагогических действий, содержание, методы, приемы воспитания и обучения</w:t>
      </w:r>
      <w:r w:rsidR="005A51DC">
        <w:rPr>
          <w:b/>
          <w:u w:val="single"/>
        </w:rPr>
        <w:t>.</w:t>
      </w:r>
    </w:p>
    <w:p w:rsidR="009F1C11" w:rsidRPr="002F04DF" w:rsidRDefault="005A51DC" w:rsidP="002F04DF">
      <w:pPr>
        <w:pStyle w:val="a4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000000"/>
        </w:rPr>
      </w:pPr>
      <w:r>
        <w:rPr>
          <w:b/>
        </w:rPr>
        <w:t xml:space="preserve"> </w:t>
      </w:r>
      <w:r w:rsidR="002F04DF">
        <w:rPr>
          <w:b/>
        </w:rPr>
        <w:t xml:space="preserve">     </w:t>
      </w:r>
      <w:r w:rsidR="009F1C11" w:rsidRPr="002F04DF">
        <w:rPr>
          <w:color w:val="000000"/>
        </w:rPr>
        <w:t>Формирование духовно-нравственного отношения и чувства сопричастности культурному наследию; формирование чувства собственного достоинства как представителя своего народа и толерантного отношения к представителям других национальностей (к сверстникам, их родителям, соседям и другим людям).</w:t>
      </w:r>
    </w:p>
    <w:p w:rsidR="009F1C11" w:rsidRPr="002F04DF" w:rsidRDefault="002F04DF" w:rsidP="002F04DF">
      <w:pPr>
        <w:pStyle w:val="a4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    </w:t>
      </w:r>
      <w:r w:rsidR="009F1C11" w:rsidRPr="002F04DF">
        <w:rPr>
          <w:b/>
          <w:bCs/>
          <w:color w:val="000000"/>
        </w:rPr>
        <w:t>Целью</w:t>
      </w:r>
      <w:r w:rsidR="009F1C11" w:rsidRPr="002F04DF">
        <w:rPr>
          <w:color w:val="000000"/>
        </w:rPr>
        <w:t> моего опыта является показ основных форм приобщения детей к культурному наследию на уроках чтения, окружающего мира, православной культуры и во время внеклассных мероприятий.</w:t>
      </w:r>
    </w:p>
    <w:p w:rsidR="009F1C11" w:rsidRPr="002F04DF" w:rsidRDefault="009F1C11" w:rsidP="002F04DF">
      <w:pPr>
        <w:pStyle w:val="a4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000000"/>
        </w:rPr>
      </w:pPr>
      <w:r w:rsidRPr="002F04DF">
        <w:rPr>
          <w:color w:val="000000"/>
        </w:rPr>
        <w:t>Цель определила постановку конкретных </w:t>
      </w:r>
      <w:r w:rsidRPr="002F04DF">
        <w:rPr>
          <w:b/>
          <w:bCs/>
          <w:color w:val="000000"/>
        </w:rPr>
        <w:t>задач</w:t>
      </w:r>
      <w:r w:rsidRPr="002F04DF">
        <w:rPr>
          <w:color w:val="000000"/>
        </w:rPr>
        <w:t>:</w:t>
      </w:r>
    </w:p>
    <w:p w:rsidR="009F1C11" w:rsidRPr="002F04DF" w:rsidRDefault="009F1C11" w:rsidP="002F04DF">
      <w:pPr>
        <w:pStyle w:val="a4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000000"/>
        </w:rPr>
      </w:pPr>
      <w:r w:rsidRPr="002F04DF">
        <w:rPr>
          <w:color w:val="000000"/>
        </w:rPr>
        <w:t>1.  Определить задачи принципы и содержание духовно-нравственного воспитания младших школьников;</w:t>
      </w:r>
    </w:p>
    <w:p w:rsidR="002F04DF" w:rsidRDefault="009F1C11" w:rsidP="002F04DF">
      <w:pPr>
        <w:pStyle w:val="a4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2F04DF">
        <w:rPr>
          <w:color w:val="000000"/>
        </w:rPr>
        <w:t>2.  Раскрыть содержание основных форм приобщения к культурному наследию на уроках литературного чтения, окружающего мира, православной культуры и во внеурочной деятельности</w:t>
      </w:r>
      <w:r w:rsidR="002F04DF">
        <w:rPr>
          <w:color w:val="000000"/>
        </w:rPr>
        <w:t>.</w:t>
      </w:r>
    </w:p>
    <w:p w:rsidR="002F04DF" w:rsidRDefault="002F04DF" w:rsidP="002F04DF">
      <w:pPr>
        <w:pStyle w:val="a4"/>
        <w:shd w:val="clear" w:color="auto" w:fill="FFFFFF"/>
        <w:spacing w:before="0" w:beforeAutospacing="0" w:after="125" w:afterAutospacing="0"/>
        <w:jc w:val="both"/>
        <w:rPr>
          <w:b/>
          <w:bCs/>
          <w:color w:val="000000"/>
        </w:rPr>
      </w:pPr>
      <w:r w:rsidRPr="002F04DF">
        <w:rPr>
          <w:b/>
          <w:bCs/>
          <w:color w:val="000000"/>
        </w:rPr>
        <w:t>Принципы воспитания.</w:t>
      </w:r>
    </w:p>
    <w:p w:rsidR="002F04DF" w:rsidRPr="002F04DF" w:rsidRDefault="002F04DF" w:rsidP="002F04DF">
      <w:pPr>
        <w:pStyle w:val="a4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000000"/>
        </w:rPr>
      </w:pPr>
      <w:r w:rsidRPr="002F04DF">
        <w:rPr>
          <w:color w:val="000000"/>
        </w:rPr>
        <w:t> </w:t>
      </w:r>
      <w:r w:rsidR="00642E21">
        <w:rPr>
          <w:color w:val="000000"/>
        </w:rPr>
        <w:t xml:space="preserve"> </w:t>
      </w:r>
      <w:r w:rsidRPr="002F04DF">
        <w:rPr>
          <w:color w:val="000000"/>
        </w:rPr>
        <w:t xml:space="preserve">Принцип </w:t>
      </w:r>
      <w:proofErr w:type="spellStart"/>
      <w:r w:rsidRPr="002F04DF">
        <w:rPr>
          <w:color w:val="000000"/>
        </w:rPr>
        <w:t>культуросообразности</w:t>
      </w:r>
      <w:proofErr w:type="spellEnd"/>
      <w:r w:rsidRPr="002F04DF">
        <w:rPr>
          <w:color w:val="000000"/>
        </w:rPr>
        <w:t xml:space="preserve"> в воспитании согласно современной трактовке предполагает, что «воспитание должно основываться на общечеловеческих ценностях культуры и строиться в соответствии с ценностями и нормами тех или иных </w:t>
      </w:r>
      <w:r w:rsidRPr="002F04DF">
        <w:rPr>
          <w:color w:val="000000"/>
        </w:rPr>
        <w:lastRenderedPageBreak/>
        <w:t>национальных культур и специфическими особенностями, присущими традициям тех или иных регионов, не противоречащих общечеловеческим ценностям.</w:t>
      </w:r>
    </w:p>
    <w:p w:rsidR="002F04DF" w:rsidRPr="002F04DF" w:rsidRDefault="00642E21" w:rsidP="002F04DF">
      <w:pPr>
        <w:pStyle w:val="a4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 w:rsidR="002F04DF" w:rsidRPr="002F04DF">
        <w:rPr>
          <w:color w:val="000000"/>
        </w:rPr>
        <w:t>Принцип расширения связей ребенка с окружающим миром предполагает обогащение общения детей с окружающим социумом и природой, проникновение в мир других людей, приобщение к культуре родного края.</w:t>
      </w:r>
    </w:p>
    <w:p w:rsidR="002F04DF" w:rsidRPr="002F04DF" w:rsidRDefault="00642E21" w:rsidP="002F04DF">
      <w:pPr>
        <w:pStyle w:val="a4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proofErr w:type="gramStart"/>
      <w:r w:rsidR="002F04DF" w:rsidRPr="002F04DF">
        <w:rPr>
          <w:color w:val="000000"/>
        </w:rPr>
        <w:t>Принцип приоритетности регионального культурного наследия означает воспитание патриотизма на местном материале с целью формирования уважения к своему дому (семье, соседям, друзьям), бережного отношения к природе родного края; приобщение ребенка к национальному культурному наследию, образцам национального, в том числе местного, фольклора, народным художественным промыслам, национально-культурным традициям, произведениям местных писателей, поэтов, композиторов, художников.</w:t>
      </w:r>
      <w:proofErr w:type="gramEnd"/>
    </w:p>
    <w:p w:rsidR="002F04DF" w:rsidRPr="002F04DF" w:rsidRDefault="00642E21" w:rsidP="002F04DF">
      <w:pPr>
        <w:pStyle w:val="a4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 w:rsidR="002F04DF" w:rsidRPr="002F04DF">
        <w:rPr>
          <w:color w:val="000000"/>
        </w:rPr>
        <w:t>Принцип опоры на эмоционально-чувственную сферу ребенка требует создания условий для возникновения эмоциональных реакций и развития эмоций, которые сосредоточивают внимание ребенка на объекте познания, собственном действии и поступке, что достигается через сопереживание и прогнозирование развития ситуации.</w:t>
      </w:r>
    </w:p>
    <w:p w:rsidR="00642E21" w:rsidRPr="00642E21" w:rsidRDefault="00642E21" w:rsidP="00642E21">
      <w:pPr>
        <w:pStyle w:val="a4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На историю и обществознание</w:t>
      </w:r>
      <w:r w:rsidRPr="00642E21">
        <w:rPr>
          <w:color w:val="000000"/>
        </w:rPr>
        <w:t xml:space="preserve">, как учебные предметы возлагается особая миссия – воспитание духовно-нравственной личности, обладающей высокой степенью сознания себя гражданином России. На каждом уроке нужно стремиться сделать школьников </w:t>
      </w:r>
      <w:proofErr w:type="gramStart"/>
      <w:r w:rsidRPr="00642E21">
        <w:rPr>
          <w:color w:val="000000"/>
        </w:rPr>
        <w:t>более духовными</w:t>
      </w:r>
      <w:proofErr w:type="gramEnd"/>
      <w:r w:rsidRPr="00642E21">
        <w:rPr>
          <w:color w:val="000000"/>
        </w:rPr>
        <w:t>, образованными, терпимыми, уметь сопереживать определённым поступкам и уметь выйти достойно из любой ситуации.</w:t>
      </w:r>
    </w:p>
    <w:p w:rsidR="00642E21" w:rsidRPr="00642E21" w:rsidRDefault="00642E21" w:rsidP="00642E21">
      <w:pPr>
        <w:pStyle w:val="a4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</w:t>
      </w:r>
      <w:r w:rsidRPr="00642E21">
        <w:rPr>
          <w:color w:val="000000"/>
        </w:rPr>
        <w:t>Урок, на котором дети испытывают удовольствие и радость от успешно выполненной общей работы, который пробуждает самостоятельную мысль и высказывает совместные переживания учащихся, способствует их духовно - нравственному воспитанию.</w:t>
      </w:r>
    </w:p>
    <w:p w:rsidR="00B64A2B" w:rsidRDefault="00642E21" w:rsidP="000853A7">
      <w:pPr>
        <w:pStyle w:val="a4"/>
        <w:shd w:val="clear" w:color="auto" w:fill="FFFFFF"/>
        <w:spacing w:before="0" w:beforeAutospacing="0" w:after="125" w:afterAutospacing="0"/>
        <w:rPr>
          <w:b/>
          <w:bCs/>
          <w:color w:val="000000"/>
        </w:rPr>
      </w:pPr>
      <w:r w:rsidRPr="00642E21">
        <w:rPr>
          <w:b/>
          <w:bCs/>
          <w:color w:val="000000"/>
        </w:rPr>
        <w:t>Содержание</w:t>
      </w:r>
      <w:r w:rsidRPr="000853A7">
        <w:rPr>
          <w:b/>
          <w:bCs/>
          <w:color w:val="000000"/>
        </w:rPr>
        <w:t>.</w:t>
      </w:r>
    </w:p>
    <w:p w:rsidR="000853A7" w:rsidRPr="000853A7" w:rsidRDefault="00642E21" w:rsidP="000853A7">
      <w:pPr>
        <w:pStyle w:val="a4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  <w:r w:rsidRPr="000853A7">
        <w:rPr>
          <w:rFonts w:ascii="Arial" w:hAnsi="Arial" w:cs="Arial"/>
          <w:color w:val="000000"/>
        </w:rPr>
        <w:t xml:space="preserve"> </w:t>
      </w:r>
      <w:r w:rsidR="00B64A2B">
        <w:rPr>
          <w:color w:val="000000"/>
        </w:rPr>
        <w:t>В</w:t>
      </w:r>
      <w:r w:rsidR="000853A7" w:rsidRPr="000853A7">
        <w:rPr>
          <w:color w:val="000000"/>
        </w:rPr>
        <w:t> своей работе я использую следующие принципы методической системы:</w:t>
      </w:r>
    </w:p>
    <w:p w:rsidR="000853A7" w:rsidRPr="000853A7" w:rsidRDefault="000853A7" w:rsidP="000853A7">
      <w:pPr>
        <w:pStyle w:val="a4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  <w:r w:rsidRPr="000853A7">
        <w:rPr>
          <w:color w:val="000000"/>
        </w:rPr>
        <w:t>·  Научность, доступность, наглядность;</w:t>
      </w:r>
    </w:p>
    <w:p w:rsidR="000853A7" w:rsidRPr="000853A7" w:rsidRDefault="000853A7" w:rsidP="000853A7">
      <w:pPr>
        <w:pStyle w:val="a4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</w:rPr>
      </w:pPr>
      <w:r w:rsidRPr="000853A7">
        <w:rPr>
          <w:color w:val="000000"/>
        </w:rPr>
        <w:t>·  Интеграция, системность, приоритет ценностных отношений;</w:t>
      </w:r>
    </w:p>
    <w:p w:rsidR="00B64A2B" w:rsidRDefault="000853A7" w:rsidP="00B64A2B">
      <w:pPr>
        <w:pStyle w:val="a4"/>
        <w:shd w:val="clear" w:color="auto" w:fill="FFFFFF"/>
        <w:spacing w:after="125"/>
        <w:rPr>
          <w:color w:val="000000"/>
        </w:rPr>
      </w:pPr>
      <w:r w:rsidRPr="000853A7">
        <w:rPr>
          <w:color w:val="000000"/>
        </w:rPr>
        <w:t>·  Активизация познавательного интереса к изучению культуры родного края и его традиций</w:t>
      </w:r>
      <w:r>
        <w:rPr>
          <w:color w:val="000000"/>
        </w:rPr>
        <w:t>.</w:t>
      </w:r>
      <w:r w:rsidR="00B64A2B">
        <w:rPr>
          <w:color w:val="000000"/>
        </w:rPr>
        <w:t xml:space="preserve"> </w:t>
      </w:r>
    </w:p>
    <w:p w:rsidR="003F23F0" w:rsidRDefault="00B64A2B" w:rsidP="003F23F0">
      <w:pPr>
        <w:pStyle w:val="a4"/>
        <w:shd w:val="clear" w:color="auto" w:fill="FFFFFF"/>
        <w:spacing w:after="125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 </w:t>
      </w:r>
      <w:r w:rsidRPr="00B64A2B">
        <w:rPr>
          <w:color w:val="000000"/>
        </w:rPr>
        <w:t>На уроке взаимодействуют все основные элементы воспитательного процесса: цель, содержание, средства, методы, организация.</w:t>
      </w:r>
      <w:r>
        <w:rPr>
          <w:color w:val="000000"/>
        </w:rPr>
        <w:t xml:space="preserve"> Чт</w:t>
      </w:r>
      <w:r w:rsidRPr="00B64A2B">
        <w:rPr>
          <w:color w:val="000000"/>
        </w:rPr>
        <w:t>о обеспечивает эффективность духовно - нр</w:t>
      </w:r>
      <w:r>
        <w:rPr>
          <w:color w:val="000000"/>
        </w:rPr>
        <w:t>авственного воспитания на уроке?</w:t>
      </w:r>
      <w:r w:rsidRPr="00B64A2B">
        <w:rPr>
          <w:color w:val="000000"/>
        </w:rPr>
        <w:t xml:space="preserve"> Научность, идейность содержания урока, нравственно-эмоциональный заряд методов и приёмов работы учителя, стиль складывающихся взаимоотношений между учителем и детьми на уроке, нравственная направленность личности учителя, его отношение к изучаемому материалу.</w:t>
      </w:r>
      <w:r w:rsidRPr="00B64A2B">
        <w:rPr>
          <w:color w:val="000000"/>
          <w:sz w:val="36"/>
          <w:szCs w:val="36"/>
          <w:shd w:val="clear" w:color="auto" w:fill="FFFFFF"/>
        </w:rPr>
        <w:t xml:space="preserve"> </w:t>
      </w:r>
      <w:r w:rsidRPr="00B64A2B">
        <w:rPr>
          <w:color w:val="000000"/>
          <w:shd w:val="clear" w:color="auto" w:fill="FFFFFF"/>
        </w:rPr>
        <w:t>На уроке постоянно возникают определённые деловые и нравственные отношения между учащимися. Решая общие познавательные задачи, пост</w:t>
      </w:r>
      <w:r>
        <w:rPr>
          <w:color w:val="000000"/>
          <w:shd w:val="clear" w:color="auto" w:fill="FFFFFF"/>
        </w:rPr>
        <w:t>авленные перед классом, дети</w:t>
      </w:r>
      <w:r w:rsidRPr="00B64A2B">
        <w:rPr>
          <w:color w:val="000000"/>
          <w:shd w:val="clear" w:color="auto" w:fill="FFFFFF"/>
        </w:rPr>
        <w:t xml:space="preserve"> общаются между собой, влияют друг на друга. Учитель предъявляет ряд требований, касающихся деятельности учеников на уроке: не мешать остальным, внимательно слушать друг друга, участвовать в общей работе - и оценивает умение учеников в этом плане. Совместная работа школьников на уроке рождает между ними отношения, характеризующиеся многими признаками, которые свойственны отношениям в любой коллективной работе. Это, </w:t>
      </w:r>
      <w:r>
        <w:rPr>
          <w:color w:val="000000"/>
          <w:shd w:val="clear" w:color="auto" w:fill="FFFFFF"/>
        </w:rPr>
        <w:t xml:space="preserve">прежде </w:t>
      </w:r>
      <w:r w:rsidRPr="00B64A2B">
        <w:rPr>
          <w:color w:val="000000"/>
          <w:shd w:val="clear" w:color="auto" w:fill="FFFFFF"/>
        </w:rPr>
        <w:t xml:space="preserve">всего, отношение </w:t>
      </w:r>
      <w:r>
        <w:rPr>
          <w:color w:val="000000"/>
          <w:shd w:val="clear" w:color="auto" w:fill="FFFFFF"/>
        </w:rPr>
        <w:t>к</w:t>
      </w:r>
      <w:r w:rsidRPr="00B64A2B">
        <w:rPr>
          <w:color w:val="000000"/>
          <w:shd w:val="clear" w:color="auto" w:fill="FFFFFF"/>
        </w:rPr>
        <w:t>аждого учен</w:t>
      </w:r>
      <w:r>
        <w:rPr>
          <w:color w:val="000000"/>
          <w:shd w:val="clear" w:color="auto" w:fill="FFFFFF"/>
        </w:rPr>
        <w:t>ика к своему делу как к общему, умение</w:t>
      </w:r>
      <w:r w:rsidRPr="00B64A2B">
        <w:rPr>
          <w:color w:val="000000"/>
          <w:shd w:val="clear" w:color="auto" w:fill="FFFFFF"/>
        </w:rPr>
        <w:t xml:space="preserve"> согласованно действовать вместе с другими для достижения общей цели, взаимная поддержка и в то же время требовательность друг к другу, умение критически относиться к себе, расценивать свой личный успех или неудачу с позиции общей работы. </w:t>
      </w:r>
      <w:r w:rsidRPr="00B64A2B">
        <w:rPr>
          <w:color w:val="000000"/>
          <w:shd w:val="clear" w:color="auto" w:fill="FFFFFF"/>
        </w:rPr>
        <w:lastRenderedPageBreak/>
        <w:t>Для того чтобы эти возможности урока реализовать практически, я создаю в течение урока ситуации, в которых у учеников была бы возможность общения между собой: видимо, несколько ослабить иногда излишне строгую регламентацию поведения детей на уроках.</w:t>
      </w:r>
      <w:r w:rsidRPr="00B64A2B">
        <w:t xml:space="preserve"> </w:t>
      </w:r>
      <w:r w:rsidRPr="00B64A2B">
        <w:rPr>
          <w:color w:val="000000"/>
          <w:shd w:val="clear" w:color="auto" w:fill="FFFFFF"/>
        </w:rPr>
        <w:t>Передо мной всегда стоит сложная задача - так организовать индивидуальную деятельность ученика по усвоению знаний, чтобы она вызвала общие переживания, способствовала воспитанию коллективизма, была источником становления высоконравственных взаимоотношений детей.</w:t>
      </w:r>
      <w:r>
        <w:rPr>
          <w:color w:val="000000"/>
          <w:shd w:val="clear" w:color="auto" w:fill="FFFFFF"/>
        </w:rPr>
        <w:t xml:space="preserve"> </w:t>
      </w:r>
      <w:r w:rsidRPr="00B64A2B">
        <w:rPr>
          <w:color w:val="000000"/>
          <w:shd w:val="clear" w:color="auto" w:fill="FFFFFF"/>
        </w:rPr>
        <w:t>Для накопления детьми опыта сотрудничества чрезвычайно важно, чтобы учитель оценивал на уроке не только знания учебного материала, но и обращал внимание на нравственные поступки</w:t>
      </w:r>
      <w:proofErr w:type="gramStart"/>
      <w:r>
        <w:rPr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</w:t>
      </w:r>
      <w:r w:rsidR="003F23F0">
        <w:rPr>
          <w:color w:val="000000"/>
          <w:shd w:val="clear" w:color="auto" w:fill="FFFFFF"/>
        </w:rPr>
        <w:t>К</w:t>
      </w:r>
      <w:r w:rsidRPr="00B64A2B">
        <w:rPr>
          <w:color w:val="000000"/>
          <w:shd w:val="clear" w:color="auto" w:fill="FFFFFF"/>
        </w:rPr>
        <w:t>ак далёк наш мир сейчас от таких добрых человеческих отношений. Мы уже не удивляемся жестокости, ненависти и всё увеличивающимся дефицитом доброты. Самый важный нравственный акцент на уроке учителя: человек не должен заражаться чужим злом – в любой ситуации он должен оставаться человеком.</w:t>
      </w:r>
      <w:r w:rsidR="003F23F0">
        <w:rPr>
          <w:color w:val="000000"/>
          <w:shd w:val="clear" w:color="auto" w:fill="FFFFFF"/>
        </w:rPr>
        <w:t xml:space="preserve"> </w:t>
      </w:r>
      <w:r w:rsidRPr="00B64A2B">
        <w:rPr>
          <w:color w:val="000000"/>
          <w:shd w:val="clear" w:color="auto" w:fill="FFFFFF"/>
        </w:rPr>
        <w:t>Потенциальные возможности урока имеют мощные факторы воздействия на духовность ребёнка: знания о мире; умение воздействовать с миром; ценностные отношения к миру – благодаря, чему личности удаётся подняться на уровень культуры и жить в обществе на достигнутом культурном уровне.</w:t>
      </w:r>
    </w:p>
    <w:p w:rsidR="00FF14C3" w:rsidRPr="003F23F0" w:rsidRDefault="003F23F0" w:rsidP="003F23F0">
      <w:pPr>
        <w:pStyle w:val="a4"/>
        <w:shd w:val="clear" w:color="auto" w:fill="FFFFFF"/>
        <w:spacing w:after="1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="00642E21" w:rsidRPr="00642E21">
        <w:rPr>
          <w:color w:val="000000"/>
        </w:rPr>
        <w:t xml:space="preserve">Оптимальным для духовно-нравственного воспитания в школе является проведение сезонных музыкально-игровых праздников: осенью — «Ярмарка»; зимой - «Новый год», «Рождество», «Святки», «Защитники Отечества», «Масленица»; весной— </w:t>
      </w:r>
      <w:proofErr w:type="gramStart"/>
      <w:r w:rsidR="00642E21" w:rsidRPr="00642E21">
        <w:rPr>
          <w:color w:val="000000"/>
        </w:rPr>
        <w:t>«П</w:t>
      </w:r>
      <w:proofErr w:type="gramEnd"/>
      <w:r w:rsidR="00642E21" w:rsidRPr="00642E21">
        <w:rPr>
          <w:color w:val="000000"/>
        </w:rPr>
        <w:t xml:space="preserve">асха», «Никто не забыт и ничто не забыто», Дети </w:t>
      </w:r>
      <w:r w:rsidR="00642E21">
        <w:rPr>
          <w:color w:val="000000"/>
        </w:rPr>
        <w:t>исследуют особенности каждого</w:t>
      </w:r>
      <w:r w:rsidR="00642E21" w:rsidRPr="00642E21">
        <w:rPr>
          <w:color w:val="000000"/>
        </w:rPr>
        <w:t xml:space="preserve"> праздника. Школьники устанавливают его взаимосвязь с сезонными изменениями в природе, с трудом предков в прошлом и взрослых в настоящее время, а так же с важными датами, событиями в общественной жизни.</w:t>
      </w:r>
      <w:r w:rsidR="00642E21">
        <w:rPr>
          <w:rFonts w:ascii="Arial" w:hAnsi="Arial" w:cs="Arial"/>
          <w:color w:val="000000"/>
        </w:rPr>
        <w:t xml:space="preserve"> </w:t>
      </w:r>
      <w:r w:rsidR="00642E21" w:rsidRPr="00642E21">
        <w:rPr>
          <w:color w:val="000000"/>
        </w:rPr>
        <w:t>Характерной особенностью работы по формированию духовно-нравственного отношения к культурному наследию и чувства сопричастности ему является</w:t>
      </w:r>
      <w:r w:rsidR="00642E21">
        <w:rPr>
          <w:color w:val="000000"/>
        </w:rPr>
        <w:t xml:space="preserve"> приобщение детей к народной</w:t>
      </w:r>
      <w:r w:rsidR="00642E21" w:rsidRPr="00642E21">
        <w:rPr>
          <w:color w:val="000000"/>
        </w:rPr>
        <w:t xml:space="preserve"> культур</w:t>
      </w:r>
      <w:r w:rsidR="00642E21">
        <w:rPr>
          <w:color w:val="000000"/>
        </w:rPr>
        <w:t>е и быту</w:t>
      </w:r>
      <w:proofErr w:type="gramStart"/>
      <w:r w:rsidR="00642E21">
        <w:rPr>
          <w:color w:val="000000"/>
        </w:rPr>
        <w:t>.</w:t>
      </w:r>
      <w:proofErr w:type="gramEnd"/>
      <w:r w:rsidR="00642E21">
        <w:rPr>
          <w:color w:val="000000"/>
        </w:rPr>
        <w:t xml:space="preserve"> Они входя</w:t>
      </w:r>
      <w:r w:rsidR="00642E21" w:rsidRPr="00642E21">
        <w:rPr>
          <w:color w:val="000000"/>
        </w:rPr>
        <w:t>т в жизнь современного ребенка вместе с народной песней, сказкой, былиной, поэтому оно так близко ему и понятно. Педагог совместно с родителями, работниками музеев помогают детям получить представление о разных видах народного искусства и пережить отношение к ним в продуктивной, игровой и учебной деятельности. Знакомство с народным искусством развивает вкус и бережное отношение к материальным ценностям, созданным предшествующими поколениями.</w:t>
      </w:r>
      <w:r w:rsidR="00FF14C3">
        <w:rPr>
          <w:color w:val="000000"/>
        </w:rPr>
        <w:t xml:space="preserve"> Б</w:t>
      </w:r>
      <w:r w:rsidR="00642E21">
        <w:rPr>
          <w:color w:val="000000"/>
        </w:rPr>
        <w:t>ыли организованы поездки в г</w:t>
      </w:r>
      <w:proofErr w:type="gramStart"/>
      <w:r w:rsidR="00642E21">
        <w:rPr>
          <w:color w:val="000000"/>
        </w:rPr>
        <w:t>.К</w:t>
      </w:r>
      <w:proofErr w:type="gramEnd"/>
      <w:r w:rsidR="00642E21">
        <w:rPr>
          <w:color w:val="000000"/>
        </w:rPr>
        <w:t>азань</w:t>
      </w:r>
      <w:r w:rsidR="00FF14C3">
        <w:rPr>
          <w:color w:val="000000"/>
        </w:rPr>
        <w:t xml:space="preserve"> (2016)</w:t>
      </w:r>
      <w:r w:rsidR="00642E21">
        <w:rPr>
          <w:color w:val="000000"/>
        </w:rPr>
        <w:t>, г.Москва</w:t>
      </w:r>
      <w:r w:rsidR="00FF14C3">
        <w:rPr>
          <w:color w:val="000000"/>
        </w:rPr>
        <w:t xml:space="preserve"> (2017)</w:t>
      </w:r>
      <w:r w:rsidR="00642E21">
        <w:rPr>
          <w:color w:val="000000"/>
        </w:rPr>
        <w:t xml:space="preserve">, во время которых </w:t>
      </w:r>
      <w:r w:rsidR="00FF14C3">
        <w:rPr>
          <w:color w:val="000000"/>
        </w:rPr>
        <w:t>ребята знакомились с разнообразными достижениями духовной культуры.</w:t>
      </w:r>
      <w:r w:rsidR="00FF14C3" w:rsidRPr="00FF14C3">
        <w:rPr>
          <w:color w:val="000000"/>
        </w:rPr>
        <w:t xml:space="preserve"> </w:t>
      </w:r>
      <w:r w:rsidR="00FF14C3">
        <w:rPr>
          <w:color w:val="000000"/>
        </w:rPr>
        <w:t>Осенью 2017 г. группа детей нашей школы под моим руководством посетила Республику Крым по федеральной программе «</w:t>
      </w:r>
      <w:proofErr w:type="spellStart"/>
      <w:proofErr w:type="gramStart"/>
      <w:r w:rsidR="00FF14C3">
        <w:rPr>
          <w:color w:val="000000"/>
        </w:rPr>
        <w:t>Крым-детям</w:t>
      </w:r>
      <w:proofErr w:type="spellEnd"/>
      <w:proofErr w:type="gramEnd"/>
      <w:r w:rsidR="00FF14C3">
        <w:rPr>
          <w:color w:val="000000"/>
        </w:rPr>
        <w:t>».</w:t>
      </w:r>
    </w:p>
    <w:p w:rsidR="00642E21" w:rsidRDefault="00FF14C3" w:rsidP="002F04DF">
      <w:pPr>
        <w:pStyle w:val="a4"/>
        <w:shd w:val="clear" w:color="auto" w:fill="FFFFFF"/>
        <w:spacing w:before="0" w:beforeAutospacing="0" w:after="125" w:afterAutospacing="0"/>
        <w:jc w:val="both"/>
      </w:pPr>
      <w:r>
        <w:rPr>
          <w:color w:val="000000"/>
        </w:rPr>
        <w:t xml:space="preserve">     </w:t>
      </w:r>
      <w:r w:rsidRPr="00FF14C3">
        <w:rPr>
          <w:color w:val="000000"/>
        </w:rPr>
        <w:t>Стараюсь</w:t>
      </w:r>
      <w:r>
        <w:rPr>
          <w:rFonts w:ascii="Arial" w:hAnsi="Arial" w:cs="Arial"/>
          <w:color w:val="000000"/>
        </w:rPr>
        <w:t xml:space="preserve"> </w:t>
      </w:r>
      <w:r>
        <w:t>поддерживать интерес к своему предмету разнообразными методами</w:t>
      </w:r>
      <w:r w:rsidR="000853A7">
        <w:t>, постоянно  стимулирую</w:t>
      </w:r>
      <w:r>
        <w:t xml:space="preserve"> активность учащихся на уроках, их увлеченность познавательными и практическими знаниями, их потребность в самостоятельном добывании знаний, потребность в творческой переработке усвоенного материала</w:t>
      </w:r>
    </w:p>
    <w:p w:rsidR="003F23F0" w:rsidRDefault="003F23F0" w:rsidP="003F23F0">
      <w:pPr>
        <w:jc w:val="both"/>
        <w:rPr>
          <w:rFonts w:eastAsia="Times New Roman"/>
        </w:rPr>
      </w:pPr>
    </w:p>
    <w:p w:rsidR="005A51DC" w:rsidRDefault="003F23F0" w:rsidP="003F23F0">
      <w:pPr>
        <w:jc w:val="both"/>
        <w:rPr>
          <w:b/>
          <w:u w:val="single"/>
        </w:rPr>
      </w:pPr>
      <w:r>
        <w:rPr>
          <w:rFonts w:eastAsia="Times New Roman"/>
        </w:rPr>
        <w:t xml:space="preserve">     </w:t>
      </w:r>
      <w:r w:rsidR="00781EC3">
        <w:rPr>
          <w:b/>
          <w:u w:val="single"/>
        </w:rPr>
        <w:t>Анализ результативности</w:t>
      </w:r>
      <w:r w:rsidR="005A51DC">
        <w:rPr>
          <w:b/>
          <w:u w:val="single"/>
        </w:rPr>
        <w:t>.</w:t>
      </w:r>
    </w:p>
    <w:p w:rsidR="00D7419B" w:rsidRPr="00D45D87" w:rsidRDefault="000853A7" w:rsidP="000853A7">
      <w:pPr>
        <w:jc w:val="both"/>
        <w:rPr>
          <w:color w:val="000000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</w:t>
      </w:r>
      <w:r w:rsidR="00D45D87">
        <w:rPr>
          <w:color w:val="000000"/>
        </w:rPr>
        <w:t>Применение</w:t>
      </w:r>
      <w:r w:rsidR="001E4A4B" w:rsidRPr="00D45D87">
        <w:rPr>
          <w:color w:val="000000"/>
        </w:rPr>
        <w:t xml:space="preserve"> на уроках</w:t>
      </w:r>
      <w:r w:rsidR="00991045" w:rsidRPr="00D45D87">
        <w:rPr>
          <w:color w:val="000000"/>
        </w:rPr>
        <w:t xml:space="preserve"> истории и обществознания</w:t>
      </w:r>
      <w:r w:rsidR="001E4A4B" w:rsidRPr="00D45D87">
        <w:rPr>
          <w:color w:val="000000"/>
        </w:rPr>
        <w:t xml:space="preserve"> современных образовате</w:t>
      </w:r>
      <w:r w:rsidR="00D45D87">
        <w:rPr>
          <w:color w:val="000000"/>
        </w:rPr>
        <w:t>льных</w:t>
      </w:r>
      <w:r>
        <w:rPr>
          <w:color w:val="000000"/>
        </w:rPr>
        <w:t xml:space="preserve"> технологий, ориентированных на формирование духовно-нравственных ценностей</w:t>
      </w:r>
      <w:r w:rsidR="00991045" w:rsidRPr="00D45D87">
        <w:rPr>
          <w:color w:val="000000"/>
        </w:rPr>
        <w:t xml:space="preserve">, </w:t>
      </w:r>
      <w:r w:rsidR="001E4A4B" w:rsidRPr="00D45D87">
        <w:rPr>
          <w:color w:val="000000"/>
        </w:rPr>
        <w:t xml:space="preserve">способствует изменению методов и приемов обучения, структурированию элементов урока, увеличению объема получаемой в различных видах информации. Развивается творческая инициатива и самостоятельная деятельность </w:t>
      </w:r>
      <w:r w:rsidR="00D45D87">
        <w:rPr>
          <w:color w:val="000000"/>
        </w:rPr>
        <w:t xml:space="preserve"> </w:t>
      </w:r>
      <w:proofErr w:type="gramStart"/>
      <w:r w:rsidR="00991045" w:rsidRPr="00D45D87">
        <w:rPr>
          <w:color w:val="000000"/>
        </w:rPr>
        <w:t>об</w:t>
      </w:r>
      <w:r w:rsidR="001E4A4B" w:rsidRPr="00D45D87">
        <w:rPr>
          <w:color w:val="000000"/>
        </w:rPr>
        <w:t>уча</w:t>
      </w:r>
      <w:r w:rsidR="00991045" w:rsidRPr="00D45D87">
        <w:rPr>
          <w:color w:val="000000"/>
        </w:rPr>
        <w:t>ю</w:t>
      </w:r>
      <w:r w:rsidR="001E4A4B" w:rsidRPr="00D45D87">
        <w:rPr>
          <w:color w:val="000000"/>
        </w:rPr>
        <w:t>щихся</w:t>
      </w:r>
      <w:proofErr w:type="gramEnd"/>
      <w:r w:rsidR="00991045" w:rsidRPr="00D45D87">
        <w:rPr>
          <w:color w:val="000000"/>
        </w:rPr>
        <w:t xml:space="preserve">. </w:t>
      </w:r>
    </w:p>
    <w:p w:rsidR="001E4A4B" w:rsidRPr="00D45D87" w:rsidRDefault="000853A7" w:rsidP="003F23F0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D7419B" w:rsidRPr="00D45D87">
        <w:rPr>
          <w:color w:val="000000"/>
        </w:rPr>
        <w:t xml:space="preserve"> </w:t>
      </w:r>
      <w:r>
        <w:rPr>
          <w:color w:val="000000"/>
        </w:rPr>
        <w:t>Д</w:t>
      </w:r>
      <w:r w:rsidR="001E4A4B" w:rsidRPr="00D45D87">
        <w:rPr>
          <w:color w:val="000000"/>
        </w:rPr>
        <w:t>аже самые пассивные учащиеся</w:t>
      </w:r>
      <w:r>
        <w:rPr>
          <w:color w:val="000000"/>
        </w:rPr>
        <w:t xml:space="preserve"> не остаются равнодушными, сопереживают проблемам, которые стоят перед обществом в ту или иную историческую эпоху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В</w:t>
      </w:r>
      <w:r w:rsidR="001E4A4B" w:rsidRPr="00D45D87">
        <w:rPr>
          <w:color w:val="000000"/>
        </w:rPr>
        <w:t>ключаются в активную деятельность с огромным желанием, у них наблюдается развитие навыков оригинального мышления, творческого подхода к решаемым проблемам.</w:t>
      </w:r>
    </w:p>
    <w:p w:rsidR="009727FA" w:rsidRPr="00D45D87" w:rsidRDefault="005A51DC" w:rsidP="003F23F0">
      <w:pPr>
        <w:spacing w:after="200" w:line="276" w:lineRule="auto"/>
        <w:ind w:firstLine="360"/>
        <w:jc w:val="both"/>
        <w:rPr>
          <w:color w:val="000000"/>
        </w:rPr>
      </w:pPr>
      <w:r w:rsidRPr="00D45D87">
        <w:rPr>
          <w:color w:val="000000"/>
        </w:rPr>
        <w:lastRenderedPageBreak/>
        <w:t xml:space="preserve"> </w:t>
      </w:r>
      <w:r w:rsidR="001E4A4B" w:rsidRPr="00D45D87">
        <w:rPr>
          <w:color w:val="000000"/>
        </w:rPr>
        <w:t>Все перечисленные способы, методы, приемы помогают развитию интереса к урокам  истории обществознания, достижению стабильных положительных результатов.</w:t>
      </w:r>
      <w:r w:rsidR="00D7419B" w:rsidRPr="00D45D87">
        <w:rPr>
          <w:color w:val="000000"/>
        </w:rPr>
        <w:t xml:space="preserve"> </w:t>
      </w:r>
      <w:r w:rsidRPr="00D45D87">
        <w:rPr>
          <w:color w:val="000000"/>
        </w:rPr>
        <w:t>Ежегодно мои уч</w:t>
      </w:r>
      <w:r w:rsidR="005F1367" w:rsidRPr="00D45D87">
        <w:rPr>
          <w:color w:val="000000"/>
        </w:rPr>
        <w:t>ащиеся занимают призовые места на</w:t>
      </w:r>
      <w:r w:rsidRPr="00D45D87">
        <w:rPr>
          <w:color w:val="000000"/>
        </w:rPr>
        <w:t xml:space="preserve"> муниципальном </w:t>
      </w:r>
      <w:r w:rsidR="009727FA" w:rsidRPr="00D45D87">
        <w:rPr>
          <w:color w:val="000000"/>
        </w:rPr>
        <w:t xml:space="preserve">и региональном  </w:t>
      </w:r>
      <w:r w:rsidRPr="00D45D87">
        <w:rPr>
          <w:color w:val="000000"/>
        </w:rPr>
        <w:t>этапе Всероссийск</w:t>
      </w:r>
      <w:r w:rsidR="005F1367" w:rsidRPr="00D45D87">
        <w:rPr>
          <w:color w:val="000000"/>
        </w:rPr>
        <w:t>ой предметной олимпиады</w:t>
      </w:r>
      <w:r w:rsidR="009727FA" w:rsidRPr="00D45D87">
        <w:rPr>
          <w:color w:val="000000"/>
        </w:rPr>
        <w:t xml:space="preserve"> школьников</w:t>
      </w:r>
      <w:r w:rsidR="00931C25" w:rsidRPr="00D45D87">
        <w:rPr>
          <w:color w:val="000000"/>
        </w:rPr>
        <w:t xml:space="preserve">,  </w:t>
      </w:r>
      <w:r w:rsidR="003F23F0">
        <w:rPr>
          <w:color w:val="000000"/>
        </w:rPr>
        <w:t>в различных конкурсах.</w:t>
      </w:r>
    </w:p>
    <w:p w:rsidR="00476BB6" w:rsidRDefault="00476BB6" w:rsidP="005A51DC"/>
    <w:p w:rsidR="00476BB6" w:rsidRPr="00D45D87" w:rsidRDefault="00476BB6" w:rsidP="005A51DC">
      <w:pPr>
        <w:rPr>
          <w:b/>
          <w:i/>
        </w:rPr>
      </w:pPr>
      <w:r w:rsidRPr="00D45D87">
        <w:rPr>
          <w:b/>
          <w:i/>
        </w:rPr>
        <w:t>Результаты муниципального и регионального этапа Всероссийской предметной олимпиады школьников:</w:t>
      </w:r>
    </w:p>
    <w:p w:rsidR="003E37F1" w:rsidRDefault="003E37F1" w:rsidP="003E37F1">
      <w:pPr>
        <w:jc w:val="center"/>
      </w:pPr>
      <w:r>
        <w:t>Муниципальный уровень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01"/>
        <w:gridCol w:w="2727"/>
        <w:gridCol w:w="1914"/>
        <w:gridCol w:w="1914"/>
        <w:gridCol w:w="1915"/>
      </w:tblGrid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Год</w:t>
            </w: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Ф.И. ученика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 xml:space="preserve">Класс 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 xml:space="preserve">Предмет 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 xml:space="preserve">Результат 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2013-2014</w:t>
            </w: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Козлова Полина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история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Козлова Полина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proofErr w:type="spellStart"/>
            <w:r>
              <w:t>Богдашкина</w:t>
            </w:r>
            <w:proofErr w:type="spellEnd"/>
            <w:r>
              <w:t xml:space="preserve"> Анастасия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ОПК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победитель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Пугачев Александр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ОПК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Малышева Анастасия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ОПК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победитель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Краснова Екатерина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ОПК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победитель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proofErr w:type="spellStart"/>
            <w:r>
              <w:t>Кокнаева</w:t>
            </w:r>
            <w:proofErr w:type="spellEnd"/>
            <w:r>
              <w:t xml:space="preserve"> Алина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ОПК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победитель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Бурмистров Матвей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ОПК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победитель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proofErr w:type="spellStart"/>
            <w:r>
              <w:t>Маршев</w:t>
            </w:r>
            <w:proofErr w:type="spellEnd"/>
            <w:r>
              <w:t xml:space="preserve"> Александр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ОПК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2014-2015</w:t>
            </w: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Козлова Полина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история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Козлова Полина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победитель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Морозов Вадим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proofErr w:type="spellStart"/>
            <w:r>
              <w:t>Занозина</w:t>
            </w:r>
            <w:proofErr w:type="spellEnd"/>
            <w:r>
              <w:t xml:space="preserve"> Анастасия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 xml:space="preserve">Гусева Ксения 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proofErr w:type="spellStart"/>
            <w:r>
              <w:t>Кокнаева</w:t>
            </w:r>
            <w:proofErr w:type="spellEnd"/>
            <w:r>
              <w:t xml:space="preserve"> Алина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ОПК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Бурмистров Матвей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ОПК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победитель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2015-2016</w:t>
            </w: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Чувашев Александр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история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Быков Дмитрий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Гусева Ксения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proofErr w:type="spellStart"/>
            <w:r>
              <w:t>Сатункина</w:t>
            </w:r>
            <w:proofErr w:type="spellEnd"/>
            <w:r>
              <w:t xml:space="preserve"> Ксения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proofErr w:type="spellStart"/>
            <w:r>
              <w:t>СатункинаКсения</w:t>
            </w:r>
            <w:proofErr w:type="spellEnd"/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право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proofErr w:type="spellStart"/>
            <w:r>
              <w:t>Хлопунова</w:t>
            </w:r>
            <w:proofErr w:type="spellEnd"/>
            <w:r>
              <w:t xml:space="preserve"> Людмила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право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Корнилов Андрей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ОПК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победитель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proofErr w:type="spellStart"/>
            <w:r>
              <w:t>Дугушкин</w:t>
            </w:r>
            <w:proofErr w:type="spellEnd"/>
            <w:r>
              <w:t xml:space="preserve"> Антон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ОПК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Бурмистров Матвей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ОПК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победитель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proofErr w:type="spellStart"/>
            <w:r>
              <w:t>Макушкин</w:t>
            </w:r>
            <w:proofErr w:type="spellEnd"/>
            <w:r>
              <w:t xml:space="preserve"> Дмитрий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ОПК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proofErr w:type="spellStart"/>
            <w:r>
              <w:t>Кокнаева</w:t>
            </w:r>
            <w:proofErr w:type="spellEnd"/>
            <w:r>
              <w:t xml:space="preserve"> Алина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ОПК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2016-2017</w:t>
            </w: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Бурмистров Матвей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история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proofErr w:type="spellStart"/>
            <w:r>
              <w:t>Жегалина</w:t>
            </w:r>
            <w:proofErr w:type="spellEnd"/>
            <w:r>
              <w:t xml:space="preserve"> Мария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proofErr w:type="spellStart"/>
            <w:r>
              <w:t>Ромайкина</w:t>
            </w:r>
            <w:proofErr w:type="spellEnd"/>
            <w:r>
              <w:t xml:space="preserve"> Анастасия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Морозов Вадим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Быков Дмитрий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Гусева Ксения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обществознание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Корнилов Андрей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ОПК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победитель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Бурмистров Матвей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ОПК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</w:p>
        </w:tc>
      </w:tr>
    </w:tbl>
    <w:p w:rsidR="003E37F1" w:rsidRDefault="003E37F1" w:rsidP="003E37F1">
      <w:pPr>
        <w:jc w:val="center"/>
      </w:pPr>
    </w:p>
    <w:p w:rsidR="003E37F1" w:rsidRDefault="003E37F1" w:rsidP="003E37F1">
      <w:pPr>
        <w:jc w:val="center"/>
      </w:pPr>
      <w:r>
        <w:lastRenderedPageBreak/>
        <w:t>Республиканский уровень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01"/>
        <w:gridCol w:w="2727"/>
        <w:gridCol w:w="1914"/>
        <w:gridCol w:w="1914"/>
        <w:gridCol w:w="1915"/>
      </w:tblGrid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Год</w:t>
            </w: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Ф.И.ученика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Класс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Предмет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Результат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  <w:jc w:val="center"/>
            </w:pPr>
            <w:r>
              <w:t>2015-2016</w:t>
            </w: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proofErr w:type="spellStart"/>
            <w:r>
              <w:t>Сатункина</w:t>
            </w:r>
            <w:proofErr w:type="spellEnd"/>
            <w:r>
              <w:t xml:space="preserve"> Ксения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право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  <w:tr w:rsidR="003E37F1" w:rsidTr="003E37F1">
        <w:tc>
          <w:tcPr>
            <w:tcW w:w="1101" w:type="dxa"/>
          </w:tcPr>
          <w:p w:rsidR="003E37F1" w:rsidRDefault="003E37F1" w:rsidP="003E37F1">
            <w:pPr>
              <w:spacing w:before="100" w:beforeAutospacing="1" w:after="100" w:afterAutospacing="1"/>
              <w:jc w:val="center"/>
            </w:pPr>
          </w:p>
        </w:tc>
        <w:tc>
          <w:tcPr>
            <w:tcW w:w="2727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Корнилов Андрей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1914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ОПК</w:t>
            </w:r>
          </w:p>
        </w:tc>
        <w:tc>
          <w:tcPr>
            <w:tcW w:w="1915" w:type="dxa"/>
          </w:tcPr>
          <w:p w:rsidR="003E37F1" w:rsidRDefault="003E37F1" w:rsidP="003E37F1">
            <w:pPr>
              <w:spacing w:before="100" w:beforeAutospacing="1" w:after="100" w:afterAutospacing="1"/>
            </w:pPr>
            <w:r>
              <w:t>призер</w:t>
            </w:r>
          </w:p>
        </w:tc>
      </w:tr>
    </w:tbl>
    <w:p w:rsidR="003E37F1" w:rsidRDefault="003E37F1" w:rsidP="003E37F1">
      <w:pPr>
        <w:jc w:val="center"/>
      </w:pPr>
    </w:p>
    <w:p w:rsidR="003E37F1" w:rsidRPr="009D4BE6" w:rsidRDefault="003E37F1" w:rsidP="003E37F1">
      <w:pPr>
        <w:jc w:val="center"/>
      </w:pPr>
    </w:p>
    <w:p w:rsidR="00476BB6" w:rsidRDefault="00476BB6" w:rsidP="005A51DC"/>
    <w:p w:rsidR="009727FA" w:rsidRDefault="009727FA" w:rsidP="005A51DC"/>
    <w:p w:rsidR="005A51DC" w:rsidRDefault="005A51DC" w:rsidP="005A51DC">
      <w:pPr>
        <w:rPr>
          <w:sz w:val="28"/>
          <w:szCs w:val="28"/>
        </w:rPr>
      </w:pPr>
    </w:p>
    <w:p w:rsidR="00931C25" w:rsidRDefault="005A51DC" w:rsidP="005A51DC">
      <w:r>
        <w:t xml:space="preserve">      </w:t>
      </w:r>
    </w:p>
    <w:p w:rsidR="004C3C19" w:rsidRDefault="004C3C19" w:rsidP="004C3C19"/>
    <w:p w:rsidR="00DB6430" w:rsidRDefault="004C3C19" w:rsidP="004C3C19">
      <w:pPr>
        <w:pStyle w:val="1"/>
        <w:jc w:val="center"/>
        <w:rPr>
          <w:rFonts w:ascii="Times New Roman" w:hAnsi="Times New Roman"/>
          <w:b/>
          <w:i/>
          <w:sz w:val="24"/>
          <w:szCs w:val="24"/>
        </w:rPr>
      </w:pPr>
      <w:r w:rsidRPr="00DB6430">
        <w:rPr>
          <w:rFonts w:ascii="Times New Roman" w:hAnsi="Times New Roman"/>
          <w:b/>
          <w:i/>
          <w:sz w:val="24"/>
          <w:szCs w:val="24"/>
        </w:rPr>
        <w:t>Результаты   ГИА по истории и обществознанию в форме ОГЭ</w:t>
      </w:r>
    </w:p>
    <w:p w:rsidR="004C3C19" w:rsidRPr="00DB6430" w:rsidRDefault="004C3C19" w:rsidP="004C3C19">
      <w:pPr>
        <w:pStyle w:val="1"/>
        <w:jc w:val="center"/>
        <w:rPr>
          <w:rFonts w:ascii="Times New Roman" w:hAnsi="Times New Roman"/>
          <w:b/>
          <w:i/>
          <w:sz w:val="24"/>
          <w:szCs w:val="24"/>
        </w:rPr>
      </w:pPr>
      <w:r w:rsidRPr="00DB6430">
        <w:rPr>
          <w:rFonts w:ascii="Times New Roman" w:hAnsi="Times New Roman"/>
          <w:b/>
          <w:i/>
          <w:sz w:val="24"/>
          <w:szCs w:val="24"/>
        </w:rPr>
        <w:t xml:space="preserve"> в 2016-2017 учебном году: 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126"/>
        <w:gridCol w:w="1135"/>
        <w:gridCol w:w="1133"/>
        <w:gridCol w:w="1135"/>
        <w:gridCol w:w="1276"/>
      </w:tblGrid>
      <w:tr w:rsidR="002917AA" w:rsidRPr="005B64FA" w:rsidTr="007A3C20">
        <w:trPr>
          <w:trHeight w:val="402"/>
        </w:trPr>
        <w:tc>
          <w:tcPr>
            <w:tcW w:w="1294" w:type="pct"/>
            <w:vMerge w:val="restart"/>
            <w:shd w:val="clear" w:color="auto" w:fill="auto"/>
          </w:tcPr>
          <w:p w:rsidR="002917AA" w:rsidRPr="005B64FA" w:rsidRDefault="002917AA" w:rsidP="007A3C20">
            <w:pPr>
              <w:rPr>
                <w:b/>
              </w:rPr>
            </w:pPr>
            <w:r w:rsidRPr="005B64FA">
              <w:rPr>
                <w:b/>
              </w:rPr>
              <w:t xml:space="preserve">        Предмет</w:t>
            </w:r>
          </w:p>
        </w:tc>
        <w:tc>
          <w:tcPr>
            <w:tcW w:w="1158" w:type="pct"/>
            <w:vMerge w:val="restart"/>
            <w:shd w:val="clear" w:color="auto" w:fill="auto"/>
          </w:tcPr>
          <w:p w:rsidR="002917AA" w:rsidRPr="005B64FA" w:rsidRDefault="002917AA" w:rsidP="007A3C20">
            <w:pPr>
              <w:rPr>
                <w:b/>
              </w:rPr>
            </w:pPr>
            <w:r w:rsidRPr="005B64FA">
              <w:rPr>
                <w:b/>
              </w:rPr>
              <w:t>Уровень</w:t>
            </w:r>
          </w:p>
          <w:p w:rsidR="002917AA" w:rsidRPr="005B64FA" w:rsidRDefault="002917AA" w:rsidP="007A3C20">
            <w:pPr>
              <w:rPr>
                <w:b/>
              </w:rPr>
            </w:pPr>
            <w:r w:rsidRPr="005B64FA">
              <w:rPr>
                <w:b/>
              </w:rPr>
              <w:t>мониторинга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2917AA" w:rsidRPr="005B64FA" w:rsidRDefault="002917AA" w:rsidP="007A3C20">
            <w:pPr>
              <w:rPr>
                <w:b/>
              </w:rPr>
            </w:pPr>
            <w:r w:rsidRPr="005B64FA">
              <w:rPr>
                <w:b/>
              </w:rPr>
              <w:t>класс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2917AA" w:rsidRPr="005B64FA" w:rsidRDefault="002917AA" w:rsidP="007A3C20">
            <w:pPr>
              <w:rPr>
                <w:b/>
              </w:rPr>
            </w:pPr>
            <w:r w:rsidRPr="005B64FA">
              <w:rPr>
                <w:b/>
              </w:rPr>
              <w:t>уровень</w:t>
            </w:r>
          </w:p>
          <w:p w:rsidR="002917AA" w:rsidRPr="005B64FA" w:rsidRDefault="002917AA" w:rsidP="007A3C20">
            <w:pPr>
              <w:rPr>
                <w:b/>
              </w:rPr>
            </w:pPr>
            <w:proofErr w:type="spellStart"/>
            <w:r w:rsidRPr="005B64FA">
              <w:rPr>
                <w:b/>
              </w:rPr>
              <w:t>обуч</w:t>
            </w:r>
            <w:proofErr w:type="spellEnd"/>
            <w:r w:rsidRPr="005B64FA">
              <w:rPr>
                <w:b/>
              </w:rPr>
              <w:t>.</w:t>
            </w:r>
          </w:p>
        </w:tc>
        <w:tc>
          <w:tcPr>
            <w:tcW w:w="618" w:type="pct"/>
            <w:vMerge w:val="restart"/>
            <w:shd w:val="clear" w:color="auto" w:fill="auto"/>
          </w:tcPr>
          <w:p w:rsidR="002917AA" w:rsidRPr="005B64FA" w:rsidRDefault="002917AA" w:rsidP="007A3C20">
            <w:pPr>
              <w:rPr>
                <w:b/>
              </w:rPr>
            </w:pPr>
            <w:proofErr w:type="spellStart"/>
            <w:r w:rsidRPr="005B64FA">
              <w:rPr>
                <w:b/>
              </w:rPr>
              <w:t>кач-во</w:t>
            </w:r>
            <w:proofErr w:type="spellEnd"/>
          </w:p>
          <w:p w:rsidR="002917AA" w:rsidRPr="005B64FA" w:rsidRDefault="002917AA" w:rsidP="007A3C20">
            <w:pPr>
              <w:rPr>
                <w:b/>
              </w:rPr>
            </w:pPr>
            <w:r w:rsidRPr="005B64FA">
              <w:rPr>
                <w:b/>
              </w:rPr>
              <w:t>ЗУН</w:t>
            </w:r>
          </w:p>
        </w:tc>
        <w:tc>
          <w:tcPr>
            <w:tcW w:w="695" w:type="pct"/>
          </w:tcPr>
          <w:p w:rsidR="002917AA" w:rsidRPr="005B64FA" w:rsidRDefault="002917AA" w:rsidP="007A3C20">
            <w:pPr>
              <w:jc w:val="center"/>
              <w:rPr>
                <w:b/>
              </w:rPr>
            </w:pPr>
            <w:r w:rsidRPr="005B64FA">
              <w:rPr>
                <w:b/>
              </w:rPr>
              <w:t>Балл</w:t>
            </w:r>
          </w:p>
        </w:tc>
      </w:tr>
      <w:tr w:rsidR="002917AA" w:rsidRPr="005B64FA" w:rsidTr="007A3C20">
        <w:trPr>
          <w:trHeight w:val="347"/>
        </w:trPr>
        <w:tc>
          <w:tcPr>
            <w:tcW w:w="12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917AA" w:rsidRPr="005B64FA" w:rsidRDefault="002917AA" w:rsidP="007A3C20"/>
        </w:tc>
        <w:tc>
          <w:tcPr>
            <w:tcW w:w="115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917AA" w:rsidRPr="005B64FA" w:rsidRDefault="002917AA" w:rsidP="007A3C20"/>
        </w:tc>
        <w:tc>
          <w:tcPr>
            <w:tcW w:w="6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917AA" w:rsidRPr="005B64FA" w:rsidRDefault="002917AA" w:rsidP="007A3C20"/>
        </w:tc>
        <w:tc>
          <w:tcPr>
            <w:tcW w:w="61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917AA" w:rsidRPr="005B64FA" w:rsidRDefault="002917AA" w:rsidP="007A3C20"/>
        </w:tc>
        <w:tc>
          <w:tcPr>
            <w:tcW w:w="61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917AA" w:rsidRPr="005B64FA" w:rsidRDefault="002917AA" w:rsidP="007A3C20"/>
        </w:tc>
        <w:tc>
          <w:tcPr>
            <w:tcW w:w="695" w:type="pct"/>
            <w:tcBorders>
              <w:bottom w:val="single" w:sz="4" w:space="0" w:color="auto"/>
            </w:tcBorders>
          </w:tcPr>
          <w:p w:rsidR="002917AA" w:rsidRPr="005B64FA" w:rsidRDefault="002917AA" w:rsidP="007A3C20">
            <w:pPr>
              <w:jc w:val="center"/>
              <w:rPr>
                <w:b/>
              </w:rPr>
            </w:pPr>
          </w:p>
        </w:tc>
      </w:tr>
      <w:tr w:rsidR="002917AA" w:rsidRPr="005B64FA" w:rsidTr="007A3C20">
        <w:trPr>
          <w:trHeight w:val="274"/>
        </w:trPr>
        <w:tc>
          <w:tcPr>
            <w:tcW w:w="1294" w:type="pct"/>
            <w:shd w:val="clear" w:color="auto" w:fill="auto"/>
          </w:tcPr>
          <w:p w:rsidR="002917AA" w:rsidRDefault="002917AA" w:rsidP="007A3C20">
            <w:r>
              <w:t>Обществознание</w:t>
            </w:r>
          </w:p>
        </w:tc>
        <w:tc>
          <w:tcPr>
            <w:tcW w:w="1158" w:type="pct"/>
            <w:shd w:val="clear" w:color="auto" w:fill="auto"/>
          </w:tcPr>
          <w:p w:rsidR="002917AA" w:rsidRDefault="002917AA" w:rsidP="007A3C20">
            <w:r>
              <w:t>ОГЭ</w:t>
            </w:r>
          </w:p>
        </w:tc>
        <w:tc>
          <w:tcPr>
            <w:tcW w:w="618" w:type="pct"/>
            <w:shd w:val="clear" w:color="auto" w:fill="auto"/>
          </w:tcPr>
          <w:p w:rsidR="002917AA" w:rsidRDefault="002917AA" w:rsidP="007A3C20">
            <w:r>
              <w:t>9Б</w:t>
            </w:r>
          </w:p>
        </w:tc>
        <w:tc>
          <w:tcPr>
            <w:tcW w:w="617" w:type="pct"/>
            <w:shd w:val="clear" w:color="auto" w:fill="auto"/>
          </w:tcPr>
          <w:p w:rsidR="002917AA" w:rsidRDefault="002917AA" w:rsidP="007A3C20">
            <w:r>
              <w:t>100</w:t>
            </w:r>
          </w:p>
        </w:tc>
        <w:tc>
          <w:tcPr>
            <w:tcW w:w="618" w:type="pct"/>
            <w:shd w:val="clear" w:color="auto" w:fill="auto"/>
          </w:tcPr>
          <w:p w:rsidR="002917AA" w:rsidRDefault="002917AA" w:rsidP="007A3C20">
            <w:r>
              <w:t>24</w:t>
            </w:r>
          </w:p>
        </w:tc>
        <w:tc>
          <w:tcPr>
            <w:tcW w:w="695" w:type="pct"/>
          </w:tcPr>
          <w:p w:rsidR="002917AA" w:rsidRDefault="002917AA" w:rsidP="007A3C20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</w:tr>
      <w:tr w:rsidR="002917AA" w:rsidRPr="005B64FA" w:rsidTr="007A3C20">
        <w:trPr>
          <w:trHeight w:val="274"/>
        </w:trPr>
        <w:tc>
          <w:tcPr>
            <w:tcW w:w="1294" w:type="pct"/>
            <w:shd w:val="clear" w:color="auto" w:fill="auto"/>
          </w:tcPr>
          <w:p w:rsidR="002917AA" w:rsidRDefault="002917AA" w:rsidP="007A3C20">
            <w:r>
              <w:t>Обществознание</w:t>
            </w:r>
          </w:p>
        </w:tc>
        <w:tc>
          <w:tcPr>
            <w:tcW w:w="1158" w:type="pct"/>
            <w:shd w:val="clear" w:color="auto" w:fill="auto"/>
          </w:tcPr>
          <w:p w:rsidR="002917AA" w:rsidRDefault="002917AA" w:rsidP="007A3C20">
            <w:r>
              <w:t>ОГЭ</w:t>
            </w:r>
          </w:p>
        </w:tc>
        <w:tc>
          <w:tcPr>
            <w:tcW w:w="618" w:type="pct"/>
            <w:shd w:val="clear" w:color="auto" w:fill="auto"/>
          </w:tcPr>
          <w:p w:rsidR="002917AA" w:rsidRDefault="002917AA" w:rsidP="007A3C20">
            <w:r>
              <w:t>9В</w:t>
            </w:r>
          </w:p>
        </w:tc>
        <w:tc>
          <w:tcPr>
            <w:tcW w:w="617" w:type="pct"/>
            <w:shd w:val="clear" w:color="auto" w:fill="auto"/>
          </w:tcPr>
          <w:p w:rsidR="002917AA" w:rsidRDefault="002917AA" w:rsidP="007A3C20">
            <w:r>
              <w:t>100</w:t>
            </w:r>
          </w:p>
        </w:tc>
        <w:tc>
          <w:tcPr>
            <w:tcW w:w="618" w:type="pct"/>
            <w:shd w:val="clear" w:color="auto" w:fill="auto"/>
          </w:tcPr>
          <w:p w:rsidR="002917AA" w:rsidRDefault="002917AA" w:rsidP="007A3C20">
            <w:r>
              <w:t>44</w:t>
            </w:r>
          </w:p>
        </w:tc>
        <w:tc>
          <w:tcPr>
            <w:tcW w:w="695" w:type="pct"/>
          </w:tcPr>
          <w:p w:rsidR="002917AA" w:rsidRDefault="002917AA" w:rsidP="007A3C20">
            <w:pPr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</w:tr>
    </w:tbl>
    <w:p w:rsidR="002917AA" w:rsidRDefault="002917AA" w:rsidP="004C3C19">
      <w:pPr>
        <w:rPr>
          <w:b/>
          <w:i/>
        </w:rPr>
      </w:pPr>
    </w:p>
    <w:p w:rsidR="00D925A6" w:rsidRPr="00DB6430" w:rsidRDefault="00EC1835" w:rsidP="004C3C19">
      <w:pPr>
        <w:rPr>
          <w:b/>
          <w:i/>
        </w:rPr>
      </w:pPr>
      <w:r w:rsidRPr="00DB6430">
        <w:rPr>
          <w:b/>
          <w:i/>
        </w:rPr>
        <w:t xml:space="preserve">Результаты </w:t>
      </w:r>
      <w:r w:rsidR="00BF263F" w:rsidRPr="00DB6430">
        <w:rPr>
          <w:b/>
          <w:i/>
        </w:rPr>
        <w:t>творческих конкурсов</w:t>
      </w:r>
      <w:r w:rsidR="004C3C19" w:rsidRPr="00DB6430">
        <w:rPr>
          <w:b/>
          <w:i/>
        </w:rPr>
        <w:t>:</w:t>
      </w:r>
    </w:p>
    <w:p w:rsidR="00D925A6" w:rsidRPr="004C3C19" w:rsidRDefault="00D925A6" w:rsidP="004C3C19">
      <w:pPr>
        <w:rPr>
          <w:u w:val="single"/>
        </w:rPr>
      </w:pPr>
    </w:p>
    <w:tbl>
      <w:tblPr>
        <w:tblW w:w="101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701"/>
        <w:gridCol w:w="1276"/>
        <w:gridCol w:w="2126"/>
        <w:gridCol w:w="1502"/>
      </w:tblGrid>
      <w:tr w:rsidR="00BF263F" w:rsidRPr="00224BF7" w:rsidTr="00BF263F">
        <w:tc>
          <w:tcPr>
            <w:tcW w:w="3544" w:type="dxa"/>
          </w:tcPr>
          <w:p w:rsidR="00BF263F" w:rsidRPr="00224BF7" w:rsidRDefault="00BF263F" w:rsidP="00D925A6">
            <w:pPr>
              <w:jc w:val="center"/>
            </w:pPr>
            <w:r w:rsidRPr="00224BF7">
              <w:t>конкурс</w:t>
            </w:r>
          </w:p>
        </w:tc>
        <w:tc>
          <w:tcPr>
            <w:tcW w:w="1701" w:type="dxa"/>
          </w:tcPr>
          <w:p w:rsidR="00BF263F" w:rsidRPr="00224BF7" w:rsidRDefault="00BF263F" w:rsidP="00D925A6">
            <w:pPr>
              <w:jc w:val="center"/>
            </w:pPr>
            <w:r w:rsidRPr="00224BF7">
              <w:t>ФИО участника</w:t>
            </w:r>
          </w:p>
        </w:tc>
        <w:tc>
          <w:tcPr>
            <w:tcW w:w="1276" w:type="dxa"/>
          </w:tcPr>
          <w:p w:rsidR="00BF263F" w:rsidRPr="00224BF7" w:rsidRDefault="00BF263F" w:rsidP="00D925A6">
            <w:pPr>
              <w:jc w:val="center"/>
            </w:pPr>
            <w:r w:rsidRPr="00224BF7">
              <w:t>дата</w:t>
            </w:r>
          </w:p>
        </w:tc>
        <w:tc>
          <w:tcPr>
            <w:tcW w:w="2126" w:type="dxa"/>
          </w:tcPr>
          <w:p w:rsidR="00BF263F" w:rsidRPr="00224BF7" w:rsidRDefault="00BF263F" w:rsidP="00D925A6">
            <w:pPr>
              <w:jc w:val="center"/>
            </w:pPr>
            <w:r w:rsidRPr="00224BF7">
              <w:t>Уровень конкурса</w:t>
            </w:r>
          </w:p>
        </w:tc>
        <w:tc>
          <w:tcPr>
            <w:tcW w:w="1502" w:type="dxa"/>
          </w:tcPr>
          <w:p w:rsidR="00BF263F" w:rsidRPr="00224BF7" w:rsidRDefault="00BF263F" w:rsidP="00D925A6">
            <w:pPr>
              <w:jc w:val="center"/>
            </w:pPr>
            <w:r w:rsidRPr="00224BF7">
              <w:t>результат</w:t>
            </w:r>
          </w:p>
        </w:tc>
      </w:tr>
      <w:tr w:rsidR="00BF263F" w:rsidRPr="00224BF7" w:rsidTr="00BF263F">
        <w:tc>
          <w:tcPr>
            <w:tcW w:w="3544" w:type="dxa"/>
          </w:tcPr>
          <w:p w:rsidR="00BF263F" w:rsidRPr="005B64FA" w:rsidRDefault="00BF263F" w:rsidP="00BF263F">
            <w:r>
              <w:t>Ко</w:t>
            </w:r>
            <w:r w:rsidR="00162212">
              <w:t xml:space="preserve">нкурс «Святитель Лука </w:t>
            </w:r>
            <w:proofErr w:type="spellStart"/>
            <w:r w:rsidR="00162212">
              <w:t>Войно-Ясенецкий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BF263F" w:rsidRPr="005B64FA" w:rsidRDefault="00162212" w:rsidP="00644A56">
            <w:r>
              <w:t>Бурмистров Матвей, 6Б</w:t>
            </w:r>
          </w:p>
        </w:tc>
        <w:tc>
          <w:tcPr>
            <w:tcW w:w="1276" w:type="dxa"/>
          </w:tcPr>
          <w:p w:rsidR="00BF263F" w:rsidRPr="005B64FA" w:rsidRDefault="00162212" w:rsidP="00D925A6">
            <w:pPr>
              <w:jc w:val="center"/>
            </w:pPr>
            <w:r>
              <w:t>2016</w:t>
            </w:r>
          </w:p>
        </w:tc>
        <w:tc>
          <w:tcPr>
            <w:tcW w:w="2126" w:type="dxa"/>
          </w:tcPr>
          <w:p w:rsidR="00BF263F" w:rsidRPr="005B64FA" w:rsidRDefault="00BF263F" w:rsidP="00644A56">
            <w:pPr>
              <w:jc w:val="center"/>
            </w:pPr>
            <w:r>
              <w:t>муниципальный</w:t>
            </w:r>
          </w:p>
        </w:tc>
        <w:tc>
          <w:tcPr>
            <w:tcW w:w="1502" w:type="dxa"/>
          </w:tcPr>
          <w:p w:rsidR="00BF263F" w:rsidRPr="005B64FA" w:rsidRDefault="00162212" w:rsidP="00644A56">
            <w:r>
              <w:t>призер</w:t>
            </w:r>
          </w:p>
        </w:tc>
      </w:tr>
      <w:tr w:rsidR="00BF263F" w:rsidRPr="00224BF7" w:rsidTr="00BF263F">
        <w:tc>
          <w:tcPr>
            <w:tcW w:w="3544" w:type="dxa"/>
          </w:tcPr>
          <w:p w:rsidR="00BF263F" w:rsidRPr="005B64FA" w:rsidRDefault="00162212" w:rsidP="00BF263F">
            <w:r>
              <w:t>Республиканский этап Форума «Одаренные дети»</w:t>
            </w:r>
          </w:p>
        </w:tc>
        <w:tc>
          <w:tcPr>
            <w:tcW w:w="1701" w:type="dxa"/>
          </w:tcPr>
          <w:p w:rsidR="00BF263F" w:rsidRPr="005B64FA" w:rsidRDefault="00162212" w:rsidP="00644A56">
            <w:r>
              <w:t>Бурмистров Матвей, 6Б</w:t>
            </w:r>
          </w:p>
        </w:tc>
        <w:tc>
          <w:tcPr>
            <w:tcW w:w="1276" w:type="dxa"/>
          </w:tcPr>
          <w:p w:rsidR="00BF263F" w:rsidRPr="005B64FA" w:rsidRDefault="00162212" w:rsidP="00D925A6">
            <w:pPr>
              <w:jc w:val="center"/>
            </w:pPr>
            <w:r>
              <w:t>2016</w:t>
            </w:r>
          </w:p>
        </w:tc>
        <w:tc>
          <w:tcPr>
            <w:tcW w:w="2126" w:type="dxa"/>
          </w:tcPr>
          <w:p w:rsidR="00BF263F" w:rsidRPr="005B64FA" w:rsidRDefault="00162212" w:rsidP="00644A56">
            <w:pPr>
              <w:jc w:val="center"/>
            </w:pPr>
            <w:r>
              <w:t>республиканский</w:t>
            </w:r>
          </w:p>
        </w:tc>
        <w:tc>
          <w:tcPr>
            <w:tcW w:w="1502" w:type="dxa"/>
          </w:tcPr>
          <w:p w:rsidR="00BF263F" w:rsidRPr="005B64FA" w:rsidRDefault="00BF263F" w:rsidP="00644A56">
            <w:r>
              <w:t>победитель</w:t>
            </w:r>
          </w:p>
        </w:tc>
      </w:tr>
      <w:tr w:rsidR="00BF263F" w:rsidRPr="00224BF7" w:rsidTr="00BF263F">
        <w:tc>
          <w:tcPr>
            <w:tcW w:w="3544" w:type="dxa"/>
          </w:tcPr>
          <w:p w:rsidR="00BF263F" w:rsidRPr="005B64FA" w:rsidRDefault="00162212" w:rsidP="00BF263F">
            <w:r>
              <w:t>Республиканский этап Форума «Одаренные дети»</w:t>
            </w:r>
          </w:p>
        </w:tc>
        <w:tc>
          <w:tcPr>
            <w:tcW w:w="1701" w:type="dxa"/>
          </w:tcPr>
          <w:p w:rsidR="00BF263F" w:rsidRPr="005B64FA" w:rsidRDefault="00162212" w:rsidP="00644A56">
            <w:proofErr w:type="spellStart"/>
            <w:r>
              <w:t>Макушкин</w:t>
            </w:r>
            <w:proofErr w:type="spellEnd"/>
            <w:r>
              <w:t xml:space="preserve"> Дмитрий, 6Б</w:t>
            </w:r>
          </w:p>
        </w:tc>
        <w:tc>
          <w:tcPr>
            <w:tcW w:w="1276" w:type="dxa"/>
          </w:tcPr>
          <w:p w:rsidR="00BF263F" w:rsidRPr="005B64FA" w:rsidRDefault="00162212" w:rsidP="00D925A6">
            <w:pPr>
              <w:jc w:val="center"/>
            </w:pPr>
            <w:r>
              <w:t>2016</w:t>
            </w:r>
          </w:p>
        </w:tc>
        <w:tc>
          <w:tcPr>
            <w:tcW w:w="2126" w:type="dxa"/>
          </w:tcPr>
          <w:p w:rsidR="00BF263F" w:rsidRPr="005B64FA" w:rsidRDefault="00162212" w:rsidP="00644A56">
            <w:pPr>
              <w:jc w:val="center"/>
            </w:pPr>
            <w:r>
              <w:t>республиканский</w:t>
            </w:r>
          </w:p>
        </w:tc>
        <w:tc>
          <w:tcPr>
            <w:tcW w:w="1502" w:type="dxa"/>
          </w:tcPr>
          <w:p w:rsidR="00BF263F" w:rsidRPr="005B64FA" w:rsidRDefault="00663294" w:rsidP="00644A56">
            <w:r>
              <w:t>участие</w:t>
            </w:r>
          </w:p>
        </w:tc>
      </w:tr>
      <w:tr w:rsidR="00BF263F" w:rsidRPr="00224BF7" w:rsidTr="00BF263F">
        <w:tc>
          <w:tcPr>
            <w:tcW w:w="3544" w:type="dxa"/>
          </w:tcPr>
          <w:p w:rsidR="00BF263F" w:rsidRPr="005B64FA" w:rsidRDefault="00BF263F" w:rsidP="00BF263F">
            <w:r>
              <w:t>Игра по избирательному праву «Дебаты»</w:t>
            </w:r>
          </w:p>
        </w:tc>
        <w:tc>
          <w:tcPr>
            <w:tcW w:w="1701" w:type="dxa"/>
          </w:tcPr>
          <w:p w:rsidR="00BF263F" w:rsidRPr="005B64FA" w:rsidRDefault="00BF263F" w:rsidP="00644A56">
            <w:r>
              <w:t xml:space="preserve">Команда учащихся </w:t>
            </w:r>
          </w:p>
        </w:tc>
        <w:tc>
          <w:tcPr>
            <w:tcW w:w="1276" w:type="dxa"/>
          </w:tcPr>
          <w:p w:rsidR="00BF263F" w:rsidRPr="005B64FA" w:rsidRDefault="00663294" w:rsidP="00D925A6">
            <w:pPr>
              <w:jc w:val="center"/>
            </w:pPr>
            <w:r>
              <w:t>2016</w:t>
            </w:r>
          </w:p>
        </w:tc>
        <w:tc>
          <w:tcPr>
            <w:tcW w:w="2126" w:type="dxa"/>
          </w:tcPr>
          <w:p w:rsidR="00BF263F" w:rsidRPr="005B64FA" w:rsidRDefault="00663294" w:rsidP="00663294">
            <w:r>
              <w:t>муниципальный</w:t>
            </w:r>
          </w:p>
        </w:tc>
        <w:tc>
          <w:tcPr>
            <w:tcW w:w="1502" w:type="dxa"/>
          </w:tcPr>
          <w:p w:rsidR="00BF263F" w:rsidRPr="005B64FA" w:rsidRDefault="00663294" w:rsidP="00644A56">
            <w:r>
              <w:t>победитель</w:t>
            </w:r>
          </w:p>
        </w:tc>
      </w:tr>
      <w:tr w:rsidR="00BF263F" w:rsidRPr="00224BF7" w:rsidTr="00BF263F">
        <w:tc>
          <w:tcPr>
            <w:tcW w:w="3544" w:type="dxa"/>
          </w:tcPr>
          <w:p w:rsidR="00BF263F" w:rsidRPr="005B64FA" w:rsidRDefault="00BF263F" w:rsidP="00BF263F">
            <w:r>
              <w:t>Викторина «Память сильнее времени»</w:t>
            </w:r>
          </w:p>
        </w:tc>
        <w:tc>
          <w:tcPr>
            <w:tcW w:w="1701" w:type="dxa"/>
          </w:tcPr>
          <w:p w:rsidR="00BF263F" w:rsidRPr="005B64FA" w:rsidRDefault="00162212" w:rsidP="00644A56">
            <w:proofErr w:type="spellStart"/>
            <w:r>
              <w:t>Макушкин</w:t>
            </w:r>
            <w:proofErr w:type="spellEnd"/>
            <w:r>
              <w:t xml:space="preserve"> Дмитрий</w:t>
            </w:r>
            <w:r w:rsidR="00BF263F">
              <w:t>,</w:t>
            </w:r>
            <w:r>
              <w:t>5Б</w:t>
            </w:r>
          </w:p>
        </w:tc>
        <w:tc>
          <w:tcPr>
            <w:tcW w:w="1276" w:type="dxa"/>
          </w:tcPr>
          <w:p w:rsidR="00BF263F" w:rsidRPr="005B64FA" w:rsidRDefault="00BF263F" w:rsidP="00D925A6">
            <w:pPr>
              <w:jc w:val="center"/>
            </w:pPr>
            <w:r>
              <w:t>2015</w:t>
            </w:r>
          </w:p>
        </w:tc>
        <w:tc>
          <w:tcPr>
            <w:tcW w:w="2126" w:type="dxa"/>
          </w:tcPr>
          <w:p w:rsidR="00BF263F" w:rsidRPr="005B64FA" w:rsidRDefault="00BF263F" w:rsidP="00644A56">
            <w:r>
              <w:t>муниципальный</w:t>
            </w:r>
          </w:p>
        </w:tc>
        <w:tc>
          <w:tcPr>
            <w:tcW w:w="1502" w:type="dxa"/>
          </w:tcPr>
          <w:p w:rsidR="00BF263F" w:rsidRPr="005B64FA" w:rsidRDefault="00BF263F" w:rsidP="00644A56">
            <w:r>
              <w:t>призер</w:t>
            </w:r>
          </w:p>
        </w:tc>
      </w:tr>
      <w:tr w:rsidR="00BF263F" w:rsidRPr="00224BF7" w:rsidTr="00BF263F">
        <w:tc>
          <w:tcPr>
            <w:tcW w:w="3544" w:type="dxa"/>
          </w:tcPr>
          <w:p w:rsidR="00BF263F" w:rsidRPr="005B64FA" w:rsidRDefault="00663294" w:rsidP="00BF263F">
            <w:r>
              <w:t>Викторина «Память сильнее времени»</w:t>
            </w:r>
          </w:p>
        </w:tc>
        <w:tc>
          <w:tcPr>
            <w:tcW w:w="1701" w:type="dxa"/>
          </w:tcPr>
          <w:p w:rsidR="00BF263F" w:rsidRPr="005B64FA" w:rsidRDefault="00663294" w:rsidP="00644A56">
            <w:proofErr w:type="spellStart"/>
            <w:r>
              <w:t>Рознова</w:t>
            </w:r>
            <w:proofErr w:type="spellEnd"/>
            <w:r>
              <w:t xml:space="preserve"> Валерия, 7Б</w:t>
            </w:r>
          </w:p>
        </w:tc>
        <w:tc>
          <w:tcPr>
            <w:tcW w:w="1276" w:type="dxa"/>
          </w:tcPr>
          <w:p w:rsidR="00BF263F" w:rsidRPr="005B64FA" w:rsidRDefault="00663294" w:rsidP="00D925A6">
            <w:pPr>
              <w:jc w:val="center"/>
            </w:pPr>
            <w:r>
              <w:t>2015</w:t>
            </w:r>
          </w:p>
        </w:tc>
        <w:tc>
          <w:tcPr>
            <w:tcW w:w="2126" w:type="dxa"/>
          </w:tcPr>
          <w:p w:rsidR="00BF263F" w:rsidRPr="005B64FA" w:rsidRDefault="00663294" w:rsidP="00644A56">
            <w:r>
              <w:t>муниципальный</w:t>
            </w:r>
          </w:p>
        </w:tc>
        <w:tc>
          <w:tcPr>
            <w:tcW w:w="1502" w:type="dxa"/>
          </w:tcPr>
          <w:p w:rsidR="00BF263F" w:rsidRPr="005B64FA" w:rsidRDefault="00663294" w:rsidP="00644A56">
            <w:r>
              <w:t>призер</w:t>
            </w:r>
          </w:p>
        </w:tc>
      </w:tr>
      <w:tr w:rsidR="00BF263F" w:rsidRPr="00224BF7" w:rsidTr="00BF263F">
        <w:tc>
          <w:tcPr>
            <w:tcW w:w="3544" w:type="dxa"/>
          </w:tcPr>
          <w:p w:rsidR="00BF263F" w:rsidRPr="005B64FA" w:rsidRDefault="00663294" w:rsidP="00BF263F">
            <w:r>
              <w:t>Викторина «Память сильнее времени»</w:t>
            </w:r>
          </w:p>
        </w:tc>
        <w:tc>
          <w:tcPr>
            <w:tcW w:w="1701" w:type="dxa"/>
          </w:tcPr>
          <w:p w:rsidR="00BF263F" w:rsidRPr="005B64FA" w:rsidRDefault="00663294" w:rsidP="00644A56">
            <w:proofErr w:type="spellStart"/>
            <w:r>
              <w:t>Кокнаева</w:t>
            </w:r>
            <w:proofErr w:type="spellEnd"/>
            <w:r>
              <w:t xml:space="preserve"> Алина,7Б</w:t>
            </w:r>
          </w:p>
        </w:tc>
        <w:tc>
          <w:tcPr>
            <w:tcW w:w="1276" w:type="dxa"/>
          </w:tcPr>
          <w:p w:rsidR="00BF263F" w:rsidRPr="005B64FA" w:rsidRDefault="00663294" w:rsidP="00D925A6">
            <w:pPr>
              <w:jc w:val="center"/>
            </w:pPr>
            <w:r>
              <w:t>2015</w:t>
            </w:r>
          </w:p>
        </w:tc>
        <w:tc>
          <w:tcPr>
            <w:tcW w:w="2126" w:type="dxa"/>
          </w:tcPr>
          <w:p w:rsidR="00BF263F" w:rsidRPr="005B64FA" w:rsidRDefault="00663294" w:rsidP="00644A56">
            <w:r>
              <w:t>муниципальный</w:t>
            </w:r>
          </w:p>
        </w:tc>
        <w:tc>
          <w:tcPr>
            <w:tcW w:w="1502" w:type="dxa"/>
          </w:tcPr>
          <w:p w:rsidR="00BF263F" w:rsidRPr="005B64FA" w:rsidRDefault="00663294" w:rsidP="00644A56">
            <w:r>
              <w:t>призер</w:t>
            </w:r>
          </w:p>
        </w:tc>
      </w:tr>
      <w:tr w:rsidR="00BF263F" w:rsidRPr="00224BF7" w:rsidTr="00BF263F">
        <w:tc>
          <w:tcPr>
            <w:tcW w:w="3544" w:type="dxa"/>
          </w:tcPr>
          <w:p w:rsidR="00BF263F" w:rsidRDefault="0059276B" w:rsidP="00644A56">
            <w:r>
              <w:t>Что? Где</w:t>
            </w:r>
            <w:r w:rsidR="00BF263F">
              <w:t>? Когда? Игра по избирательному праву</w:t>
            </w:r>
          </w:p>
        </w:tc>
        <w:tc>
          <w:tcPr>
            <w:tcW w:w="1701" w:type="dxa"/>
          </w:tcPr>
          <w:p w:rsidR="00BF263F" w:rsidRDefault="00BF263F" w:rsidP="00644A56">
            <w:r>
              <w:t>Команда 8-11 классы</w:t>
            </w:r>
          </w:p>
        </w:tc>
        <w:tc>
          <w:tcPr>
            <w:tcW w:w="1276" w:type="dxa"/>
          </w:tcPr>
          <w:p w:rsidR="00BF263F" w:rsidRDefault="00663294" w:rsidP="00644A56">
            <w:r>
              <w:t xml:space="preserve">    </w:t>
            </w:r>
            <w:r w:rsidR="00644A56">
              <w:t>2017</w:t>
            </w:r>
          </w:p>
        </w:tc>
        <w:tc>
          <w:tcPr>
            <w:tcW w:w="2126" w:type="dxa"/>
          </w:tcPr>
          <w:p w:rsidR="00BF263F" w:rsidRDefault="00BF263F" w:rsidP="00644A56">
            <w:r>
              <w:t>муниципальный</w:t>
            </w:r>
          </w:p>
        </w:tc>
        <w:tc>
          <w:tcPr>
            <w:tcW w:w="1502" w:type="dxa"/>
          </w:tcPr>
          <w:p w:rsidR="00BF263F" w:rsidRDefault="00BF263F" w:rsidP="00644A56">
            <w:r>
              <w:t>2 место</w:t>
            </w:r>
          </w:p>
        </w:tc>
      </w:tr>
    </w:tbl>
    <w:p w:rsidR="00663294" w:rsidRDefault="00663294" w:rsidP="0059276B">
      <w:pPr>
        <w:rPr>
          <w:b/>
          <w:i/>
        </w:rPr>
      </w:pPr>
    </w:p>
    <w:p w:rsidR="005A51DC" w:rsidRPr="00DB6430" w:rsidRDefault="0059276B" w:rsidP="0059276B">
      <w:pPr>
        <w:rPr>
          <w:b/>
          <w:i/>
        </w:rPr>
      </w:pPr>
      <w:r w:rsidRPr="00DB6430">
        <w:rPr>
          <w:b/>
          <w:i/>
        </w:rPr>
        <w:t>Достижения в моей  профессиональной деятельности:</w:t>
      </w:r>
      <w:r w:rsidR="00663294" w:rsidRPr="00663294">
        <w:rPr>
          <w:b/>
        </w:rPr>
        <w:t xml:space="preserve"> </w:t>
      </w:r>
    </w:p>
    <w:p w:rsidR="001B6239" w:rsidRDefault="001B6239" w:rsidP="004253DF">
      <w:pPr>
        <w:jc w:val="both"/>
      </w:pPr>
      <w:r w:rsidRPr="00872389">
        <w:t xml:space="preserve">Почетная грамота </w:t>
      </w:r>
      <w:r w:rsidR="00663294">
        <w:t>Министерства образования РМ 1997</w:t>
      </w:r>
      <w:r w:rsidRPr="00872389">
        <w:t xml:space="preserve"> г.</w:t>
      </w:r>
    </w:p>
    <w:p w:rsidR="004C7528" w:rsidRDefault="001B6239" w:rsidP="004253DF">
      <w:pPr>
        <w:jc w:val="both"/>
      </w:pPr>
      <w:r>
        <w:t>П</w:t>
      </w:r>
      <w:r w:rsidR="004C7528">
        <w:t xml:space="preserve">очетное звание: «Почетный работник общего образования Российской Федерации» 2012г. </w:t>
      </w:r>
    </w:p>
    <w:p w:rsidR="004C7528" w:rsidRDefault="001B6239" w:rsidP="004253DF">
      <w:pPr>
        <w:jc w:val="both"/>
      </w:pPr>
      <w:r>
        <w:t>П</w:t>
      </w:r>
      <w:r w:rsidR="004C7528">
        <w:t xml:space="preserve">обедитель «Конкурса лучших учителей ПНПО «Образование» на </w:t>
      </w:r>
      <w:r w:rsidR="00B971C4">
        <w:t>федеральном уровне в 2007 г.</w:t>
      </w:r>
    </w:p>
    <w:p w:rsidR="00E804DA" w:rsidRDefault="00E804DA" w:rsidP="004253DF">
      <w:pPr>
        <w:jc w:val="both"/>
      </w:pPr>
      <w:r>
        <w:t>Диплом Победителя по Приволжскому федеральному округу Всероссийского конкурса «За нравственный подвиг учителя» - 2007г.</w:t>
      </w:r>
    </w:p>
    <w:p w:rsidR="0059276B" w:rsidRDefault="00B971C4" w:rsidP="004253DF">
      <w:pPr>
        <w:jc w:val="both"/>
      </w:pPr>
      <w:r w:rsidRPr="00B971C4">
        <w:t>Медаль « За заслуги. В ознаменование 1000-летия единения мордовского народа с народами</w:t>
      </w:r>
      <w:r w:rsidR="00095315">
        <w:t xml:space="preserve"> Российского</w:t>
      </w:r>
      <w:r>
        <w:t xml:space="preserve"> государства» - 2012г.</w:t>
      </w:r>
    </w:p>
    <w:p w:rsidR="00B971C4" w:rsidRDefault="00B971C4" w:rsidP="004253DF">
      <w:pPr>
        <w:jc w:val="both"/>
      </w:pPr>
      <w:r w:rsidRPr="00B971C4">
        <w:t>Патриарший знак «700-летие преподобног</w:t>
      </w:r>
      <w:r>
        <w:t>о Сергия Радонежского» - 2014г.</w:t>
      </w:r>
    </w:p>
    <w:p w:rsidR="00B971C4" w:rsidRDefault="00B971C4" w:rsidP="004253DF">
      <w:pPr>
        <w:jc w:val="both"/>
      </w:pPr>
      <w:r w:rsidRPr="00B971C4">
        <w:lastRenderedPageBreak/>
        <w:t xml:space="preserve">Грамота Митрополита Саранского и Мордовского Зиновия </w:t>
      </w:r>
      <w:r>
        <w:t>–</w:t>
      </w:r>
      <w:r w:rsidRPr="00B971C4">
        <w:t xml:space="preserve"> 2016</w:t>
      </w:r>
      <w:r w:rsidR="00095315">
        <w:t>г.</w:t>
      </w:r>
    </w:p>
    <w:p w:rsidR="00B971C4" w:rsidRDefault="00B971C4" w:rsidP="004253DF">
      <w:pPr>
        <w:jc w:val="both"/>
      </w:pPr>
      <w:r>
        <w:t>Звание «Ветеран труда» - 2013</w:t>
      </w:r>
      <w:r w:rsidR="00095315">
        <w:t>г.</w:t>
      </w:r>
    </w:p>
    <w:p w:rsidR="007C4100" w:rsidRPr="00B971C4" w:rsidRDefault="007C4100" w:rsidP="004253DF">
      <w:pPr>
        <w:jc w:val="both"/>
      </w:pPr>
      <w:r>
        <w:t xml:space="preserve">Благодарственное письмо Министерства образования РМ </w:t>
      </w:r>
      <w:r w:rsidR="00095315">
        <w:t>–</w:t>
      </w:r>
      <w:r>
        <w:t xml:space="preserve"> 2016</w:t>
      </w:r>
      <w:r w:rsidR="00095315">
        <w:t>г.</w:t>
      </w:r>
    </w:p>
    <w:p w:rsidR="00B971C4" w:rsidRDefault="00B971C4" w:rsidP="004253DF">
      <w:pPr>
        <w:jc w:val="both"/>
      </w:pPr>
      <w:r w:rsidRPr="00164989">
        <w:t xml:space="preserve">Почетная грамота Главы </w:t>
      </w:r>
      <w:proofErr w:type="spellStart"/>
      <w:r w:rsidRPr="00164989">
        <w:t>Чамзинского</w:t>
      </w:r>
      <w:proofErr w:type="spellEnd"/>
      <w:r w:rsidRPr="00164989">
        <w:t xml:space="preserve"> района</w:t>
      </w:r>
      <w:r w:rsidR="00164989">
        <w:t xml:space="preserve"> – 2013</w:t>
      </w:r>
      <w:r w:rsidR="00095315">
        <w:t>г.</w:t>
      </w:r>
    </w:p>
    <w:p w:rsidR="00164989" w:rsidRDefault="00164989" w:rsidP="004253DF">
      <w:pPr>
        <w:jc w:val="both"/>
      </w:pPr>
      <w:r>
        <w:t>Диплом Победителя</w:t>
      </w:r>
      <w:r w:rsidR="00095315">
        <w:t xml:space="preserve"> конкурса на соискание Республиканской педагогической премии </w:t>
      </w:r>
      <w:proofErr w:type="spellStart"/>
      <w:r w:rsidR="00095315">
        <w:t>им</w:t>
      </w:r>
      <w:proofErr w:type="gramStart"/>
      <w:r w:rsidR="00095315">
        <w:t>.А</w:t>
      </w:r>
      <w:proofErr w:type="gramEnd"/>
      <w:r w:rsidR="00095315">
        <w:t>вксентия</w:t>
      </w:r>
      <w:proofErr w:type="spellEnd"/>
      <w:r w:rsidR="00095315">
        <w:t xml:space="preserve"> </w:t>
      </w:r>
      <w:proofErr w:type="spellStart"/>
      <w:r w:rsidR="00095315">
        <w:t>Юртова</w:t>
      </w:r>
      <w:proofErr w:type="spellEnd"/>
      <w:r w:rsidR="00095315">
        <w:t xml:space="preserve"> – 2013г.</w:t>
      </w:r>
    </w:p>
    <w:p w:rsidR="00095315" w:rsidRPr="00164989" w:rsidRDefault="00095315" w:rsidP="004253DF">
      <w:pPr>
        <w:jc w:val="both"/>
      </w:pPr>
      <w:r>
        <w:t xml:space="preserve">Благодарственное письмо Митрополита Саранского и Мордовского </w:t>
      </w:r>
      <w:proofErr w:type="spellStart"/>
      <w:r>
        <w:t>Варсонофия</w:t>
      </w:r>
      <w:proofErr w:type="spellEnd"/>
      <w:r>
        <w:t xml:space="preserve"> – 2013г.</w:t>
      </w:r>
    </w:p>
    <w:p w:rsidR="00B971C4" w:rsidRPr="00164989" w:rsidRDefault="00B971C4" w:rsidP="004253DF">
      <w:pPr>
        <w:jc w:val="both"/>
        <w:rPr>
          <w:bCs/>
        </w:rPr>
      </w:pPr>
    </w:p>
    <w:p w:rsidR="00781EC3" w:rsidRDefault="00781EC3" w:rsidP="00781EC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    Трудности и проблемы при использовании данного опыта </w:t>
      </w:r>
    </w:p>
    <w:p w:rsidR="004253DF" w:rsidRDefault="004253DF" w:rsidP="004253DF">
      <w:pPr>
        <w:pStyle w:val="a4"/>
        <w:spacing w:before="0" w:beforeAutospacing="0" w:after="125" w:afterAutospacing="0"/>
        <w:jc w:val="both"/>
        <w:rPr>
          <w:color w:val="000000"/>
        </w:rPr>
      </w:pPr>
      <w:r>
        <w:rPr>
          <w:rFonts w:eastAsia="Calibri"/>
          <w:bCs/>
        </w:rPr>
        <w:t xml:space="preserve">     В</w:t>
      </w:r>
      <w:r>
        <w:rPr>
          <w:color w:val="000000"/>
        </w:rPr>
        <w:t xml:space="preserve"> ходе работы по данной проблеме</w:t>
      </w:r>
      <w:r w:rsidR="00E804DA">
        <w:rPr>
          <w:color w:val="000000"/>
        </w:rPr>
        <w:t xml:space="preserve"> выяснилось</w:t>
      </w:r>
      <w:r>
        <w:rPr>
          <w:color w:val="000000"/>
        </w:rPr>
        <w:t>:</w:t>
      </w:r>
    </w:p>
    <w:p w:rsidR="004253DF" w:rsidRDefault="004253DF" w:rsidP="004253DF">
      <w:pPr>
        <w:pStyle w:val="a4"/>
        <w:spacing w:before="0" w:beforeAutospacing="0" w:after="125" w:afterAutospacing="0"/>
        <w:jc w:val="both"/>
        <w:rPr>
          <w:color w:val="000000"/>
        </w:rPr>
      </w:pPr>
      <w:r>
        <w:rPr>
          <w:color w:val="000000"/>
        </w:rPr>
        <w:t>- пессимизм, поразивший часть взрослого населения по причине трудностей переходного состояния</w:t>
      </w:r>
      <w:r w:rsidR="00AA02BB">
        <w:rPr>
          <w:color w:val="000000"/>
        </w:rPr>
        <w:t>, передается детям и подросткам;</w:t>
      </w:r>
    </w:p>
    <w:p w:rsidR="004253DF" w:rsidRDefault="004253DF" w:rsidP="004253DF">
      <w:pPr>
        <w:pStyle w:val="a4"/>
        <w:spacing w:before="0" w:beforeAutospacing="0" w:after="125" w:afterAutospacing="0"/>
        <w:jc w:val="both"/>
        <w:rPr>
          <w:color w:val="000000"/>
        </w:rPr>
      </w:pPr>
      <w:r>
        <w:rPr>
          <w:color w:val="000000"/>
        </w:rPr>
        <w:t>-</w:t>
      </w:r>
      <w:r w:rsidR="00E804DA">
        <w:rPr>
          <w:color w:val="000000"/>
        </w:rPr>
        <w:t>большинство детей, даже осознавая потребность нравственного поведения в повседневной жизни, регулярно попадают под аморальное влияние кумиро</w:t>
      </w:r>
      <w:r w:rsidR="00AA02BB">
        <w:rPr>
          <w:color w:val="000000"/>
        </w:rPr>
        <w:t>в, сверстников и т.д.;</w:t>
      </w:r>
    </w:p>
    <w:p w:rsidR="00E804DA" w:rsidRDefault="004253DF" w:rsidP="004253DF">
      <w:pPr>
        <w:pStyle w:val="a4"/>
        <w:spacing w:before="0" w:beforeAutospacing="0" w:after="12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- н</w:t>
      </w:r>
      <w:r w:rsidR="00E804DA">
        <w:rPr>
          <w:color w:val="000000"/>
        </w:rPr>
        <w:t>еобходима целенаправленная работа</w:t>
      </w:r>
      <w:r>
        <w:rPr>
          <w:color w:val="000000"/>
        </w:rPr>
        <w:t xml:space="preserve"> в рамках всего педагогического сообщества</w:t>
      </w:r>
      <w:r w:rsidR="00E804DA">
        <w:rPr>
          <w:color w:val="000000"/>
        </w:rPr>
        <w:t>, направленна</w:t>
      </w:r>
      <w:r w:rsidR="00AA02BB">
        <w:rPr>
          <w:color w:val="000000"/>
        </w:rPr>
        <w:t>я на ликвидацию разрыва между</w:t>
      </w:r>
      <w:r w:rsidR="00E804DA">
        <w:rPr>
          <w:color w:val="000000"/>
        </w:rPr>
        <w:t xml:space="preserve"> нравственными представлениями</w:t>
      </w:r>
      <w:r w:rsidR="00AA02BB">
        <w:rPr>
          <w:color w:val="000000"/>
        </w:rPr>
        <w:t xml:space="preserve"> детей</w:t>
      </w:r>
      <w:r w:rsidR="00E804DA">
        <w:rPr>
          <w:color w:val="000000"/>
        </w:rPr>
        <w:t xml:space="preserve"> и особенностями </w:t>
      </w:r>
      <w:r w:rsidR="00AA02BB">
        <w:rPr>
          <w:color w:val="000000"/>
        </w:rPr>
        <w:t xml:space="preserve">их </w:t>
      </w:r>
      <w:r w:rsidR="00E804DA">
        <w:rPr>
          <w:color w:val="000000"/>
        </w:rPr>
        <w:t>поведения в повседневной жизни, а также систематическое педагогическое подкрепление.</w:t>
      </w:r>
    </w:p>
    <w:p w:rsidR="00781EC3" w:rsidRDefault="004253DF" w:rsidP="00AA02BB">
      <w:pPr>
        <w:spacing w:line="276" w:lineRule="auto"/>
        <w:jc w:val="both"/>
      </w:pPr>
      <w:r w:rsidRPr="004253DF">
        <w:t>Хочетс</w:t>
      </w:r>
      <w:r w:rsidR="00AA02BB">
        <w:t>я закончить</w:t>
      </w:r>
      <w:r w:rsidRPr="004253DF">
        <w:t xml:space="preserve"> словами В.А. Сухомлинског</w:t>
      </w:r>
      <w:r>
        <w:t xml:space="preserve">о: «Если человека учат добру - </w:t>
      </w:r>
      <w:r w:rsidRPr="004253DF">
        <w:t>в результате будет добро».</w:t>
      </w:r>
      <w:r w:rsidR="00781EC3" w:rsidRPr="00765769">
        <w:t xml:space="preserve"> </w:t>
      </w:r>
    </w:p>
    <w:p w:rsidR="00AA02BB" w:rsidRPr="00765769" w:rsidRDefault="00AA02BB" w:rsidP="00AA02BB">
      <w:pPr>
        <w:spacing w:line="276" w:lineRule="auto"/>
        <w:jc w:val="both"/>
      </w:pPr>
    </w:p>
    <w:p w:rsidR="005A51DC" w:rsidRDefault="00781EC3" w:rsidP="00AA02BB">
      <w:pPr>
        <w:jc w:val="both"/>
        <w:rPr>
          <w:b/>
          <w:u w:val="single"/>
        </w:rPr>
      </w:pPr>
      <w:r>
        <w:rPr>
          <w:b/>
          <w:bCs/>
          <w:u w:val="single"/>
        </w:rPr>
        <w:t xml:space="preserve">     Адресные рекомендации по использованию опыта</w:t>
      </w:r>
    </w:p>
    <w:p w:rsidR="0059276B" w:rsidRDefault="005A51DC" w:rsidP="00AA02BB">
      <w:pPr>
        <w:jc w:val="both"/>
      </w:pPr>
      <w:r>
        <w:t xml:space="preserve"> </w:t>
      </w:r>
      <w:r w:rsidR="00AA02BB">
        <w:t xml:space="preserve">     </w:t>
      </w:r>
      <w:r w:rsidR="0059276B">
        <w:t xml:space="preserve"> </w:t>
      </w:r>
      <w:r w:rsidR="0059276B" w:rsidRPr="0059276B">
        <w:t>В целях обмена опытом с коллегами провожу открытые уроки, вн</w:t>
      </w:r>
      <w:r w:rsidR="0059276B" w:rsidRPr="0059276B">
        <w:t>е</w:t>
      </w:r>
      <w:r w:rsidR="0059276B" w:rsidRPr="0059276B">
        <w:t>классные мероприятия,  совещаниях, МО учителей, на районных августовских педагогических форумах, нау</w:t>
      </w:r>
      <w:r w:rsidR="0059276B" w:rsidRPr="0059276B">
        <w:t>ч</w:t>
      </w:r>
      <w:r w:rsidR="0059276B" w:rsidRPr="0059276B">
        <w:t>но</w:t>
      </w:r>
      <w:r w:rsidR="00781EC3">
        <w:t xml:space="preserve"> </w:t>
      </w:r>
      <w:r w:rsidR="0059276B" w:rsidRPr="0059276B">
        <w:t xml:space="preserve">- практических конференциях. </w:t>
      </w:r>
    </w:p>
    <w:p w:rsidR="0059276B" w:rsidRPr="0059276B" w:rsidRDefault="0059276B" w:rsidP="00AA02BB">
      <w:pPr>
        <w:jc w:val="both"/>
      </w:pPr>
      <w:r>
        <w:t xml:space="preserve">        </w:t>
      </w:r>
      <w:r w:rsidRPr="0059276B">
        <w:t>Свой материал размещала на сайте МБОУ «</w:t>
      </w:r>
      <w:proofErr w:type="gramStart"/>
      <w:r w:rsidRPr="0059276B">
        <w:t>Комсомольская</w:t>
      </w:r>
      <w:proofErr w:type="gramEnd"/>
      <w:r w:rsidRPr="0059276B">
        <w:t xml:space="preserve"> СОШ№ 2» </w:t>
      </w:r>
      <w:proofErr w:type="spellStart"/>
      <w:r w:rsidRPr="0059276B">
        <w:t>Чамзинск</w:t>
      </w:r>
      <w:r w:rsidRPr="0059276B">
        <w:t>о</w:t>
      </w:r>
      <w:r w:rsidRPr="0059276B">
        <w:t>го</w:t>
      </w:r>
      <w:proofErr w:type="spellEnd"/>
      <w:r w:rsidRPr="0059276B">
        <w:t xml:space="preserve"> муниципального района:  </w:t>
      </w:r>
      <w:proofErr w:type="spellStart"/>
      <w:r w:rsidR="00781EC3" w:rsidRPr="003B78DE">
        <w:rPr>
          <w:u w:val="single"/>
          <w:lang w:val="en-US"/>
        </w:rPr>
        <w:t>kom</w:t>
      </w:r>
      <w:proofErr w:type="spellEnd"/>
      <w:r w:rsidR="00781EC3" w:rsidRPr="003B78DE">
        <w:rPr>
          <w:u w:val="single"/>
        </w:rPr>
        <w:t>2</w:t>
      </w:r>
      <w:proofErr w:type="spellStart"/>
      <w:r w:rsidR="00781EC3" w:rsidRPr="003B78DE">
        <w:rPr>
          <w:u w:val="single"/>
          <w:lang w:val="en-US"/>
        </w:rPr>
        <w:t>cham</w:t>
      </w:r>
      <w:proofErr w:type="spellEnd"/>
      <w:r w:rsidR="00781EC3" w:rsidRPr="003B78DE">
        <w:rPr>
          <w:u w:val="single"/>
        </w:rPr>
        <w:t>.</w:t>
      </w:r>
      <w:proofErr w:type="spellStart"/>
      <w:r w:rsidR="00781EC3" w:rsidRPr="003B78DE">
        <w:rPr>
          <w:u w:val="single"/>
          <w:lang w:val="en-US"/>
        </w:rPr>
        <w:t>schoolrm</w:t>
      </w:r>
      <w:proofErr w:type="spellEnd"/>
      <w:r w:rsidR="00781EC3" w:rsidRPr="003B78DE">
        <w:rPr>
          <w:u w:val="single"/>
        </w:rPr>
        <w:t>.</w:t>
      </w:r>
      <w:proofErr w:type="spellStart"/>
      <w:r w:rsidR="00781EC3" w:rsidRPr="003B78DE">
        <w:rPr>
          <w:u w:val="single"/>
          <w:lang w:val="en-US"/>
        </w:rPr>
        <w:t>ru</w:t>
      </w:r>
      <w:proofErr w:type="spellEnd"/>
    </w:p>
    <w:p w:rsidR="00441693" w:rsidRPr="00732AAA" w:rsidRDefault="00441693" w:rsidP="00AA02BB">
      <w:pPr>
        <w:jc w:val="both"/>
        <w:rPr>
          <w:u w:val="single"/>
        </w:rPr>
      </w:pPr>
    </w:p>
    <w:sectPr w:rsidR="00441693" w:rsidRPr="00732AAA" w:rsidSect="0044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BED"/>
    <w:multiLevelType w:val="multilevel"/>
    <w:tmpl w:val="C6D20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1D5065"/>
    <w:multiLevelType w:val="hybridMultilevel"/>
    <w:tmpl w:val="DD64C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74E9C"/>
    <w:multiLevelType w:val="multilevel"/>
    <w:tmpl w:val="1AB26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27C77"/>
    <w:multiLevelType w:val="multilevel"/>
    <w:tmpl w:val="5758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1DC"/>
    <w:rsid w:val="000853A7"/>
    <w:rsid w:val="00095315"/>
    <w:rsid w:val="000E4C12"/>
    <w:rsid w:val="00162212"/>
    <w:rsid w:val="001635B8"/>
    <w:rsid w:val="00164989"/>
    <w:rsid w:val="001B6239"/>
    <w:rsid w:val="001E4A4B"/>
    <w:rsid w:val="0026040C"/>
    <w:rsid w:val="002917AA"/>
    <w:rsid w:val="002A01BB"/>
    <w:rsid w:val="002F04DF"/>
    <w:rsid w:val="00354C7C"/>
    <w:rsid w:val="003E37F1"/>
    <w:rsid w:val="003F23F0"/>
    <w:rsid w:val="004253DF"/>
    <w:rsid w:val="00441693"/>
    <w:rsid w:val="00476BB6"/>
    <w:rsid w:val="00476E9B"/>
    <w:rsid w:val="004C3C19"/>
    <w:rsid w:val="004C7528"/>
    <w:rsid w:val="004F6E4B"/>
    <w:rsid w:val="005728E2"/>
    <w:rsid w:val="0059276B"/>
    <w:rsid w:val="005A51DC"/>
    <w:rsid w:val="005F1367"/>
    <w:rsid w:val="00642E21"/>
    <w:rsid w:val="00644A56"/>
    <w:rsid w:val="00663294"/>
    <w:rsid w:val="00732AAA"/>
    <w:rsid w:val="00765769"/>
    <w:rsid w:val="00781EC3"/>
    <w:rsid w:val="007C4100"/>
    <w:rsid w:val="00806DC1"/>
    <w:rsid w:val="008D48FB"/>
    <w:rsid w:val="0090364A"/>
    <w:rsid w:val="009065B3"/>
    <w:rsid w:val="00922A61"/>
    <w:rsid w:val="00931C25"/>
    <w:rsid w:val="009602D4"/>
    <w:rsid w:val="009727FA"/>
    <w:rsid w:val="00991045"/>
    <w:rsid w:val="00992D54"/>
    <w:rsid w:val="009F1C11"/>
    <w:rsid w:val="00AA02BB"/>
    <w:rsid w:val="00AC053B"/>
    <w:rsid w:val="00B64A2B"/>
    <w:rsid w:val="00B92189"/>
    <w:rsid w:val="00B971C4"/>
    <w:rsid w:val="00BA68D3"/>
    <w:rsid w:val="00BB7F74"/>
    <w:rsid w:val="00BF263F"/>
    <w:rsid w:val="00C17DF7"/>
    <w:rsid w:val="00C367F0"/>
    <w:rsid w:val="00CA6F51"/>
    <w:rsid w:val="00CE11C1"/>
    <w:rsid w:val="00D04C7A"/>
    <w:rsid w:val="00D45D87"/>
    <w:rsid w:val="00D7419B"/>
    <w:rsid w:val="00D925A6"/>
    <w:rsid w:val="00D957BA"/>
    <w:rsid w:val="00DB6430"/>
    <w:rsid w:val="00E60B16"/>
    <w:rsid w:val="00E804DA"/>
    <w:rsid w:val="00EA768E"/>
    <w:rsid w:val="00EC1835"/>
    <w:rsid w:val="00EF5EAE"/>
    <w:rsid w:val="00F942FB"/>
    <w:rsid w:val="00FB0912"/>
    <w:rsid w:val="00FB328C"/>
    <w:rsid w:val="00FB684B"/>
    <w:rsid w:val="00FE0330"/>
    <w:rsid w:val="00FF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D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A51DC"/>
    <w:rPr>
      <w:rFonts w:eastAsia="Times New Roman"/>
      <w:sz w:val="22"/>
      <w:szCs w:val="22"/>
      <w:lang w:eastAsia="en-US"/>
    </w:rPr>
  </w:style>
  <w:style w:type="paragraph" w:customStyle="1" w:styleId="c4">
    <w:name w:val="c4"/>
    <w:basedOn w:val="a"/>
    <w:rsid w:val="005A51DC"/>
    <w:pPr>
      <w:spacing w:before="100" w:beforeAutospacing="1" w:after="100" w:afterAutospacing="1"/>
    </w:pPr>
    <w:rPr>
      <w:lang w:bidi="hi-IN"/>
    </w:rPr>
  </w:style>
  <w:style w:type="paragraph" w:customStyle="1" w:styleId="c13">
    <w:name w:val="c13"/>
    <w:basedOn w:val="a"/>
    <w:rsid w:val="005A51DC"/>
    <w:pPr>
      <w:spacing w:before="100" w:beforeAutospacing="1" w:after="100" w:afterAutospacing="1"/>
    </w:pPr>
    <w:rPr>
      <w:lang w:bidi="hi-IN"/>
    </w:rPr>
  </w:style>
  <w:style w:type="character" w:customStyle="1" w:styleId="c0">
    <w:name w:val="c0"/>
    <w:basedOn w:val="a0"/>
    <w:rsid w:val="005A51DC"/>
    <w:rPr>
      <w:rFonts w:ascii="Times New Roman" w:hAnsi="Times New Roman" w:cs="Times New Roman" w:hint="default"/>
    </w:rPr>
  </w:style>
  <w:style w:type="paragraph" w:styleId="a3">
    <w:name w:val="No Spacing"/>
    <w:uiPriority w:val="1"/>
    <w:qFormat/>
    <w:rsid w:val="00931C25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CE11C1"/>
    <w:pPr>
      <w:spacing w:before="100" w:beforeAutospacing="1" w:after="100" w:afterAutospacing="1"/>
    </w:pPr>
    <w:rPr>
      <w:rFonts w:eastAsia="Times New Roman"/>
    </w:rPr>
  </w:style>
  <w:style w:type="character" w:styleId="a5">
    <w:name w:val="Emphasis"/>
    <w:basedOn w:val="a0"/>
    <w:qFormat/>
    <w:rsid w:val="001E4A4B"/>
    <w:rPr>
      <w:i/>
      <w:iCs/>
    </w:rPr>
  </w:style>
  <w:style w:type="character" w:styleId="a6">
    <w:name w:val="Hyperlink"/>
    <w:basedOn w:val="a0"/>
    <w:uiPriority w:val="99"/>
    <w:semiHidden/>
    <w:unhideWhenUsed/>
    <w:rsid w:val="00FB328C"/>
    <w:rPr>
      <w:color w:val="0000FF"/>
      <w:u w:val="single"/>
    </w:rPr>
  </w:style>
  <w:style w:type="table" w:styleId="a7">
    <w:name w:val="Table Grid"/>
    <w:basedOn w:val="a1"/>
    <w:uiPriority w:val="59"/>
    <w:rsid w:val="003E37F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2017-11-12T13:09:00Z</dcterms:created>
  <dcterms:modified xsi:type="dcterms:W3CDTF">2017-11-12T13:09:00Z</dcterms:modified>
</cp:coreProperties>
</file>