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FBD" w:rsidRDefault="00365FBD" w:rsidP="00365FBD">
      <w:pPr>
        <w:jc w:val="center"/>
      </w:pPr>
      <w:r>
        <w:rPr>
          <w:noProof/>
          <w:lang w:eastAsia="es-MX"/>
        </w:rPr>
        <w:drawing>
          <wp:inline distT="0" distB="0" distL="0" distR="0" wp14:anchorId="093986F3" wp14:editId="7EFADB1C">
            <wp:extent cx="5562599" cy="14668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ul mini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4403" cy="1475237"/>
                    </a:xfrm>
                    <a:prstGeom prst="rect">
                      <a:avLst/>
                    </a:prstGeom>
                  </pic:spPr>
                </pic:pic>
              </a:graphicData>
            </a:graphic>
          </wp:inline>
        </w:drawing>
      </w:r>
    </w:p>
    <w:p w:rsidR="00365FBD" w:rsidRDefault="00365FBD" w:rsidP="00365FBD">
      <w:pPr>
        <w:jc w:val="center"/>
        <w:rPr>
          <w:rFonts w:ascii="Arial" w:hAnsi="Arial" w:cs="Arial"/>
          <w:b/>
          <w:color w:val="44546A" w:themeColor="text2"/>
        </w:rPr>
      </w:pPr>
      <w:r w:rsidRPr="00D94D02">
        <w:rPr>
          <w:rFonts w:ascii="Arial" w:hAnsi="Arial" w:cs="Arial"/>
          <w:b/>
          <w:color w:val="44546A" w:themeColor="text2"/>
        </w:rPr>
        <w:t>ESCUELA NORMAL SUPERIOR PÚBLICA DEL ESTADO DE HIDALGO</w:t>
      </w:r>
    </w:p>
    <w:p w:rsidR="00365FBD" w:rsidRPr="00D94D02" w:rsidRDefault="00365FBD" w:rsidP="00365FBD">
      <w:pPr>
        <w:jc w:val="center"/>
        <w:rPr>
          <w:rFonts w:ascii="Arial" w:hAnsi="Arial" w:cs="Arial"/>
          <w:b/>
        </w:rPr>
      </w:pPr>
    </w:p>
    <w:p w:rsidR="00365FBD" w:rsidRPr="00EF776A" w:rsidRDefault="00365FBD" w:rsidP="00365FBD">
      <w:pPr>
        <w:jc w:val="center"/>
        <w:rPr>
          <w:rFonts w:ascii="Arial" w:hAnsi="Arial" w:cs="Arial"/>
          <w:b/>
          <w:sz w:val="24"/>
          <w:szCs w:val="24"/>
        </w:rPr>
      </w:pPr>
      <w:r w:rsidRPr="00EF776A">
        <w:rPr>
          <w:rFonts w:ascii="Arial" w:hAnsi="Arial" w:cs="Arial"/>
          <w:b/>
          <w:sz w:val="24"/>
          <w:szCs w:val="24"/>
        </w:rPr>
        <w:t xml:space="preserve">Licenciatura en educación secundaria con especialidad en Telesecundaria </w:t>
      </w:r>
    </w:p>
    <w:p w:rsidR="00365FBD" w:rsidRPr="00EF776A" w:rsidRDefault="00365FBD" w:rsidP="00365FBD">
      <w:pPr>
        <w:jc w:val="center"/>
        <w:rPr>
          <w:rFonts w:ascii="Arial" w:hAnsi="Arial" w:cs="Arial"/>
          <w:b/>
          <w:sz w:val="24"/>
          <w:szCs w:val="24"/>
        </w:rPr>
      </w:pPr>
    </w:p>
    <w:p w:rsidR="00365FBD" w:rsidRPr="00EF776A" w:rsidRDefault="00365FBD" w:rsidP="00365FBD">
      <w:pPr>
        <w:jc w:val="center"/>
        <w:rPr>
          <w:rFonts w:ascii="Arial" w:hAnsi="Arial" w:cs="Arial"/>
          <w:b/>
          <w:sz w:val="24"/>
          <w:szCs w:val="24"/>
        </w:rPr>
      </w:pPr>
      <w:r w:rsidRPr="00EF776A">
        <w:rPr>
          <w:rFonts w:ascii="Arial" w:hAnsi="Arial" w:cs="Arial"/>
          <w:b/>
          <w:color w:val="44546A" w:themeColor="text2"/>
          <w:sz w:val="24"/>
          <w:szCs w:val="24"/>
        </w:rPr>
        <w:t xml:space="preserve">Materia: </w:t>
      </w:r>
      <w:r>
        <w:rPr>
          <w:rFonts w:ascii="Arial" w:hAnsi="Arial" w:cs="Arial"/>
          <w:b/>
          <w:sz w:val="24"/>
          <w:szCs w:val="24"/>
        </w:rPr>
        <w:t>Desarrollo de los adolescentes IV. Procesos cognitivos</w:t>
      </w:r>
    </w:p>
    <w:p w:rsidR="00365FBD" w:rsidRPr="00EF776A" w:rsidRDefault="00365FBD" w:rsidP="00365FBD">
      <w:pPr>
        <w:jc w:val="center"/>
        <w:rPr>
          <w:rFonts w:ascii="Arial" w:hAnsi="Arial" w:cs="Arial"/>
          <w:b/>
          <w:sz w:val="24"/>
          <w:szCs w:val="24"/>
        </w:rPr>
      </w:pPr>
    </w:p>
    <w:p w:rsidR="00365FBD" w:rsidRPr="00EF776A" w:rsidRDefault="00365FBD" w:rsidP="00365FBD">
      <w:pPr>
        <w:jc w:val="center"/>
        <w:rPr>
          <w:rFonts w:ascii="Arial" w:hAnsi="Arial" w:cs="Arial"/>
          <w:b/>
          <w:sz w:val="24"/>
          <w:szCs w:val="24"/>
        </w:rPr>
      </w:pPr>
      <w:r w:rsidRPr="00EF776A">
        <w:rPr>
          <w:rFonts w:ascii="Arial" w:hAnsi="Arial" w:cs="Arial"/>
          <w:b/>
          <w:color w:val="44546A" w:themeColor="text2"/>
          <w:sz w:val="24"/>
          <w:szCs w:val="24"/>
        </w:rPr>
        <w:t xml:space="preserve">Docente: </w:t>
      </w:r>
      <w:r>
        <w:rPr>
          <w:rFonts w:ascii="Arial" w:hAnsi="Arial" w:cs="Arial"/>
          <w:b/>
          <w:sz w:val="24"/>
          <w:szCs w:val="24"/>
        </w:rPr>
        <w:t>Hilda García Pereda</w:t>
      </w:r>
      <w:r w:rsidRPr="00EF776A">
        <w:rPr>
          <w:rFonts w:ascii="Arial" w:hAnsi="Arial" w:cs="Arial"/>
          <w:b/>
          <w:sz w:val="24"/>
          <w:szCs w:val="24"/>
        </w:rPr>
        <w:t xml:space="preserve">  </w:t>
      </w:r>
    </w:p>
    <w:p w:rsidR="00365FBD" w:rsidRPr="00EF776A" w:rsidRDefault="00365FBD" w:rsidP="00365FBD">
      <w:pPr>
        <w:jc w:val="center"/>
        <w:rPr>
          <w:rFonts w:ascii="Arial" w:hAnsi="Arial" w:cs="Arial"/>
          <w:b/>
          <w:sz w:val="24"/>
          <w:szCs w:val="24"/>
        </w:rPr>
      </w:pPr>
    </w:p>
    <w:p w:rsidR="00365FBD" w:rsidRPr="00EF776A" w:rsidRDefault="00365FBD" w:rsidP="00365FBD">
      <w:pPr>
        <w:jc w:val="center"/>
        <w:rPr>
          <w:rFonts w:ascii="Arial" w:hAnsi="Arial" w:cs="Arial"/>
          <w:b/>
          <w:sz w:val="24"/>
          <w:szCs w:val="24"/>
        </w:rPr>
      </w:pPr>
      <w:r w:rsidRPr="00EF776A">
        <w:rPr>
          <w:rFonts w:ascii="Arial" w:hAnsi="Arial" w:cs="Arial"/>
          <w:b/>
          <w:color w:val="44546A" w:themeColor="text2"/>
          <w:sz w:val="24"/>
          <w:szCs w:val="24"/>
        </w:rPr>
        <w:t xml:space="preserve">Semestre: </w:t>
      </w:r>
      <w:r>
        <w:rPr>
          <w:rFonts w:ascii="Arial" w:hAnsi="Arial" w:cs="Arial"/>
          <w:b/>
          <w:sz w:val="24"/>
          <w:szCs w:val="24"/>
        </w:rPr>
        <w:t>Cuarto</w:t>
      </w:r>
    </w:p>
    <w:p w:rsidR="00365FBD" w:rsidRPr="00EF776A" w:rsidRDefault="00365FBD" w:rsidP="00365FBD">
      <w:pPr>
        <w:rPr>
          <w:rFonts w:ascii="Arial" w:hAnsi="Arial" w:cs="Arial"/>
          <w:b/>
          <w:color w:val="44546A" w:themeColor="text2"/>
          <w:sz w:val="24"/>
          <w:szCs w:val="24"/>
        </w:rPr>
      </w:pPr>
    </w:p>
    <w:p w:rsidR="00365FBD" w:rsidRDefault="00365FBD" w:rsidP="00365FBD">
      <w:pPr>
        <w:jc w:val="center"/>
        <w:rPr>
          <w:rFonts w:ascii="Arial" w:hAnsi="Arial" w:cs="Arial"/>
          <w:b/>
          <w:color w:val="44546A" w:themeColor="text2"/>
        </w:rPr>
      </w:pPr>
    </w:p>
    <w:p w:rsidR="00365FBD" w:rsidRPr="00EF776A" w:rsidRDefault="00365FBD" w:rsidP="00365FBD">
      <w:pPr>
        <w:jc w:val="center"/>
        <w:rPr>
          <w:rFonts w:ascii="Arial" w:hAnsi="Arial" w:cs="Arial"/>
          <w:b/>
          <w:color w:val="44546A" w:themeColor="text2"/>
          <w:sz w:val="32"/>
        </w:rPr>
      </w:pPr>
      <w:r w:rsidRPr="00EF776A">
        <w:rPr>
          <w:rFonts w:ascii="Arial" w:hAnsi="Arial" w:cs="Arial"/>
          <w:b/>
          <w:color w:val="222A35" w:themeColor="text2" w:themeShade="80"/>
          <w:sz w:val="32"/>
        </w:rPr>
        <w:t>“</w:t>
      </w:r>
      <w:r>
        <w:rPr>
          <w:rFonts w:ascii="Arial" w:hAnsi="Arial" w:cs="Arial"/>
          <w:b/>
          <w:color w:val="222A35" w:themeColor="text2" w:themeShade="80"/>
          <w:sz w:val="32"/>
        </w:rPr>
        <w:t>ESTUDIO DE CASOS</w:t>
      </w:r>
      <w:r w:rsidRPr="00EF776A">
        <w:rPr>
          <w:rFonts w:ascii="Arial" w:hAnsi="Arial" w:cs="Arial"/>
          <w:b/>
          <w:color w:val="222A35" w:themeColor="text2" w:themeShade="80"/>
          <w:sz w:val="32"/>
        </w:rPr>
        <w:t>”</w:t>
      </w:r>
    </w:p>
    <w:p w:rsidR="00365FBD" w:rsidRDefault="00365FBD" w:rsidP="00365FBD">
      <w:pPr>
        <w:rPr>
          <w:rFonts w:ascii="Arial" w:hAnsi="Arial" w:cs="Arial"/>
          <w:b/>
          <w:color w:val="44546A" w:themeColor="text2"/>
        </w:rPr>
      </w:pPr>
    </w:p>
    <w:p w:rsidR="00365FBD" w:rsidRPr="00EF776A" w:rsidRDefault="00365FBD" w:rsidP="00365FBD">
      <w:pPr>
        <w:jc w:val="center"/>
        <w:rPr>
          <w:rFonts w:ascii="Arial" w:hAnsi="Arial" w:cs="Arial"/>
          <w:b/>
          <w:color w:val="44546A" w:themeColor="text2"/>
          <w:sz w:val="24"/>
          <w:szCs w:val="24"/>
        </w:rPr>
      </w:pPr>
      <w:r w:rsidRPr="00EF776A">
        <w:rPr>
          <w:rFonts w:ascii="Arial" w:hAnsi="Arial" w:cs="Arial"/>
          <w:b/>
          <w:color w:val="44546A" w:themeColor="text2"/>
          <w:sz w:val="24"/>
          <w:szCs w:val="24"/>
        </w:rPr>
        <w:t xml:space="preserve">Equipo: </w:t>
      </w:r>
    </w:p>
    <w:p w:rsidR="00365FBD" w:rsidRPr="00EF776A" w:rsidRDefault="00365FBD" w:rsidP="00365FBD">
      <w:pPr>
        <w:jc w:val="center"/>
        <w:rPr>
          <w:rFonts w:ascii="Arial" w:hAnsi="Arial" w:cs="Arial"/>
          <w:b/>
          <w:sz w:val="24"/>
          <w:szCs w:val="24"/>
        </w:rPr>
      </w:pPr>
      <w:r w:rsidRPr="00EF776A">
        <w:rPr>
          <w:rFonts w:ascii="Arial" w:hAnsi="Arial" w:cs="Arial"/>
          <w:b/>
          <w:sz w:val="24"/>
          <w:szCs w:val="24"/>
        </w:rPr>
        <w:t xml:space="preserve">Barrera Torres María Fernanda </w:t>
      </w:r>
    </w:p>
    <w:p w:rsidR="00365FBD" w:rsidRPr="00EF776A" w:rsidRDefault="00365FBD" w:rsidP="00365FBD">
      <w:pPr>
        <w:jc w:val="center"/>
        <w:rPr>
          <w:rFonts w:ascii="Arial" w:hAnsi="Arial" w:cs="Arial"/>
          <w:b/>
          <w:sz w:val="24"/>
          <w:szCs w:val="24"/>
        </w:rPr>
      </w:pPr>
      <w:r w:rsidRPr="00EF776A">
        <w:rPr>
          <w:rFonts w:ascii="Arial" w:hAnsi="Arial" w:cs="Arial"/>
          <w:b/>
          <w:sz w:val="24"/>
          <w:szCs w:val="24"/>
        </w:rPr>
        <w:t>Cruz Guerrero Noelia Ximena</w:t>
      </w:r>
    </w:p>
    <w:p w:rsidR="00365FBD" w:rsidRDefault="00365FBD" w:rsidP="00365FBD">
      <w:pPr>
        <w:jc w:val="center"/>
        <w:rPr>
          <w:rFonts w:ascii="Arial" w:hAnsi="Arial" w:cs="Arial"/>
          <w:b/>
          <w:sz w:val="24"/>
          <w:szCs w:val="24"/>
        </w:rPr>
      </w:pPr>
      <w:r>
        <w:rPr>
          <w:rFonts w:ascii="Arial" w:hAnsi="Arial" w:cs="Arial"/>
          <w:b/>
          <w:sz w:val="24"/>
          <w:szCs w:val="24"/>
        </w:rPr>
        <w:t>Guzmán Zenteno Ramiro</w:t>
      </w:r>
    </w:p>
    <w:p w:rsidR="00365FBD" w:rsidRPr="00EF776A" w:rsidRDefault="00365FBD" w:rsidP="00365FBD">
      <w:pPr>
        <w:jc w:val="center"/>
        <w:rPr>
          <w:rFonts w:ascii="Arial" w:hAnsi="Arial" w:cs="Arial"/>
          <w:b/>
          <w:sz w:val="24"/>
          <w:szCs w:val="24"/>
        </w:rPr>
      </w:pPr>
      <w:r>
        <w:rPr>
          <w:rFonts w:ascii="Arial" w:hAnsi="Arial" w:cs="Arial"/>
          <w:b/>
          <w:sz w:val="24"/>
          <w:szCs w:val="24"/>
        </w:rPr>
        <w:t>Ramírez Huera Moisés</w:t>
      </w:r>
    </w:p>
    <w:p w:rsidR="00365FBD" w:rsidRPr="00D94D02" w:rsidRDefault="00365FBD" w:rsidP="00365FBD">
      <w:pPr>
        <w:rPr>
          <w:rFonts w:ascii="Arial" w:hAnsi="Arial" w:cs="Arial"/>
          <w:b/>
          <w:color w:val="44546A" w:themeColor="text2"/>
        </w:rPr>
      </w:pPr>
    </w:p>
    <w:p w:rsidR="00365FBD" w:rsidRDefault="00365FBD" w:rsidP="00195342">
      <w:pPr>
        <w:jc w:val="center"/>
        <w:rPr>
          <w:rFonts w:ascii="Times New Roman" w:hAnsi="Times New Roman" w:cs="Times New Roman"/>
          <w:b/>
          <w:sz w:val="32"/>
        </w:rPr>
      </w:pPr>
    </w:p>
    <w:p w:rsidR="00365FBD" w:rsidRDefault="00365FBD">
      <w:pPr>
        <w:spacing w:line="259" w:lineRule="auto"/>
        <w:rPr>
          <w:rFonts w:ascii="Times New Roman" w:hAnsi="Times New Roman" w:cs="Times New Roman"/>
          <w:b/>
          <w:sz w:val="32"/>
        </w:rPr>
      </w:pPr>
      <w:r>
        <w:rPr>
          <w:rFonts w:ascii="Times New Roman" w:hAnsi="Times New Roman" w:cs="Times New Roman"/>
          <w:b/>
          <w:sz w:val="32"/>
        </w:rPr>
        <w:br w:type="page"/>
      </w:r>
    </w:p>
    <w:p w:rsidR="00195342" w:rsidRDefault="00195342" w:rsidP="00195342">
      <w:pPr>
        <w:jc w:val="center"/>
        <w:rPr>
          <w:rFonts w:ascii="Times New Roman" w:hAnsi="Times New Roman" w:cs="Times New Roman"/>
          <w:b/>
          <w:sz w:val="32"/>
        </w:rPr>
      </w:pPr>
      <w:r w:rsidRPr="00195342">
        <w:rPr>
          <w:rFonts w:ascii="Times New Roman" w:hAnsi="Times New Roman" w:cs="Times New Roman"/>
          <w:b/>
          <w:sz w:val="32"/>
        </w:rPr>
        <w:lastRenderedPageBreak/>
        <w:t>RESOLUCIÓN DE CASO</w:t>
      </w:r>
    </w:p>
    <w:p w:rsidR="00195342" w:rsidRDefault="00195342" w:rsidP="00BB51DD">
      <w:pPr>
        <w:spacing w:line="360" w:lineRule="auto"/>
        <w:jc w:val="both"/>
        <w:rPr>
          <w:rFonts w:ascii="Times New Roman" w:hAnsi="Times New Roman" w:cs="Times New Roman"/>
          <w:sz w:val="24"/>
        </w:rPr>
      </w:pPr>
      <w:r>
        <w:rPr>
          <w:rFonts w:ascii="Times New Roman" w:hAnsi="Times New Roman" w:cs="Times New Roman"/>
          <w:sz w:val="24"/>
        </w:rPr>
        <w:t xml:space="preserve">De acuerdo al caso planteado el cual menciona </w:t>
      </w:r>
      <w:r w:rsidR="00880D9A">
        <w:rPr>
          <w:rFonts w:ascii="Times New Roman" w:hAnsi="Times New Roman" w:cs="Times New Roman"/>
          <w:sz w:val="24"/>
        </w:rPr>
        <w:t>un</w:t>
      </w:r>
      <w:r>
        <w:rPr>
          <w:rFonts w:ascii="Times New Roman" w:hAnsi="Times New Roman" w:cs="Times New Roman"/>
          <w:sz w:val="24"/>
        </w:rPr>
        <w:t xml:space="preserve"> </w:t>
      </w:r>
      <w:r w:rsidR="004E6796">
        <w:rPr>
          <w:rFonts w:ascii="Times New Roman" w:hAnsi="Times New Roman" w:cs="Times New Roman"/>
          <w:sz w:val="24"/>
        </w:rPr>
        <w:t>escaso</w:t>
      </w:r>
      <w:r>
        <w:rPr>
          <w:rFonts w:ascii="Times New Roman" w:hAnsi="Times New Roman" w:cs="Times New Roman"/>
          <w:sz w:val="24"/>
        </w:rPr>
        <w:t xml:space="preserve"> desarrollo de </w:t>
      </w:r>
      <w:r w:rsidR="004E6796">
        <w:rPr>
          <w:rFonts w:ascii="Times New Roman" w:hAnsi="Times New Roman" w:cs="Times New Roman"/>
          <w:sz w:val="24"/>
        </w:rPr>
        <w:t xml:space="preserve">las habilidades que </w:t>
      </w:r>
      <w:r w:rsidR="00880D9A">
        <w:rPr>
          <w:rFonts w:ascii="Times New Roman" w:hAnsi="Times New Roman" w:cs="Times New Roman"/>
          <w:sz w:val="24"/>
        </w:rPr>
        <w:t>permiten favorecer</w:t>
      </w:r>
      <w:r w:rsidR="004E6796">
        <w:rPr>
          <w:rFonts w:ascii="Times New Roman" w:hAnsi="Times New Roman" w:cs="Times New Roman"/>
          <w:sz w:val="24"/>
        </w:rPr>
        <w:t xml:space="preserve"> el desempeño escolar,</w:t>
      </w:r>
      <w:r>
        <w:rPr>
          <w:rFonts w:ascii="Times New Roman" w:hAnsi="Times New Roman" w:cs="Times New Roman"/>
          <w:sz w:val="24"/>
        </w:rPr>
        <w:t xml:space="preserve"> </w:t>
      </w:r>
      <w:r w:rsidR="004E6796">
        <w:rPr>
          <w:rFonts w:ascii="Times New Roman" w:hAnsi="Times New Roman" w:cs="Times New Roman"/>
          <w:sz w:val="24"/>
        </w:rPr>
        <w:t xml:space="preserve">las cuales han </w:t>
      </w:r>
      <w:r w:rsidR="00880D9A">
        <w:rPr>
          <w:rFonts w:ascii="Times New Roman" w:hAnsi="Times New Roman" w:cs="Times New Roman"/>
          <w:sz w:val="24"/>
        </w:rPr>
        <w:t xml:space="preserve">provocado una obstaculización en </w:t>
      </w:r>
      <w:r>
        <w:rPr>
          <w:rFonts w:ascii="Times New Roman" w:hAnsi="Times New Roman" w:cs="Times New Roman"/>
          <w:sz w:val="24"/>
        </w:rPr>
        <w:t>desempeño académico</w:t>
      </w:r>
      <w:r w:rsidR="00880D9A">
        <w:rPr>
          <w:rFonts w:ascii="Times New Roman" w:hAnsi="Times New Roman" w:cs="Times New Roman"/>
          <w:sz w:val="24"/>
        </w:rPr>
        <w:t xml:space="preserve"> de los alumnos</w:t>
      </w:r>
      <w:r w:rsidR="004E6796">
        <w:rPr>
          <w:rFonts w:ascii="Times New Roman" w:hAnsi="Times New Roman" w:cs="Times New Roman"/>
          <w:sz w:val="24"/>
        </w:rPr>
        <w:t>, a partir de esto se llega</w:t>
      </w:r>
      <w:r>
        <w:rPr>
          <w:rFonts w:ascii="Times New Roman" w:hAnsi="Times New Roman" w:cs="Times New Roman"/>
          <w:sz w:val="24"/>
        </w:rPr>
        <w:t xml:space="preserve"> </w:t>
      </w:r>
      <w:r w:rsidR="004E6796">
        <w:rPr>
          <w:rFonts w:ascii="Times New Roman" w:hAnsi="Times New Roman" w:cs="Times New Roman"/>
          <w:sz w:val="24"/>
        </w:rPr>
        <w:t xml:space="preserve">a </w:t>
      </w:r>
      <w:r>
        <w:rPr>
          <w:rFonts w:ascii="Times New Roman" w:hAnsi="Times New Roman" w:cs="Times New Roman"/>
          <w:sz w:val="24"/>
        </w:rPr>
        <w:t xml:space="preserve">la siguiente solución: </w:t>
      </w:r>
    </w:p>
    <w:p w:rsidR="00195342" w:rsidRDefault="00195342" w:rsidP="00BB51DD">
      <w:pPr>
        <w:spacing w:line="360" w:lineRule="auto"/>
        <w:jc w:val="both"/>
        <w:rPr>
          <w:rFonts w:ascii="Times New Roman" w:hAnsi="Times New Roman" w:cs="Times New Roman"/>
          <w:sz w:val="24"/>
        </w:rPr>
      </w:pPr>
      <w:r>
        <w:rPr>
          <w:rFonts w:ascii="Times New Roman" w:hAnsi="Times New Roman" w:cs="Times New Roman"/>
          <w:sz w:val="24"/>
        </w:rPr>
        <w:t>En primer lugar nos debemos de centrar en los alumnos, contemplando y analizando por qué no logra</w:t>
      </w:r>
      <w:r w:rsidR="004E6796">
        <w:rPr>
          <w:rFonts w:ascii="Times New Roman" w:hAnsi="Times New Roman" w:cs="Times New Roman"/>
          <w:sz w:val="24"/>
        </w:rPr>
        <w:t>n alcanzar el desempeño deseado,</w:t>
      </w:r>
      <w:r>
        <w:rPr>
          <w:rFonts w:ascii="Times New Roman" w:hAnsi="Times New Roman" w:cs="Times New Roman"/>
          <w:sz w:val="24"/>
        </w:rPr>
        <w:t xml:space="preserve"> para ello debemos de llevar a cabo un estudio donde se dé a conocer cuáles son las habilidades </w:t>
      </w:r>
      <w:r w:rsidR="004505F8">
        <w:rPr>
          <w:rFonts w:ascii="Times New Roman" w:hAnsi="Times New Roman" w:cs="Times New Roman"/>
          <w:sz w:val="24"/>
        </w:rPr>
        <w:t xml:space="preserve">de pensamiento </w:t>
      </w:r>
      <w:r>
        <w:rPr>
          <w:rFonts w:ascii="Times New Roman" w:hAnsi="Times New Roman" w:cs="Times New Roman"/>
          <w:sz w:val="24"/>
        </w:rPr>
        <w:t>que cada alumno posee</w:t>
      </w:r>
      <w:r w:rsidR="004E6796">
        <w:rPr>
          <w:rFonts w:ascii="Times New Roman" w:hAnsi="Times New Roman" w:cs="Times New Roman"/>
          <w:sz w:val="24"/>
        </w:rPr>
        <w:t>,</w:t>
      </w:r>
      <w:r>
        <w:rPr>
          <w:rFonts w:ascii="Times New Roman" w:hAnsi="Times New Roman" w:cs="Times New Roman"/>
          <w:sz w:val="24"/>
        </w:rPr>
        <w:t xml:space="preserve"> así como el nivel de cada una de estas</w:t>
      </w:r>
      <w:bookmarkStart w:id="0" w:name="_GoBack"/>
      <w:bookmarkEnd w:id="0"/>
      <w:r>
        <w:rPr>
          <w:rFonts w:ascii="Times New Roman" w:hAnsi="Times New Roman" w:cs="Times New Roman"/>
          <w:sz w:val="24"/>
        </w:rPr>
        <w:t xml:space="preserve">. </w:t>
      </w:r>
    </w:p>
    <w:p w:rsidR="00195342" w:rsidRDefault="00195342" w:rsidP="00BB51DD">
      <w:pPr>
        <w:spacing w:line="360" w:lineRule="auto"/>
        <w:jc w:val="both"/>
        <w:rPr>
          <w:rFonts w:ascii="Times New Roman" w:hAnsi="Times New Roman" w:cs="Times New Roman"/>
          <w:sz w:val="24"/>
        </w:rPr>
      </w:pPr>
      <w:r>
        <w:rPr>
          <w:rFonts w:ascii="Times New Roman" w:hAnsi="Times New Roman" w:cs="Times New Roman"/>
          <w:sz w:val="24"/>
        </w:rPr>
        <w:t>Posteriormente se deben de estimular aquell</w:t>
      </w:r>
      <w:r w:rsidR="004E6796">
        <w:rPr>
          <w:rFonts w:ascii="Times New Roman" w:hAnsi="Times New Roman" w:cs="Times New Roman"/>
          <w:sz w:val="24"/>
        </w:rPr>
        <w:t>as habilidades que no</w:t>
      </w:r>
      <w:r w:rsidR="00545215">
        <w:rPr>
          <w:rFonts w:ascii="Times New Roman" w:hAnsi="Times New Roman" w:cs="Times New Roman"/>
          <w:sz w:val="24"/>
        </w:rPr>
        <w:t xml:space="preserve"> se</w:t>
      </w:r>
      <w:r w:rsidR="004E6796">
        <w:rPr>
          <w:rFonts w:ascii="Times New Roman" w:hAnsi="Times New Roman" w:cs="Times New Roman"/>
          <w:sz w:val="24"/>
        </w:rPr>
        <w:t xml:space="preserve"> tienen</w:t>
      </w:r>
      <w:r>
        <w:rPr>
          <w:rFonts w:ascii="Times New Roman" w:hAnsi="Times New Roman" w:cs="Times New Roman"/>
          <w:sz w:val="24"/>
        </w:rPr>
        <w:t xml:space="preserve"> desarrolladas</w:t>
      </w:r>
      <w:r w:rsidR="00545215">
        <w:rPr>
          <w:rFonts w:ascii="Times New Roman" w:hAnsi="Times New Roman" w:cs="Times New Roman"/>
          <w:sz w:val="24"/>
        </w:rPr>
        <w:t>,</w:t>
      </w:r>
      <w:r>
        <w:rPr>
          <w:rFonts w:ascii="Times New Roman" w:hAnsi="Times New Roman" w:cs="Times New Roman"/>
          <w:sz w:val="24"/>
        </w:rPr>
        <w:t xml:space="preserve"> ya sea por medio de</w:t>
      </w:r>
      <w:r w:rsidR="00545215">
        <w:rPr>
          <w:rFonts w:ascii="Times New Roman" w:hAnsi="Times New Roman" w:cs="Times New Roman"/>
          <w:sz w:val="24"/>
        </w:rPr>
        <w:t xml:space="preserve"> diferentes actividades o dinámicas, como</w:t>
      </w:r>
      <w:r>
        <w:rPr>
          <w:rFonts w:ascii="Times New Roman" w:hAnsi="Times New Roman" w:cs="Times New Roman"/>
          <w:sz w:val="24"/>
        </w:rPr>
        <w:t xml:space="preserve"> juegos, </w:t>
      </w:r>
      <w:r w:rsidR="00545215">
        <w:rPr>
          <w:rFonts w:ascii="Times New Roman" w:hAnsi="Times New Roman" w:cs="Times New Roman"/>
          <w:sz w:val="24"/>
        </w:rPr>
        <w:t>trabajos en equipo o en parejas así como</w:t>
      </w:r>
      <w:r>
        <w:rPr>
          <w:rFonts w:ascii="Times New Roman" w:hAnsi="Times New Roman" w:cs="Times New Roman"/>
          <w:sz w:val="24"/>
        </w:rPr>
        <w:t xml:space="preserve"> actividades motrices</w:t>
      </w:r>
      <w:r w:rsidR="00545215" w:rsidRPr="00545215">
        <w:rPr>
          <w:rFonts w:ascii="Times New Roman" w:hAnsi="Times New Roman" w:cs="Times New Roman"/>
          <w:sz w:val="24"/>
        </w:rPr>
        <w:t xml:space="preserve"> </w:t>
      </w:r>
      <w:r w:rsidR="00545215">
        <w:rPr>
          <w:rFonts w:ascii="Times New Roman" w:hAnsi="Times New Roman" w:cs="Times New Roman"/>
          <w:sz w:val="24"/>
        </w:rPr>
        <w:t>esto dependerá de aquellas habilidades que queremos que sean desarrolladas.</w:t>
      </w:r>
    </w:p>
    <w:p w:rsidR="00B70F7D" w:rsidRDefault="00B70F7D" w:rsidP="00BB51DD">
      <w:pPr>
        <w:spacing w:line="360" w:lineRule="auto"/>
        <w:jc w:val="both"/>
        <w:rPr>
          <w:rFonts w:ascii="Times New Roman" w:hAnsi="Times New Roman" w:cs="Times New Roman"/>
          <w:sz w:val="24"/>
        </w:rPr>
      </w:pPr>
      <w:r>
        <w:rPr>
          <w:rFonts w:ascii="Times New Roman" w:hAnsi="Times New Roman" w:cs="Times New Roman"/>
          <w:sz w:val="24"/>
        </w:rPr>
        <w:t xml:space="preserve">Dichas estrategias de estimulación deben de contemplar los intereses, </w:t>
      </w:r>
      <w:r w:rsidR="00545215">
        <w:rPr>
          <w:rFonts w:ascii="Times New Roman" w:hAnsi="Times New Roman" w:cs="Times New Roman"/>
          <w:sz w:val="24"/>
        </w:rPr>
        <w:t>necesidades,</w:t>
      </w:r>
      <w:r>
        <w:rPr>
          <w:rFonts w:ascii="Times New Roman" w:hAnsi="Times New Roman" w:cs="Times New Roman"/>
          <w:sz w:val="24"/>
        </w:rPr>
        <w:t xml:space="preserve"> aptitudes y actitudes de cada uno de los alumnos para así lograr el </w:t>
      </w:r>
      <w:r w:rsidR="00545215">
        <w:rPr>
          <w:rFonts w:ascii="Times New Roman" w:hAnsi="Times New Roman" w:cs="Times New Roman"/>
          <w:sz w:val="24"/>
        </w:rPr>
        <w:t xml:space="preserve">objetivo </w:t>
      </w:r>
      <w:r>
        <w:rPr>
          <w:rFonts w:ascii="Times New Roman" w:hAnsi="Times New Roman" w:cs="Times New Roman"/>
          <w:sz w:val="24"/>
        </w:rPr>
        <w:t>que se está persiguiendo la cual es llegar al desarrollo del razonamiento, pensamiento creativo y solución de problemas.</w:t>
      </w:r>
    </w:p>
    <w:p w:rsidR="00195342" w:rsidRDefault="00B70F7D" w:rsidP="00BB51DD">
      <w:pPr>
        <w:spacing w:line="360" w:lineRule="auto"/>
        <w:jc w:val="both"/>
        <w:rPr>
          <w:rFonts w:ascii="Times New Roman" w:hAnsi="Times New Roman" w:cs="Times New Roman"/>
          <w:sz w:val="24"/>
        </w:rPr>
      </w:pPr>
      <w:r>
        <w:rPr>
          <w:rFonts w:ascii="Times New Roman" w:hAnsi="Times New Roman" w:cs="Times New Roman"/>
          <w:sz w:val="24"/>
        </w:rPr>
        <w:t>Ahora bien como docentes debemos ser conscientes que para que esto tenga éxito se debe de tener muy en claro el objetivo que se persigue así como el camino que se debe seguir.</w:t>
      </w:r>
    </w:p>
    <w:p w:rsidR="007973F7" w:rsidRDefault="007973F7" w:rsidP="00BB51DD">
      <w:pPr>
        <w:spacing w:line="360" w:lineRule="auto"/>
        <w:jc w:val="both"/>
        <w:rPr>
          <w:rFonts w:ascii="Times New Roman" w:hAnsi="Times New Roman" w:cs="Times New Roman"/>
          <w:sz w:val="24"/>
        </w:rPr>
      </w:pPr>
      <w:r>
        <w:rPr>
          <w:rFonts w:ascii="Times New Roman" w:hAnsi="Times New Roman" w:cs="Times New Roman"/>
          <w:sz w:val="24"/>
        </w:rPr>
        <w:t>A continuación se dará una estrategia para lograr el desarrollo de las habilidades</w:t>
      </w:r>
    </w:p>
    <w:p w:rsidR="007973F7" w:rsidRPr="007973F7" w:rsidRDefault="007973F7" w:rsidP="00BB51DD">
      <w:pPr>
        <w:spacing w:line="360" w:lineRule="auto"/>
        <w:jc w:val="both"/>
        <w:rPr>
          <w:rFonts w:ascii="Times New Roman" w:hAnsi="Times New Roman" w:cs="Times New Roman"/>
          <w:sz w:val="24"/>
        </w:rPr>
      </w:pPr>
      <w:r>
        <w:rPr>
          <w:rFonts w:ascii="Times New Roman" w:hAnsi="Times New Roman" w:cs="Times New Roman"/>
          <w:sz w:val="24"/>
        </w:rPr>
        <w:t>En un inicio se debe de promover preguntas para pensar, dichas</w:t>
      </w:r>
      <w:r w:rsidRPr="007973F7">
        <w:rPr>
          <w:rFonts w:ascii="Times New Roman" w:hAnsi="Times New Roman" w:cs="Times New Roman"/>
          <w:sz w:val="24"/>
        </w:rPr>
        <w:t xml:space="preserve"> preguntas</w:t>
      </w:r>
      <w:r>
        <w:rPr>
          <w:rFonts w:ascii="Times New Roman" w:hAnsi="Times New Roman" w:cs="Times New Roman"/>
          <w:sz w:val="24"/>
        </w:rPr>
        <w:t xml:space="preserve"> deben</w:t>
      </w:r>
      <w:r w:rsidRPr="007973F7">
        <w:rPr>
          <w:rFonts w:ascii="Times New Roman" w:hAnsi="Times New Roman" w:cs="Times New Roman"/>
          <w:sz w:val="24"/>
        </w:rPr>
        <w:t xml:space="preserve"> permiten a los alumnos expresar sus opiniones, que les obliga a comparar diferentes fuentes, a posicionarse, a explicar qué han entendido.</w:t>
      </w:r>
      <w:r>
        <w:rPr>
          <w:rFonts w:ascii="Times New Roman" w:hAnsi="Times New Roman" w:cs="Times New Roman"/>
          <w:sz w:val="24"/>
        </w:rPr>
        <w:t xml:space="preserve"> A continuación se debe de dar</w:t>
      </w:r>
      <w:r w:rsidRPr="007973F7">
        <w:rPr>
          <w:rFonts w:ascii="Times New Roman" w:hAnsi="Times New Roman" w:cs="Times New Roman"/>
          <w:sz w:val="24"/>
        </w:rPr>
        <w:t xml:space="preserve"> tiempo a los alumnos para reflexionar y responder y proporciona las herramientas que sean necesarias para que busquen sus propias respuestas.</w:t>
      </w:r>
    </w:p>
    <w:p w:rsidR="007973F7" w:rsidRDefault="007973F7" w:rsidP="00BB51DD">
      <w:pPr>
        <w:spacing w:line="360" w:lineRule="auto"/>
        <w:jc w:val="both"/>
        <w:rPr>
          <w:rFonts w:ascii="Times New Roman" w:hAnsi="Times New Roman" w:cs="Times New Roman"/>
          <w:sz w:val="24"/>
        </w:rPr>
      </w:pPr>
      <w:r>
        <w:rPr>
          <w:rFonts w:ascii="Times New Roman" w:hAnsi="Times New Roman" w:cs="Times New Roman"/>
          <w:sz w:val="24"/>
        </w:rPr>
        <w:t>Se deben de utilizar las metodologías activas</w:t>
      </w:r>
      <w:r w:rsidRPr="007973F7">
        <w:rPr>
          <w:rFonts w:ascii="Times New Roman" w:hAnsi="Times New Roman" w:cs="Times New Roman"/>
          <w:sz w:val="24"/>
        </w:rPr>
        <w:t xml:space="preserve"> donde el alumno es un protagonista pasivo</w:t>
      </w:r>
      <w:r>
        <w:rPr>
          <w:rFonts w:ascii="Times New Roman" w:hAnsi="Times New Roman" w:cs="Times New Roman"/>
          <w:sz w:val="24"/>
        </w:rPr>
        <w:t xml:space="preserve"> y </w:t>
      </w:r>
      <w:r w:rsidRPr="007973F7">
        <w:rPr>
          <w:rFonts w:ascii="Times New Roman" w:hAnsi="Times New Roman" w:cs="Times New Roman"/>
          <w:sz w:val="24"/>
        </w:rPr>
        <w:t xml:space="preserve"> harán que escuchen y vuelvan a repet</w:t>
      </w:r>
      <w:r>
        <w:rPr>
          <w:rFonts w:ascii="Times New Roman" w:hAnsi="Times New Roman" w:cs="Times New Roman"/>
          <w:sz w:val="24"/>
        </w:rPr>
        <w:t>ir aquello que se ha explicado; algunas propuestas son “</w:t>
      </w:r>
      <w:r w:rsidRPr="007973F7">
        <w:rPr>
          <w:rFonts w:ascii="Times New Roman" w:hAnsi="Times New Roman" w:cs="Times New Roman"/>
          <w:sz w:val="24"/>
        </w:rPr>
        <w:t xml:space="preserve">el estudio de casos, el aprendizaje basado en proyectos, en problemas o el </w:t>
      </w:r>
      <w:proofErr w:type="spellStart"/>
      <w:r w:rsidRPr="007973F7">
        <w:rPr>
          <w:rFonts w:ascii="Times New Roman" w:hAnsi="Times New Roman" w:cs="Times New Roman"/>
          <w:sz w:val="24"/>
        </w:rPr>
        <w:t>flipped</w:t>
      </w:r>
      <w:proofErr w:type="spellEnd"/>
      <w:r w:rsidRPr="007973F7">
        <w:rPr>
          <w:rFonts w:ascii="Times New Roman" w:hAnsi="Times New Roman" w:cs="Times New Roman"/>
          <w:sz w:val="24"/>
        </w:rPr>
        <w:t xml:space="preserve"> </w:t>
      </w:r>
      <w:proofErr w:type="spellStart"/>
      <w:r w:rsidRPr="007973F7">
        <w:rPr>
          <w:rFonts w:ascii="Times New Roman" w:hAnsi="Times New Roman" w:cs="Times New Roman"/>
          <w:sz w:val="24"/>
        </w:rPr>
        <w:t>classroom</w:t>
      </w:r>
      <w:proofErr w:type="spellEnd"/>
      <w:r>
        <w:rPr>
          <w:rFonts w:ascii="Times New Roman" w:hAnsi="Times New Roman" w:cs="Times New Roman"/>
          <w:sz w:val="24"/>
        </w:rPr>
        <w:t>”</w:t>
      </w:r>
      <w:r w:rsidRPr="007973F7">
        <w:rPr>
          <w:rFonts w:ascii="Times New Roman" w:hAnsi="Times New Roman" w:cs="Times New Roman"/>
          <w:sz w:val="24"/>
        </w:rPr>
        <w:t xml:space="preserve"> </w:t>
      </w:r>
      <w:r>
        <w:rPr>
          <w:rFonts w:ascii="Times New Roman" w:hAnsi="Times New Roman" w:cs="Times New Roman"/>
          <w:sz w:val="24"/>
        </w:rPr>
        <w:t>los cuales despertarán</w:t>
      </w:r>
      <w:r w:rsidRPr="007973F7">
        <w:rPr>
          <w:rFonts w:ascii="Times New Roman" w:hAnsi="Times New Roman" w:cs="Times New Roman"/>
          <w:sz w:val="24"/>
        </w:rPr>
        <w:t xml:space="preserve"> el interés, </w:t>
      </w:r>
      <w:r w:rsidR="00BB51DD">
        <w:rPr>
          <w:rFonts w:ascii="Times New Roman" w:hAnsi="Times New Roman" w:cs="Times New Roman"/>
          <w:sz w:val="24"/>
        </w:rPr>
        <w:t xml:space="preserve">la </w:t>
      </w:r>
      <w:r w:rsidRPr="007973F7">
        <w:rPr>
          <w:rFonts w:ascii="Times New Roman" w:hAnsi="Times New Roman" w:cs="Times New Roman"/>
          <w:sz w:val="24"/>
        </w:rPr>
        <w:t>motivación y</w:t>
      </w:r>
      <w:r w:rsidR="00BB51DD">
        <w:rPr>
          <w:rFonts w:ascii="Times New Roman" w:hAnsi="Times New Roman" w:cs="Times New Roman"/>
          <w:sz w:val="24"/>
        </w:rPr>
        <w:t xml:space="preserve"> la</w:t>
      </w:r>
      <w:r w:rsidRPr="007973F7">
        <w:rPr>
          <w:rFonts w:ascii="Times New Roman" w:hAnsi="Times New Roman" w:cs="Times New Roman"/>
          <w:sz w:val="24"/>
        </w:rPr>
        <w:t xml:space="preserve"> curiosidad por aprender</w:t>
      </w:r>
      <w:r>
        <w:rPr>
          <w:rFonts w:ascii="Times New Roman" w:hAnsi="Times New Roman" w:cs="Times New Roman"/>
          <w:sz w:val="24"/>
        </w:rPr>
        <w:t>. E</w:t>
      </w:r>
      <w:r w:rsidRPr="007973F7">
        <w:rPr>
          <w:rFonts w:ascii="Times New Roman" w:hAnsi="Times New Roman" w:cs="Times New Roman"/>
          <w:sz w:val="24"/>
        </w:rPr>
        <w:t xml:space="preserve">l trabajo en equipo inducirá a los  alumnos a compartir opiniones, discutir, decidir, buscar </w:t>
      </w:r>
      <w:r w:rsidRPr="007973F7">
        <w:rPr>
          <w:rFonts w:ascii="Times New Roman" w:hAnsi="Times New Roman" w:cs="Times New Roman"/>
          <w:sz w:val="24"/>
        </w:rPr>
        <w:lastRenderedPageBreak/>
        <w:t>información, discernir, etc. para construir una respuesta final.</w:t>
      </w:r>
      <w:r>
        <w:rPr>
          <w:rFonts w:ascii="Times New Roman" w:hAnsi="Times New Roman" w:cs="Times New Roman"/>
          <w:sz w:val="24"/>
        </w:rPr>
        <w:t xml:space="preserve"> Se f</w:t>
      </w:r>
      <w:r w:rsidRPr="007973F7">
        <w:rPr>
          <w:rFonts w:ascii="Times New Roman" w:hAnsi="Times New Roman" w:cs="Times New Roman"/>
          <w:sz w:val="24"/>
        </w:rPr>
        <w:t>omentar</w:t>
      </w:r>
      <w:r>
        <w:rPr>
          <w:rFonts w:ascii="Times New Roman" w:hAnsi="Times New Roman" w:cs="Times New Roman"/>
          <w:sz w:val="24"/>
        </w:rPr>
        <w:t>á</w:t>
      </w:r>
      <w:r w:rsidRPr="007973F7">
        <w:rPr>
          <w:rFonts w:ascii="Times New Roman" w:hAnsi="Times New Roman" w:cs="Times New Roman"/>
          <w:sz w:val="24"/>
        </w:rPr>
        <w:t xml:space="preserve"> u</w:t>
      </w:r>
      <w:r w:rsidR="00BB51DD">
        <w:rPr>
          <w:rFonts w:ascii="Times New Roman" w:hAnsi="Times New Roman" w:cs="Times New Roman"/>
          <w:sz w:val="24"/>
        </w:rPr>
        <w:t>n clima de confianza</w:t>
      </w:r>
      <w:r>
        <w:rPr>
          <w:rFonts w:ascii="Times New Roman" w:hAnsi="Times New Roman" w:cs="Times New Roman"/>
          <w:sz w:val="24"/>
        </w:rPr>
        <w:t>;</w:t>
      </w:r>
      <w:r w:rsidRPr="007973F7">
        <w:rPr>
          <w:rFonts w:ascii="Times New Roman" w:hAnsi="Times New Roman" w:cs="Times New Roman"/>
          <w:sz w:val="24"/>
        </w:rPr>
        <w:t xml:space="preserve"> Si en el aula fluye un buen ambiente de aprendizaje, los alumnos se sentirán cómodos para opinar, </w:t>
      </w:r>
      <w:r>
        <w:rPr>
          <w:rFonts w:ascii="Times New Roman" w:hAnsi="Times New Roman" w:cs="Times New Roman"/>
          <w:sz w:val="24"/>
        </w:rPr>
        <w:t xml:space="preserve">para equivocarse, para compartir, </w:t>
      </w:r>
      <w:r w:rsidRPr="007973F7">
        <w:rPr>
          <w:rFonts w:ascii="Times New Roman" w:hAnsi="Times New Roman" w:cs="Times New Roman"/>
          <w:sz w:val="24"/>
        </w:rPr>
        <w:t>en ese momento en el que se p</w:t>
      </w:r>
      <w:r>
        <w:rPr>
          <w:rFonts w:ascii="Times New Roman" w:hAnsi="Times New Roman" w:cs="Times New Roman"/>
          <w:sz w:val="24"/>
        </w:rPr>
        <w:t>roduce el verdadero aprendizaje</w:t>
      </w:r>
    </w:p>
    <w:p w:rsidR="00B70F7D" w:rsidRPr="00B70F7D" w:rsidRDefault="00B70F7D" w:rsidP="00BB51DD">
      <w:pPr>
        <w:spacing w:line="360" w:lineRule="auto"/>
        <w:jc w:val="both"/>
        <w:rPr>
          <w:rFonts w:ascii="Times New Roman" w:hAnsi="Times New Roman" w:cs="Times New Roman"/>
          <w:sz w:val="24"/>
        </w:rPr>
      </w:pPr>
      <w:r>
        <w:rPr>
          <w:rFonts w:ascii="Times New Roman" w:hAnsi="Times New Roman" w:cs="Times New Roman"/>
          <w:sz w:val="24"/>
        </w:rPr>
        <w:t>Una vez lograda la conciencia del alumno así como de las fortalezas y las debilidades se debe de enseñar cómo utilizar estas fortalezas para subsanar las debilidades que se tengan haciendo uso de la metacognicion ya que  d</w:t>
      </w:r>
      <w:r w:rsidR="00BB51DD">
        <w:rPr>
          <w:rFonts w:ascii="Times New Roman" w:hAnsi="Times New Roman" w:cs="Times New Roman"/>
          <w:sz w:val="24"/>
        </w:rPr>
        <w:t>e esta manera el alumno aplicará</w:t>
      </w:r>
      <w:r>
        <w:rPr>
          <w:rFonts w:ascii="Times New Roman" w:hAnsi="Times New Roman" w:cs="Times New Roman"/>
          <w:sz w:val="24"/>
        </w:rPr>
        <w:t xml:space="preserve"> por sí mismo estrategias que le permitan </w:t>
      </w:r>
      <w:r w:rsidR="007973F7">
        <w:rPr>
          <w:rFonts w:ascii="Times New Roman" w:hAnsi="Times New Roman" w:cs="Times New Roman"/>
          <w:sz w:val="24"/>
        </w:rPr>
        <w:t xml:space="preserve">aprender algunos contenidos que se le dificulten de manera más simplificada y entendida ya que lo harán con sus propios medios y recursos. </w:t>
      </w:r>
    </w:p>
    <w:p w:rsidR="007D6FAD" w:rsidRDefault="007D6FAD" w:rsidP="00BB51DD">
      <w:pPr>
        <w:jc w:val="both"/>
      </w:pPr>
    </w:p>
    <w:sectPr w:rsidR="007D6FAD" w:rsidSect="00365FBD">
      <w:pgSz w:w="12240" w:h="15840"/>
      <w:pgMar w:top="1417" w:right="1701" w:bottom="1417"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1E47"/>
    <w:multiLevelType w:val="multilevel"/>
    <w:tmpl w:val="6448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02AB5"/>
    <w:multiLevelType w:val="hybridMultilevel"/>
    <w:tmpl w:val="1E6A2394"/>
    <w:lvl w:ilvl="0" w:tplc="4A38B6F6">
      <w:start w:val="1"/>
      <w:numFmt w:val="decimal"/>
      <w:lvlText w:val="%1."/>
      <w:lvlJc w:val="left"/>
      <w:pPr>
        <w:ind w:left="720" w:hanging="360"/>
      </w:pPr>
    </w:lvl>
    <w:lvl w:ilvl="1" w:tplc="6DFCD958">
      <w:start w:val="1"/>
      <w:numFmt w:val="lowerLetter"/>
      <w:lvlText w:val="%2."/>
      <w:lvlJc w:val="left"/>
      <w:pPr>
        <w:ind w:left="1440" w:hanging="360"/>
      </w:pPr>
    </w:lvl>
    <w:lvl w:ilvl="2" w:tplc="84EEFE58">
      <w:start w:val="1"/>
      <w:numFmt w:val="lowerRoman"/>
      <w:lvlText w:val="%3."/>
      <w:lvlJc w:val="right"/>
      <w:pPr>
        <w:ind w:left="2160" w:hanging="360"/>
      </w:pPr>
    </w:lvl>
    <w:lvl w:ilvl="3" w:tplc="14AC5E42">
      <w:start w:val="1"/>
      <w:numFmt w:val="decimal"/>
      <w:lvlText w:val="%4."/>
      <w:lvlJc w:val="left"/>
      <w:pPr>
        <w:ind w:left="2880" w:hanging="360"/>
      </w:pPr>
    </w:lvl>
    <w:lvl w:ilvl="4" w:tplc="8A6A8FCA">
      <w:start w:val="1"/>
      <w:numFmt w:val="lowerLetter"/>
      <w:lvlText w:val="%5."/>
      <w:lvlJc w:val="left"/>
      <w:pPr>
        <w:ind w:left="3600" w:hanging="360"/>
      </w:pPr>
    </w:lvl>
    <w:lvl w:ilvl="5" w:tplc="B95EFFEC">
      <w:start w:val="1"/>
      <w:numFmt w:val="lowerRoman"/>
      <w:lvlText w:val="%6."/>
      <w:lvlJc w:val="right"/>
      <w:pPr>
        <w:ind w:left="4320" w:hanging="360"/>
      </w:pPr>
    </w:lvl>
    <w:lvl w:ilvl="6" w:tplc="CE341D8C">
      <w:start w:val="1"/>
      <w:numFmt w:val="decimal"/>
      <w:lvlText w:val="%7."/>
      <w:lvlJc w:val="left"/>
      <w:pPr>
        <w:ind w:left="5040" w:hanging="360"/>
      </w:pPr>
    </w:lvl>
    <w:lvl w:ilvl="7" w:tplc="DFB26FDE">
      <w:start w:val="1"/>
      <w:numFmt w:val="lowerLetter"/>
      <w:lvlText w:val="%8."/>
      <w:lvlJc w:val="left"/>
      <w:pPr>
        <w:ind w:left="5760" w:hanging="360"/>
      </w:pPr>
    </w:lvl>
    <w:lvl w:ilvl="8" w:tplc="2020CF0C">
      <w:start w:val="1"/>
      <w:numFmt w:val="lowerRoman"/>
      <w:lvlText w:val="%9."/>
      <w:lvlJc w:val="right"/>
      <w:pPr>
        <w:ind w:left="6480" w:hanging="360"/>
      </w:pPr>
    </w:lvl>
  </w:abstractNum>
  <w:abstractNum w:abstractNumId="2">
    <w:nsid w:val="335179C0"/>
    <w:multiLevelType w:val="multilevel"/>
    <w:tmpl w:val="1176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E0578"/>
    <w:multiLevelType w:val="multilevel"/>
    <w:tmpl w:val="E260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B2DD8"/>
    <w:multiLevelType w:val="multilevel"/>
    <w:tmpl w:val="D73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42"/>
    <w:rsid w:val="00195342"/>
    <w:rsid w:val="00365FBD"/>
    <w:rsid w:val="004505F8"/>
    <w:rsid w:val="004E6796"/>
    <w:rsid w:val="00545215"/>
    <w:rsid w:val="007973F7"/>
    <w:rsid w:val="007D6FAD"/>
    <w:rsid w:val="00880D9A"/>
    <w:rsid w:val="00B70F7D"/>
    <w:rsid w:val="00BB5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B6F2E-FA92-4477-A043-396B6C59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9534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97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61045">
      <w:bodyDiv w:val="1"/>
      <w:marLeft w:val="0"/>
      <w:marRight w:val="0"/>
      <w:marTop w:val="0"/>
      <w:marBottom w:val="0"/>
      <w:divBdr>
        <w:top w:val="none" w:sz="0" w:space="0" w:color="auto"/>
        <w:left w:val="none" w:sz="0" w:space="0" w:color="auto"/>
        <w:bottom w:val="none" w:sz="0" w:space="0" w:color="auto"/>
        <w:right w:val="none" w:sz="0" w:space="0" w:color="auto"/>
      </w:divBdr>
    </w:div>
    <w:div w:id="8555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slaver1</cp:lastModifiedBy>
  <cp:revision>5</cp:revision>
  <dcterms:created xsi:type="dcterms:W3CDTF">2019-03-04T23:16:00Z</dcterms:created>
  <dcterms:modified xsi:type="dcterms:W3CDTF">2019-03-06T02:23:00Z</dcterms:modified>
</cp:coreProperties>
</file>