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14:paraId="0000000B" w14:textId="155ABEC4" w:rsidR="000D4307" w:rsidRDefault="00CB04D5" w:rsidP="00CB04D5">
      <w:pPr>
        <w:jc w:val="center"/>
        <w:rPr>
          <w:sz w:val="24"/>
          <w:szCs w:val="24"/>
        </w:rPr>
      </w:pPr>
      <w:r>
        <w:rPr>
          <w:sz w:val="24"/>
          <w:szCs w:val="24"/>
        </w:rPr>
        <w:t>Preguntas de la lectura</w:t>
      </w:r>
    </w:p>
    <w:p w14:paraId="0000000C" w14:textId="77777777" w:rsidR="000D4307" w:rsidRPr="00CB04D5" w:rsidRDefault="00102B8E">
      <w:pPr>
        <w:jc w:val="both"/>
        <w:rPr>
          <w:szCs w:val="24"/>
        </w:rPr>
      </w:pPr>
      <w:bookmarkStart w:id="0" w:name="_GoBack"/>
      <w:r w:rsidRPr="00CB04D5">
        <w:rPr>
          <w:szCs w:val="24"/>
        </w:rPr>
        <w:t>1.</w:t>
      </w:r>
      <w:proofErr w:type="gramStart"/>
      <w:r w:rsidRPr="00CB04D5">
        <w:rPr>
          <w:szCs w:val="24"/>
        </w:rPr>
        <w:t>-¿</w:t>
      </w:r>
      <w:proofErr w:type="gramEnd"/>
      <w:r w:rsidRPr="00CB04D5">
        <w:rPr>
          <w:szCs w:val="24"/>
        </w:rPr>
        <w:t>Cuáles son las dos perspectivas complementarias que sirven como marco de trabajo y en qué consisten?</w:t>
      </w:r>
    </w:p>
    <w:p w14:paraId="0000000D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 ciencia  cognitiva  aplicada: Enfocar  los  nuev</w:t>
      </w:r>
      <w:r w:rsidRPr="00CB04D5">
        <w:rPr>
          <w:szCs w:val="24"/>
        </w:rPr>
        <w:t>os  y  avanzados  métodos  de  la  ciencia  cognitiva  en  el análisis  de  la  actividad  cognitiva  en  el  mundo  real.</w:t>
      </w:r>
    </w:p>
    <w:p w14:paraId="0000000E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 psicología  del  desarrollo  aplicada: Intenta  comprender  tanto  las  fuentes  como  la relación  del  desarrollo  de  la  activ</w:t>
      </w:r>
      <w:r w:rsidRPr="00CB04D5">
        <w:rPr>
          <w:szCs w:val="24"/>
        </w:rPr>
        <w:t xml:space="preserve">idad  cognitiva  con  otras  áreas,  tales  como  el desarrollo  social y  el emocional. </w:t>
      </w:r>
    </w:p>
    <w:p w14:paraId="0000000F" w14:textId="77777777" w:rsidR="000D4307" w:rsidRPr="00CB04D5" w:rsidRDefault="000D4307">
      <w:pPr>
        <w:jc w:val="both"/>
        <w:rPr>
          <w:szCs w:val="24"/>
        </w:rPr>
      </w:pPr>
    </w:p>
    <w:p w14:paraId="00000010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2.- ¿Cuáles fueron los primeros enfoques al estudio de la cognición adolescente? </w:t>
      </w:r>
    </w:p>
    <w:p w14:paraId="00000011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Los  métodos  derivados  de  la  psicología  psicométrica  o diferencial. </w:t>
      </w:r>
    </w:p>
    <w:p w14:paraId="00000012" w14:textId="77777777" w:rsidR="000D4307" w:rsidRPr="00CB04D5" w:rsidRDefault="000D4307">
      <w:pPr>
        <w:jc w:val="both"/>
        <w:rPr>
          <w:szCs w:val="24"/>
        </w:rPr>
      </w:pPr>
    </w:p>
    <w:p w14:paraId="00000013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3.</w:t>
      </w:r>
      <w:proofErr w:type="gramStart"/>
      <w:r w:rsidRPr="00CB04D5">
        <w:rPr>
          <w:szCs w:val="24"/>
        </w:rPr>
        <w:t>-¿</w:t>
      </w:r>
      <w:proofErr w:type="gramEnd"/>
      <w:r w:rsidRPr="00CB04D5">
        <w:rPr>
          <w:szCs w:val="24"/>
        </w:rPr>
        <w:t>Qué</w:t>
      </w:r>
      <w:r w:rsidRPr="00CB04D5">
        <w:rPr>
          <w:szCs w:val="24"/>
        </w:rPr>
        <w:t xml:space="preserve"> información nos ofrecen las pruebas psicométricas?</w:t>
      </w:r>
    </w:p>
    <w:p w14:paraId="00000014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Información  básica  sobre  los  logros  cognitivos de  grandes  muestras  de  la  población  adolescente,  y  a  menudo  son  las normas contra las  cuales  se  juzgan  otros  tipos  de  indicadores  cog</w:t>
      </w:r>
      <w:r w:rsidRPr="00CB04D5">
        <w:rPr>
          <w:szCs w:val="24"/>
        </w:rPr>
        <w:t xml:space="preserve">nitivos,  sea  implícita  o explícitamente. </w:t>
      </w:r>
    </w:p>
    <w:p w14:paraId="00000015" w14:textId="77777777" w:rsidR="000D4307" w:rsidRPr="00CB04D5" w:rsidRDefault="000D4307">
      <w:pPr>
        <w:jc w:val="both"/>
        <w:rPr>
          <w:szCs w:val="24"/>
        </w:rPr>
      </w:pPr>
    </w:p>
    <w:p w14:paraId="00000016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4.- ¿Piaget a través de cuáles etapas o períodos enfocó  el  desarrollo  y  la  organización  de  las operaciones  lógico-matemáticas? </w:t>
      </w:r>
    </w:p>
    <w:p w14:paraId="00000017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El funcionamiento  </w:t>
      </w:r>
      <w:proofErr w:type="spellStart"/>
      <w:r w:rsidRPr="00CB04D5">
        <w:rPr>
          <w:szCs w:val="24"/>
        </w:rPr>
        <w:t>sensoriomotor</w:t>
      </w:r>
      <w:proofErr w:type="spellEnd"/>
      <w:r w:rsidRPr="00CB04D5">
        <w:rPr>
          <w:szCs w:val="24"/>
        </w:rPr>
        <w:t xml:space="preserve">  de  la  infancia. </w:t>
      </w:r>
    </w:p>
    <w:p w14:paraId="00000018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el  pensamiento  </w:t>
      </w:r>
      <w:proofErr w:type="spellStart"/>
      <w:r w:rsidRPr="00CB04D5">
        <w:rPr>
          <w:szCs w:val="24"/>
        </w:rPr>
        <w:t>preo</w:t>
      </w:r>
      <w:r w:rsidRPr="00CB04D5">
        <w:rPr>
          <w:szCs w:val="24"/>
        </w:rPr>
        <w:t>perativo</w:t>
      </w:r>
      <w:proofErr w:type="spellEnd"/>
      <w:r w:rsidRPr="00CB04D5">
        <w:rPr>
          <w:szCs w:val="24"/>
        </w:rPr>
        <w:t xml:space="preserve">,  en  gran parte  egocéntrico,  de  la  niñez  temprana. </w:t>
      </w:r>
    </w:p>
    <w:p w14:paraId="00000019" w14:textId="77777777" w:rsidR="000D4307" w:rsidRPr="00CB04D5" w:rsidRDefault="00102B8E">
      <w:pPr>
        <w:jc w:val="both"/>
        <w:rPr>
          <w:szCs w:val="24"/>
        </w:rPr>
      </w:pPr>
      <w:proofErr w:type="gramStart"/>
      <w:r w:rsidRPr="00CB04D5">
        <w:rPr>
          <w:szCs w:val="24"/>
        </w:rPr>
        <w:t>la</w:t>
      </w:r>
      <w:proofErr w:type="gramEnd"/>
      <w:r w:rsidRPr="00CB04D5">
        <w:rPr>
          <w:szCs w:val="24"/>
        </w:rPr>
        <w:t>  lógica  operatoria  concreta  de  la  mediana y  tardía  niñez</w:t>
      </w:r>
    </w:p>
    <w:p w14:paraId="0000001A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  lógica  operatoria  formal  que  caracteriza  la  adolescencia  y  la  edad adulta.</w:t>
      </w:r>
    </w:p>
    <w:p w14:paraId="0000001B" w14:textId="77777777" w:rsidR="000D4307" w:rsidRPr="00CB04D5" w:rsidRDefault="000D4307">
      <w:pPr>
        <w:jc w:val="both"/>
        <w:rPr>
          <w:szCs w:val="24"/>
        </w:rPr>
      </w:pPr>
    </w:p>
    <w:p w14:paraId="0000001C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5.- ¿En qué consiste el enfoque  </w:t>
      </w:r>
      <w:proofErr w:type="spellStart"/>
      <w:r w:rsidRPr="00CB04D5">
        <w:rPr>
          <w:szCs w:val="24"/>
        </w:rPr>
        <w:t>contextualista</w:t>
      </w:r>
      <w:proofErr w:type="spellEnd"/>
      <w:r w:rsidRPr="00CB04D5">
        <w:rPr>
          <w:szCs w:val="24"/>
        </w:rPr>
        <w:t>  o  de  socialización  cognitiva  descrito  por  Vygotsky?</w:t>
      </w:r>
    </w:p>
    <w:p w14:paraId="0000001D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  interacción  social,  sobre  todo  el  discurso,  desempeña  el  papel  principal  al forjar  las  estructuras  y  procesos  cognitivos  básicos.</w:t>
      </w:r>
    </w:p>
    <w:p w14:paraId="0000001E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Muchas diferencias  de  desempeño  cognitivo  pueden  estar  relacionadas  con  rasgos identificables  del ambiente  cognitivo.</w:t>
      </w:r>
    </w:p>
    <w:p w14:paraId="0000001F" w14:textId="77777777" w:rsidR="000D4307" w:rsidRPr="00CB04D5" w:rsidRDefault="000D4307">
      <w:pPr>
        <w:jc w:val="both"/>
        <w:rPr>
          <w:szCs w:val="24"/>
        </w:rPr>
      </w:pPr>
    </w:p>
    <w:p w14:paraId="00000020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6.- ¿Cuáles son los tres niveles  para  describir  las  formas  en  que  el  pensamiento  de  los  adolescentes difiere del de </w:t>
      </w:r>
      <w:r w:rsidRPr="00CB04D5">
        <w:rPr>
          <w:szCs w:val="24"/>
        </w:rPr>
        <w:t>los niños o de los adultos?</w:t>
      </w:r>
    </w:p>
    <w:p w14:paraId="00000021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La  capacidad  o  eficiencia  básica  del procesamiento. </w:t>
      </w:r>
    </w:p>
    <w:p w14:paraId="00000022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La base  de  conocimientos. </w:t>
      </w:r>
    </w:p>
    <w:p w14:paraId="00000023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  auto  regulación  cognitiva.</w:t>
      </w:r>
    </w:p>
    <w:p w14:paraId="00000024" w14:textId="77777777" w:rsidR="000D4307" w:rsidRPr="00CB04D5" w:rsidRDefault="000D4307">
      <w:pPr>
        <w:jc w:val="both"/>
        <w:rPr>
          <w:szCs w:val="24"/>
        </w:rPr>
      </w:pPr>
    </w:p>
    <w:p w14:paraId="00000025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7.- ¿Cuáles son las propuestas que se han hecho para los cambios  potenciales  del desarrollo  cerebral,  r</w:t>
      </w:r>
      <w:r w:rsidRPr="00CB04D5">
        <w:rPr>
          <w:szCs w:val="24"/>
        </w:rPr>
        <w:t>elacionados  con  la  cognición  del  adolescente?</w:t>
      </w:r>
    </w:p>
    <w:p w14:paraId="00000026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Avances del desarrollo cerebral en la pubertad.</w:t>
      </w:r>
    </w:p>
    <w:p w14:paraId="00000027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Desarrollo de los hemisferios cerebrales. (</w:t>
      </w:r>
      <w:proofErr w:type="gramStart"/>
      <w:r w:rsidRPr="00CB04D5">
        <w:rPr>
          <w:szCs w:val="24"/>
        </w:rPr>
        <w:t>izquierdo</w:t>
      </w:r>
      <w:proofErr w:type="gramEnd"/>
      <w:r w:rsidRPr="00CB04D5">
        <w:rPr>
          <w:szCs w:val="24"/>
        </w:rPr>
        <w:t xml:space="preserve"> y derecho)</w:t>
      </w:r>
    </w:p>
    <w:p w14:paraId="00000028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 pubertad como factor capacitador o inhibidor para desarrollar habilidades espaciales.</w:t>
      </w:r>
    </w:p>
    <w:p w14:paraId="00000029" w14:textId="77777777" w:rsidR="000D4307" w:rsidRPr="00CB04D5" w:rsidRDefault="000D4307">
      <w:pPr>
        <w:jc w:val="both"/>
        <w:rPr>
          <w:szCs w:val="24"/>
        </w:rPr>
      </w:pPr>
    </w:p>
    <w:p w14:paraId="0000002A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8.-</w:t>
      </w:r>
      <w:r w:rsidRPr="00CB04D5">
        <w:rPr>
          <w:szCs w:val="24"/>
        </w:rPr>
        <w:t xml:space="preserve"> ¿Cómo definen la </w:t>
      </w:r>
      <w:proofErr w:type="spellStart"/>
      <w:r w:rsidRPr="00CB04D5">
        <w:rPr>
          <w:szCs w:val="24"/>
        </w:rPr>
        <w:t>metacognición</w:t>
      </w:r>
      <w:proofErr w:type="spellEnd"/>
      <w:r w:rsidRPr="00CB04D5">
        <w:rPr>
          <w:szCs w:val="24"/>
        </w:rPr>
        <w:t>?</w:t>
      </w:r>
    </w:p>
    <w:p w14:paraId="0000002B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La  capacidad  de  supervisar  la  propia actividad  cognitiva  en  busca  de  congruencia,  de  lagunas  en  la  información  a  llenar, de  la  precisión  de  cierta  aplicación  procedimental,  etcétera.</w:t>
      </w:r>
    </w:p>
    <w:p w14:paraId="0000002C" w14:textId="77777777" w:rsidR="000D4307" w:rsidRPr="00CB04D5" w:rsidRDefault="000D4307">
      <w:pPr>
        <w:jc w:val="both"/>
        <w:rPr>
          <w:szCs w:val="24"/>
        </w:rPr>
      </w:pPr>
    </w:p>
    <w:p w14:paraId="0000002D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9.- ¿Cuáles son</w:t>
      </w:r>
      <w:r w:rsidRPr="00CB04D5">
        <w:rPr>
          <w:szCs w:val="24"/>
        </w:rPr>
        <w:t xml:space="preserve"> los cuatro  niveles  de toma  de  perspectiva que identifica </w:t>
      </w:r>
      <w:proofErr w:type="spellStart"/>
      <w:r w:rsidRPr="00CB04D5">
        <w:rPr>
          <w:szCs w:val="24"/>
        </w:rPr>
        <w:t>Selman</w:t>
      </w:r>
      <w:proofErr w:type="spellEnd"/>
      <w:r w:rsidRPr="00CB04D5">
        <w:rPr>
          <w:szCs w:val="24"/>
        </w:rPr>
        <w:t xml:space="preserve"> dentro de su modelo de toma de perspectivas? </w:t>
      </w:r>
    </w:p>
    <w:p w14:paraId="0000002E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Juicios egocéntricos</w:t>
      </w:r>
    </w:p>
    <w:p w14:paraId="0000002F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Fase </w:t>
      </w:r>
      <w:proofErr w:type="spellStart"/>
      <w:r w:rsidRPr="00CB04D5">
        <w:rPr>
          <w:szCs w:val="24"/>
        </w:rPr>
        <w:t>autoreflexiva</w:t>
      </w:r>
      <w:proofErr w:type="spellEnd"/>
    </w:p>
    <w:p w14:paraId="00000030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Toma de perspectivas recursivas </w:t>
      </w:r>
    </w:p>
    <w:p w14:paraId="00000031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Comprensión de una red  de perspectivas que  une  a  los individuos </w:t>
      </w:r>
      <w:r w:rsidRPr="00CB04D5">
        <w:rPr>
          <w:szCs w:val="24"/>
        </w:rPr>
        <w:t>en  un  sistema  social.</w:t>
      </w:r>
    </w:p>
    <w:p w14:paraId="00000032" w14:textId="77777777" w:rsidR="000D4307" w:rsidRPr="00CB04D5" w:rsidRDefault="000D4307">
      <w:pPr>
        <w:jc w:val="both"/>
        <w:rPr>
          <w:szCs w:val="24"/>
        </w:rPr>
      </w:pPr>
    </w:p>
    <w:p w14:paraId="00000033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10.- ¿A qué nos conduce el consumo pasivo de la televisión? </w:t>
      </w:r>
    </w:p>
    <w:p w14:paraId="00000034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 A una inercia  de  la  atención. </w:t>
      </w:r>
    </w:p>
    <w:p w14:paraId="00000035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A  un  pensamiento  no  reflexivo. </w:t>
      </w:r>
    </w:p>
    <w:p w14:paraId="00000036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 xml:space="preserve">A  una  toma  de  decisiones irracional. </w:t>
      </w:r>
    </w:p>
    <w:p w14:paraId="00000037" w14:textId="77777777" w:rsidR="000D4307" w:rsidRPr="00CB04D5" w:rsidRDefault="00102B8E">
      <w:pPr>
        <w:jc w:val="both"/>
        <w:rPr>
          <w:szCs w:val="24"/>
        </w:rPr>
      </w:pPr>
      <w:r w:rsidRPr="00CB04D5">
        <w:rPr>
          <w:szCs w:val="24"/>
        </w:rPr>
        <w:t>A  una  confusión  entre  las  relaciones  humanas  y  l</w:t>
      </w:r>
      <w:r w:rsidRPr="00CB04D5">
        <w:rPr>
          <w:szCs w:val="24"/>
        </w:rPr>
        <w:t>os  simples  productos.</w:t>
      </w:r>
    </w:p>
    <w:bookmarkEnd w:id="0"/>
    <w:p w14:paraId="00000038" w14:textId="77777777" w:rsidR="000D4307" w:rsidRPr="00CB04D5" w:rsidRDefault="000D4307">
      <w:pPr>
        <w:jc w:val="both"/>
        <w:rPr>
          <w:szCs w:val="24"/>
        </w:rPr>
      </w:pPr>
    </w:p>
    <w:sectPr w:rsidR="000D4307" w:rsidRPr="00CB04D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031E7" w14:textId="77777777" w:rsidR="00102B8E" w:rsidRDefault="00102B8E">
      <w:pPr>
        <w:spacing w:line="240" w:lineRule="auto"/>
      </w:pPr>
      <w:r>
        <w:separator/>
      </w:r>
    </w:p>
  </w:endnote>
  <w:endnote w:type="continuationSeparator" w:id="0">
    <w:p w14:paraId="483C9903" w14:textId="77777777" w:rsidR="00102B8E" w:rsidRDefault="00102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4985" w14:textId="77777777" w:rsidR="00102B8E" w:rsidRDefault="00102B8E">
      <w:pPr>
        <w:spacing w:line="240" w:lineRule="auto"/>
      </w:pPr>
      <w:r>
        <w:separator/>
      </w:r>
    </w:p>
  </w:footnote>
  <w:footnote w:type="continuationSeparator" w:id="0">
    <w:p w14:paraId="49BB37F6" w14:textId="77777777" w:rsidR="00102B8E" w:rsidRDefault="00102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0D4307" w:rsidRDefault="000D43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4307"/>
    <w:rsid w:val="000D4307"/>
    <w:rsid w:val="00102B8E"/>
    <w:rsid w:val="00CB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ZAMORA</dc:creator>
  <cp:lastModifiedBy>HP</cp:lastModifiedBy>
  <cp:revision>2</cp:revision>
  <dcterms:created xsi:type="dcterms:W3CDTF">2019-05-09T04:02:00Z</dcterms:created>
  <dcterms:modified xsi:type="dcterms:W3CDTF">2019-05-09T04:02:00Z</dcterms:modified>
</cp:coreProperties>
</file>