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80612C" w:rsidP="00865F5C">
      <w:pPr>
        <w:jc w:val="both"/>
      </w:pPr>
      <w:r>
        <w:rPr>
          <w:noProof/>
        </w:rPr>
        <w:drawing>
          <wp:inline distT="0" distB="0" distL="0" distR="0">
            <wp:extent cx="6675120" cy="1185800"/>
            <wp:effectExtent l="0" t="0" r="0" b="0"/>
            <wp:docPr id="1" name="Picture 1" descr="E:\PUROK RED CORAL ELECTRONIC SYSTEM\Photos\CIFBA 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IFBA H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1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80612C" w:rsidRDefault="0080612C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612C"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FINANCE, BUDGET, &amp; APPROPRIATION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80612C" w:rsidRDefault="0080612C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612C"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FINANCE, BUDGET, &amp; APPROPRIATION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6930"/>
      </w:tblGrid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MARIFIL O. ABELLA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ASTERIA O. GABOY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RENE S. ABELLA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CATHERINE P. SINANGOTE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VICENTE L. LEPASANA JR.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ROWENA V. DADUL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ELENITA V. URSABIA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EDIOSITA T. WAGAS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CHARLIE C. LALANTACON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ANA MARIE U. LEPASANA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GLENDOLEN V. ROMAGOS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6930" w:type="dxa"/>
          </w:tcPr>
          <w:p w:rsidR="0098480F" w:rsidRPr="00D31727" w:rsidRDefault="004E553B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JENES T. SEBIAL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B22895" w:rsidRPr="002B13B8" w:rsidRDefault="00B22895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 xml:space="preserve">Committee on </w:t>
            </w:r>
            <w:r w:rsidR="00251BB5">
              <w:rPr>
                <w:rFonts w:ascii="Arial Narrow" w:hAnsi="Arial Narrow"/>
                <w:b/>
                <w:sz w:val="32"/>
                <w:szCs w:val="32"/>
              </w:rPr>
              <w:t>Finance, Budget, and Appropriation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A91479">
              <w:rPr>
                <w:rFonts w:ascii="Arial Narrow" w:hAnsi="Arial Narrow"/>
                <w:sz w:val="32"/>
                <w:szCs w:val="32"/>
              </w:rPr>
              <w:t xml:space="preserve">the fiscal matters of the </w:t>
            </w:r>
            <w:proofErr w:type="spellStart"/>
            <w:r w:rsidR="00A91479">
              <w:rPr>
                <w:rFonts w:ascii="Arial Narrow" w:hAnsi="Arial Narrow"/>
                <w:sz w:val="32"/>
                <w:szCs w:val="32"/>
              </w:rPr>
              <w:t>purok</w:t>
            </w:r>
            <w:proofErr w:type="spellEnd"/>
            <w:r w:rsidR="00A91479">
              <w:rPr>
                <w:rFonts w:ascii="Arial Narrow" w:hAnsi="Arial Narrow"/>
                <w:sz w:val="32"/>
                <w:szCs w:val="32"/>
              </w:rPr>
              <w:t xml:space="preserve"> which includes approved monetary contributions and received financial assistance.</w:t>
            </w:r>
            <w:bookmarkStart w:id="0" w:name="_GoBack"/>
            <w:bookmarkEnd w:id="0"/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F72CB"/>
    <w:rsid w:val="001379C5"/>
    <w:rsid w:val="001629A6"/>
    <w:rsid w:val="00244B49"/>
    <w:rsid w:val="00251BB5"/>
    <w:rsid w:val="00273B8E"/>
    <w:rsid w:val="002B13B8"/>
    <w:rsid w:val="002B75E4"/>
    <w:rsid w:val="002D6317"/>
    <w:rsid w:val="0043166F"/>
    <w:rsid w:val="00462427"/>
    <w:rsid w:val="00484B65"/>
    <w:rsid w:val="004968FA"/>
    <w:rsid w:val="004A301A"/>
    <w:rsid w:val="004E553B"/>
    <w:rsid w:val="00560120"/>
    <w:rsid w:val="00600550"/>
    <w:rsid w:val="00657E34"/>
    <w:rsid w:val="00696535"/>
    <w:rsid w:val="006A664F"/>
    <w:rsid w:val="00700C00"/>
    <w:rsid w:val="00755577"/>
    <w:rsid w:val="007568AD"/>
    <w:rsid w:val="00765DEF"/>
    <w:rsid w:val="0080612C"/>
    <w:rsid w:val="00865F5C"/>
    <w:rsid w:val="009671FA"/>
    <w:rsid w:val="00967EFB"/>
    <w:rsid w:val="0098480F"/>
    <w:rsid w:val="009C7C56"/>
    <w:rsid w:val="00A91479"/>
    <w:rsid w:val="00AF269A"/>
    <w:rsid w:val="00B22895"/>
    <w:rsid w:val="00B3150C"/>
    <w:rsid w:val="00B57B51"/>
    <w:rsid w:val="00B672C7"/>
    <w:rsid w:val="00B71ED4"/>
    <w:rsid w:val="00BD1E78"/>
    <w:rsid w:val="00C20E02"/>
    <w:rsid w:val="00CB3DFB"/>
    <w:rsid w:val="00D07A38"/>
    <w:rsid w:val="00E169AF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2019-01-22T21:52:00Z</dcterms:created>
  <dcterms:modified xsi:type="dcterms:W3CDTF">2019-01-22T22:21:00Z</dcterms:modified>
</cp:coreProperties>
</file>