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92" w:rsidRDefault="000A4892" w:rsidP="009F203B">
      <w:pPr>
        <w:spacing w:line="240" w:lineRule="auto"/>
        <w:jc w:val="center"/>
        <w:rPr>
          <w:rFonts w:ascii="Arial" w:hAnsi="Arial" w:cs="Arial"/>
          <w:b/>
          <w:i/>
          <w:sz w:val="24"/>
          <w:szCs w:val="24"/>
        </w:rPr>
      </w:pPr>
      <w:r w:rsidRPr="00A0117D">
        <w:rPr>
          <w:rFonts w:ascii="Arial" w:hAnsi="Arial" w:cs="Arial"/>
          <w:b/>
          <w:i/>
          <w:sz w:val="24"/>
          <w:szCs w:val="24"/>
        </w:rPr>
        <w:t>Estudio de caso: “Cuando la inteligencia no basta”</w:t>
      </w:r>
    </w:p>
    <w:p w:rsidR="00A0117D" w:rsidRPr="00A0117D" w:rsidRDefault="00A0117D" w:rsidP="009F203B">
      <w:pPr>
        <w:spacing w:line="240" w:lineRule="auto"/>
        <w:jc w:val="center"/>
        <w:rPr>
          <w:rFonts w:ascii="Arial" w:hAnsi="Arial" w:cs="Arial"/>
          <w:b/>
          <w:i/>
          <w:sz w:val="24"/>
          <w:szCs w:val="24"/>
        </w:rPr>
      </w:pPr>
    </w:p>
    <w:p w:rsidR="000A4892" w:rsidRPr="009F203B" w:rsidRDefault="000A4892" w:rsidP="009F203B">
      <w:pPr>
        <w:pStyle w:val="Prrafodelista"/>
        <w:numPr>
          <w:ilvl w:val="0"/>
          <w:numId w:val="1"/>
        </w:numPr>
        <w:spacing w:line="240" w:lineRule="auto"/>
        <w:jc w:val="both"/>
        <w:rPr>
          <w:rFonts w:ascii="Arial" w:hAnsi="Arial" w:cs="Arial"/>
          <w:b/>
        </w:rPr>
      </w:pPr>
      <w:r w:rsidRPr="009F203B">
        <w:rPr>
          <w:rFonts w:ascii="Arial" w:hAnsi="Arial" w:cs="Arial"/>
          <w:b/>
        </w:rPr>
        <w:t>En la modalidad de Telesecundaria, ¿De qué manera se favorece el desarrollo de habilidades de orden intelectual y motriz de los alumnos?</w:t>
      </w:r>
    </w:p>
    <w:p w:rsidR="000A4892" w:rsidRPr="009F203B" w:rsidRDefault="000A4892" w:rsidP="009F203B">
      <w:pPr>
        <w:spacing w:after="0" w:line="240" w:lineRule="auto"/>
        <w:jc w:val="both"/>
        <w:rPr>
          <w:rFonts w:ascii="Arial" w:hAnsi="Arial" w:cs="Arial"/>
        </w:rPr>
      </w:pPr>
      <w:r w:rsidRPr="009F203B">
        <w:rPr>
          <w:rFonts w:ascii="Arial" w:hAnsi="Arial" w:cs="Arial"/>
        </w:rPr>
        <w:t xml:space="preserve">1991, Lipman </w:t>
      </w:r>
      <w:r w:rsidR="00F6246E">
        <w:rPr>
          <w:rFonts w:ascii="Arial" w:hAnsi="Arial" w:cs="Arial"/>
        </w:rPr>
        <w:t>d</w:t>
      </w:r>
      <w:r w:rsidRPr="009F203B">
        <w:rPr>
          <w:rFonts w:ascii="Arial" w:hAnsi="Arial" w:cs="Arial"/>
        </w:rPr>
        <w:t>efinió a las habilidades de orden intelectual como “El conjunto de acciones interiorizadas, organizadas y coordinadas, que propician un adecuado procesamiento de la información, enfocadas tanto a la información a procesar en sí, como también a las estructuras, procesos y estrategias que están siendo empleadas al procesarla.”</w:t>
      </w:r>
    </w:p>
    <w:p w:rsidR="000A4892" w:rsidRPr="009F203B" w:rsidRDefault="000A4892" w:rsidP="009F203B">
      <w:pPr>
        <w:spacing w:line="240" w:lineRule="auto"/>
        <w:jc w:val="both"/>
        <w:rPr>
          <w:rFonts w:ascii="Arial" w:hAnsi="Arial" w:cs="Arial"/>
        </w:rPr>
      </w:pPr>
      <w:r w:rsidRPr="009F203B">
        <w:rPr>
          <w:rFonts w:ascii="Arial" w:hAnsi="Arial" w:cs="Arial"/>
        </w:rPr>
        <w:t xml:space="preserve">Por lo anterior podemos señalar entonces, que en Telesecundaria se favorece el desarrollo de habilidades de orden intelectual mediante la asociación de contenidos con la vida cotidiana, es decir siempre se da significado a la enseñanza del alumno, ya sea mediante el uso de la </w:t>
      </w:r>
      <w:proofErr w:type="spellStart"/>
      <w:r w:rsidRPr="009F203B">
        <w:rPr>
          <w:rFonts w:ascii="Arial" w:hAnsi="Arial" w:cs="Arial"/>
        </w:rPr>
        <w:t>t.v</w:t>
      </w:r>
      <w:proofErr w:type="spellEnd"/>
      <w:r w:rsidRPr="009F203B">
        <w:rPr>
          <w:rFonts w:ascii="Arial" w:hAnsi="Arial" w:cs="Arial"/>
        </w:rPr>
        <w:t>., los libros o la ejemplificación de que parte el docente.</w:t>
      </w:r>
    </w:p>
    <w:p w:rsidR="000A4892" w:rsidRPr="009F203B" w:rsidRDefault="000A4892" w:rsidP="009F203B">
      <w:pPr>
        <w:spacing w:line="240" w:lineRule="auto"/>
        <w:jc w:val="both"/>
        <w:rPr>
          <w:rFonts w:ascii="Arial" w:hAnsi="Arial" w:cs="Arial"/>
        </w:rPr>
      </w:pPr>
      <w:r w:rsidRPr="009F203B">
        <w:rPr>
          <w:rFonts w:ascii="Arial" w:hAnsi="Arial" w:cs="Arial"/>
        </w:rPr>
        <w:t>Respecto del desarrollo de habilidades motriz en los alumnos, podemos señalar que Piaget (1936) sostiene que mediante la actividad corporal el niño piensa, aprende, crea y afronta sus problemas. Por lo que una acción pedagógica y psicológica que utiliza la acción corporal con el fin de mejorar o normalizar el comportamiento general del niño facilita además el desarrollo de todos los aspectos de la personalidad. Al respecto es importante entonces denotar que al dar clases de educación física y además articular con los contenidos de las diversas materias, se favorecen a las habilidades intelectuales y motrices en los alumnos.</w:t>
      </w:r>
    </w:p>
    <w:p w:rsidR="000A4892" w:rsidRPr="009F203B" w:rsidRDefault="000A4892" w:rsidP="009F203B">
      <w:pPr>
        <w:spacing w:line="240" w:lineRule="auto"/>
        <w:jc w:val="both"/>
        <w:rPr>
          <w:rFonts w:ascii="Arial" w:hAnsi="Arial" w:cs="Arial"/>
        </w:rPr>
      </w:pPr>
    </w:p>
    <w:p w:rsidR="000A4892" w:rsidRPr="009F203B" w:rsidRDefault="000A4892" w:rsidP="009F203B">
      <w:pPr>
        <w:pStyle w:val="Prrafodelista"/>
        <w:numPr>
          <w:ilvl w:val="0"/>
          <w:numId w:val="1"/>
        </w:numPr>
        <w:spacing w:line="240" w:lineRule="auto"/>
        <w:jc w:val="both"/>
        <w:rPr>
          <w:rFonts w:ascii="Arial" w:hAnsi="Arial" w:cs="Arial"/>
          <w:b/>
        </w:rPr>
      </w:pPr>
      <w:r w:rsidRPr="009F203B">
        <w:rPr>
          <w:rFonts w:ascii="Arial" w:hAnsi="Arial" w:cs="Arial"/>
          <w:b/>
        </w:rPr>
        <w:t>¿Cuáles son los motivos por los que diferentes alumnos, en las mismas clases, presentan variaciones en sus habilidades generales y habilidades especificas del pensamiento?</w:t>
      </w:r>
    </w:p>
    <w:p w:rsidR="000A4892" w:rsidRPr="009F203B" w:rsidRDefault="000A4892" w:rsidP="009F203B">
      <w:pPr>
        <w:spacing w:line="240" w:lineRule="auto"/>
        <w:jc w:val="both"/>
        <w:rPr>
          <w:rFonts w:ascii="Arial" w:hAnsi="Arial" w:cs="Arial"/>
        </w:rPr>
      </w:pPr>
      <w:r w:rsidRPr="009F203B">
        <w:rPr>
          <w:rFonts w:ascii="Arial" w:hAnsi="Arial" w:cs="Arial"/>
        </w:rPr>
        <w:t xml:space="preserve">Podemos partir de dos perspectivas que consideran la afectividad y el uso de materiales didácticos, en estos casos dos autores señalan, que el uso de material interesante estimula en mayor medida la imaginación visual en los alumnos. Según el autor, la estimulación de emociones placenteras aumenta el recuerdo de experiencias personales y aumenta el empleo de las imágenes visuales, lo que podría facilitar el aprendizaje mediante el recuerdo de contenidos interesantes. Es posible que procesos como éste hagan el material más vívido y distinto y lleven tanto a un procesamiento cognitivo más </w:t>
      </w:r>
      <w:r w:rsidR="006061F1" w:rsidRPr="009F203B">
        <w:rPr>
          <w:rFonts w:ascii="Arial" w:hAnsi="Arial" w:cs="Arial"/>
        </w:rPr>
        <w:t>frecuente,</w:t>
      </w:r>
      <w:r w:rsidRPr="009F203B">
        <w:rPr>
          <w:rFonts w:ascii="Arial" w:hAnsi="Arial" w:cs="Arial"/>
        </w:rPr>
        <w:t xml:space="preserve"> así como también más profundo de la instrucción, haciendo así más explícitos los mecanismos por medio de los cuales el interés facilita el aprendizaje. (p.47). TOBÍAS (1994)</w:t>
      </w:r>
    </w:p>
    <w:p w:rsidR="000A4892" w:rsidRPr="009F203B" w:rsidRDefault="000A4892" w:rsidP="009F203B">
      <w:pPr>
        <w:spacing w:line="240" w:lineRule="auto"/>
        <w:jc w:val="both"/>
        <w:rPr>
          <w:rFonts w:ascii="Arial" w:hAnsi="Arial" w:cs="Arial"/>
        </w:rPr>
      </w:pPr>
      <w:r w:rsidRPr="009F203B">
        <w:rPr>
          <w:rFonts w:ascii="Arial" w:hAnsi="Arial" w:cs="Arial"/>
        </w:rPr>
        <w:t>NOVAK (1988) se refiere también al rol que juegan los estímulos afectivos, las emociones, en el aprendizaje cognitivo, sea éste memorístico o significativo. El plantea que el aprendizaje cognitivo está en conexión con las barreras perceptivas que podrían provenir de la estructura afectiva del estudiante. Esta última se va desarrollando a partir de respuestas afectivas relacionadas con el aprendizaje. Para facilitar el aprendizaje cognitivo y para lograr que éste sea significativo, habría que tener en cuenta especialmente el aprendizaje afectivo. De aquí su gran importancia.</w:t>
      </w:r>
    </w:p>
    <w:p w:rsidR="000A4892" w:rsidRDefault="000A4892" w:rsidP="009F203B">
      <w:pPr>
        <w:spacing w:line="240" w:lineRule="auto"/>
        <w:jc w:val="both"/>
        <w:rPr>
          <w:rFonts w:ascii="Arial" w:hAnsi="Arial" w:cs="Arial"/>
        </w:rPr>
      </w:pPr>
      <w:r w:rsidRPr="009F203B">
        <w:rPr>
          <w:rFonts w:ascii="Arial" w:hAnsi="Arial" w:cs="Arial"/>
        </w:rPr>
        <w:t>En razón de lo anterior, entonces podemos decir que las variaciones en cuanto a habilidades del pensamiento, pueden deberse a factores como la afectividad, la falta de relevancia de contenido y el nulo o poco uso de materiales didácticos.</w:t>
      </w:r>
    </w:p>
    <w:p w:rsidR="009F203B" w:rsidRPr="009F203B" w:rsidRDefault="009F203B" w:rsidP="009F203B">
      <w:pPr>
        <w:spacing w:line="240" w:lineRule="auto"/>
        <w:jc w:val="both"/>
        <w:rPr>
          <w:rFonts w:ascii="Arial" w:hAnsi="Arial" w:cs="Arial"/>
        </w:rPr>
      </w:pPr>
    </w:p>
    <w:p w:rsidR="000A4892" w:rsidRPr="009F203B" w:rsidRDefault="000A4892" w:rsidP="009F203B">
      <w:pPr>
        <w:pStyle w:val="Prrafodelista"/>
        <w:numPr>
          <w:ilvl w:val="0"/>
          <w:numId w:val="1"/>
        </w:numPr>
        <w:spacing w:line="240" w:lineRule="auto"/>
        <w:jc w:val="both"/>
        <w:rPr>
          <w:rFonts w:ascii="Arial" w:hAnsi="Arial" w:cs="Arial"/>
          <w:b/>
        </w:rPr>
      </w:pPr>
      <w:r w:rsidRPr="009F203B">
        <w:rPr>
          <w:rFonts w:ascii="Arial" w:hAnsi="Arial" w:cs="Arial"/>
          <w:b/>
        </w:rPr>
        <w:lastRenderedPageBreak/>
        <w:t>¿Qué repercusiones se observan en los alumnos cuando el docente propicia el desarrollo del pensamiento hábil?</w:t>
      </w:r>
    </w:p>
    <w:p w:rsidR="000A4892" w:rsidRPr="009F203B" w:rsidRDefault="000A4892" w:rsidP="009F203B">
      <w:pPr>
        <w:spacing w:line="240" w:lineRule="auto"/>
        <w:jc w:val="both"/>
        <w:rPr>
          <w:rFonts w:ascii="Arial" w:hAnsi="Arial" w:cs="Arial"/>
          <w:sz w:val="23"/>
          <w:szCs w:val="23"/>
        </w:rPr>
      </w:pPr>
      <w:r w:rsidRPr="009F203B">
        <w:rPr>
          <w:rFonts w:ascii="Arial" w:hAnsi="Arial" w:cs="Arial"/>
          <w:sz w:val="23"/>
          <w:szCs w:val="23"/>
        </w:rPr>
        <w:t xml:space="preserve">Desde una concepción teórica se define al pensamiento hábil como la capacidad de aplicar el conocimiento de un modo eficaz. Es de suponer que cuanto más conocimiento se tenga y por lo tanto, más alimento para el pensamiento lo más probable es que la vida mental sea más rica y más impresionante el desempeño intelectual. Sin embargo, reconocer la interdependencia del pensamiento y el conocimiento no niega la realidad de su distinción. Es por lo menos concebible que personas que poseen el mismo conocimiento puedan diferenciarse significativamente en cuanto a su habilidad para aplicar lo que saben. </w:t>
      </w:r>
    </w:p>
    <w:p w:rsidR="000A4892" w:rsidRPr="009F203B" w:rsidRDefault="000A4892" w:rsidP="009F203B">
      <w:pPr>
        <w:spacing w:line="240" w:lineRule="auto"/>
        <w:jc w:val="both"/>
        <w:rPr>
          <w:rFonts w:ascii="Arial" w:hAnsi="Arial" w:cs="Arial"/>
        </w:rPr>
      </w:pPr>
      <w:proofErr w:type="spellStart"/>
      <w:r w:rsidRPr="009F203B">
        <w:rPr>
          <w:rFonts w:ascii="Arial" w:hAnsi="Arial" w:cs="Arial"/>
        </w:rPr>
        <w:t>Baron</w:t>
      </w:r>
      <w:proofErr w:type="spellEnd"/>
      <w:r w:rsidRPr="009F203B">
        <w:rPr>
          <w:rFonts w:ascii="Arial" w:hAnsi="Arial" w:cs="Arial"/>
        </w:rPr>
        <w:t xml:space="preserve"> (1981) y otros autores indican que los rasgos del estilo cognitivo parecen candidatos razonables para un importante componente del pensamiento hábil que acorta camino. Desde luego, las personas de actuación académica inferior a la normal parecen adolecer de hábitos de mala atención que limitan su desempeño de un modo general.</w:t>
      </w:r>
    </w:p>
    <w:p w:rsidR="000A4892" w:rsidRPr="009F203B" w:rsidRDefault="000A4892" w:rsidP="009F203B">
      <w:pPr>
        <w:spacing w:line="240" w:lineRule="auto"/>
        <w:jc w:val="both"/>
        <w:rPr>
          <w:rFonts w:ascii="Arial" w:hAnsi="Arial" w:cs="Arial"/>
        </w:rPr>
      </w:pPr>
      <w:r w:rsidRPr="009F203B">
        <w:rPr>
          <w:rFonts w:ascii="Arial" w:hAnsi="Arial" w:cs="Arial"/>
        </w:rPr>
        <w:t>Po lo anterior es de entender que para los alumnos Manuel y Roxana no sea posible desarrollar su pensamiento hábil, es decir se encuentran carentes del significado de su enseñanza y de toda ella en conjunto, ya que no pueden explicar lo aprendido en el aula. Manuel por un lado justifica su incapacidad de explicación como falta de habilidades comunicativas y Roxana al no encontrar relevancia de los contenidos cree inútil lo que adquiere, por lo que su pensamiento hábil no ha ido más allá del aula.</w:t>
      </w:r>
    </w:p>
    <w:p w:rsidR="000A4892" w:rsidRPr="009F203B" w:rsidRDefault="000A4892" w:rsidP="00A0117D">
      <w:pPr>
        <w:spacing w:after="0" w:line="240" w:lineRule="auto"/>
        <w:jc w:val="both"/>
        <w:rPr>
          <w:rFonts w:ascii="Arial" w:hAnsi="Arial" w:cs="Arial"/>
        </w:rPr>
      </w:pPr>
    </w:p>
    <w:p w:rsidR="007236A1" w:rsidRPr="009F203B" w:rsidRDefault="00EA09BE" w:rsidP="009F203B">
      <w:pPr>
        <w:spacing w:line="240" w:lineRule="auto"/>
        <w:ind w:left="426"/>
        <w:jc w:val="both"/>
        <w:rPr>
          <w:rFonts w:ascii="Arial" w:hAnsi="Arial" w:cs="Arial"/>
          <w:b/>
        </w:rPr>
      </w:pPr>
      <w:r w:rsidRPr="009F203B">
        <w:rPr>
          <w:rFonts w:ascii="Arial" w:hAnsi="Arial" w:cs="Arial"/>
          <w:b/>
        </w:rPr>
        <w:t>5.- ¿Qué ventajas se presentan con los alumnos al centrar la enseñanza no solo en el contenido sino también en las habilidades del pensamiento que intervienen en actividades de orden superior?</w:t>
      </w:r>
    </w:p>
    <w:p w:rsidR="00A2265B" w:rsidRPr="009F203B" w:rsidRDefault="00A2265B" w:rsidP="009F203B">
      <w:pPr>
        <w:spacing w:line="240" w:lineRule="auto"/>
        <w:jc w:val="both"/>
        <w:rPr>
          <w:rFonts w:ascii="Arial" w:hAnsi="Arial" w:cs="Arial"/>
        </w:rPr>
      </w:pPr>
      <w:r w:rsidRPr="009F203B">
        <w:rPr>
          <w:rFonts w:ascii="Arial" w:hAnsi="Arial" w:cs="Arial"/>
        </w:rPr>
        <w:t>Pues se generan conocimientos situados, significativos permitiendo el desarrollo de su metacognición al generar un aprendizaje que fue de manera reflexiva. (</w:t>
      </w:r>
      <w:proofErr w:type="spellStart"/>
      <w:r w:rsidRPr="009F203B">
        <w:rPr>
          <w:rFonts w:ascii="Arial" w:hAnsi="Arial" w:cs="Arial"/>
        </w:rPr>
        <w:t>Raymonds</w:t>
      </w:r>
      <w:proofErr w:type="spellEnd"/>
      <w:r w:rsidRPr="009F203B">
        <w:rPr>
          <w:rFonts w:ascii="Arial" w:hAnsi="Arial" w:cs="Arial"/>
        </w:rPr>
        <w:t xml:space="preserve"> </w:t>
      </w:r>
      <w:proofErr w:type="spellStart"/>
      <w:r w:rsidRPr="009F203B">
        <w:rPr>
          <w:rFonts w:ascii="Arial" w:hAnsi="Arial" w:cs="Arial"/>
        </w:rPr>
        <w:t>Nickerson</w:t>
      </w:r>
      <w:proofErr w:type="spellEnd"/>
      <w:r w:rsidRPr="009F203B">
        <w:rPr>
          <w:rFonts w:ascii="Arial" w:hAnsi="Arial" w:cs="Arial"/>
        </w:rPr>
        <w:t xml:space="preserve">). De igual forma el usar estas habilidades de pensamiento no solo permite que se alcance el objetivo de adquirir los conocimientos del </w:t>
      </w:r>
      <w:r w:rsidR="00805CE9" w:rsidRPr="009F203B">
        <w:rPr>
          <w:rFonts w:ascii="Arial" w:hAnsi="Arial" w:cs="Arial"/>
        </w:rPr>
        <w:t>temario,</w:t>
      </w:r>
      <w:r w:rsidRPr="009F203B">
        <w:rPr>
          <w:rFonts w:ascii="Arial" w:hAnsi="Arial" w:cs="Arial"/>
        </w:rPr>
        <w:t xml:space="preserve"> sino que también desarrollan destrezas y habilidades relacionadas con el pensamiento y pueden ponerlas en practica en el futuro de una forma autónoma. </w:t>
      </w:r>
    </w:p>
    <w:p w:rsidR="00A2265B" w:rsidRPr="009F203B" w:rsidRDefault="00805CE9" w:rsidP="009F203B">
      <w:pPr>
        <w:spacing w:line="240" w:lineRule="auto"/>
        <w:jc w:val="both"/>
        <w:rPr>
          <w:rFonts w:ascii="Arial" w:hAnsi="Arial" w:cs="Arial"/>
        </w:rPr>
      </w:pPr>
      <w:r w:rsidRPr="009F203B">
        <w:rPr>
          <w:rFonts w:ascii="Arial" w:hAnsi="Arial" w:cs="Arial"/>
        </w:rPr>
        <w:t xml:space="preserve">Robert </w:t>
      </w:r>
      <w:proofErr w:type="spellStart"/>
      <w:r w:rsidRPr="009F203B">
        <w:rPr>
          <w:rFonts w:ascii="Arial" w:hAnsi="Arial" w:cs="Arial"/>
        </w:rPr>
        <w:t>Swarts</w:t>
      </w:r>
      <w:proofErr w:type="spellEnd"/>
      <w:r w:rsidRPr="009F203B">
        <w:rPr>
          <w:rFonts w:ascii="Arial" w:hAnsi="Arial" w:cs="Arial"/>
        </w:rPr>
        <w:t xml:space="preserve"> “TBL” aprendizaje basado en el pensamiento</w:t>
      </w:r>
      <w:r w:rsidR="00A2265B" w:rsidRPr="009F203B">
        <w:rPr>
          <w:rFonts w:ascii="Arial" w:hAnsi="Arial" w:cs="Arial"/>
        </w:rPr>
        <w:t xml:space="preserve"> </w:t>
      </w:r>
    </w:p>
    <w:p w:rsidR="000A4892" w:rsidRPr="009F203B" w:rsidRDefault="000A4892" w:rsidP="00A0117D">
      <w:pPr>
        <w:spacing w:after="0" w:line="240" w:lineRule="auto"/>
        <w:jc w:val="both"/>
        <w:rPr>
          <w:rFonts w:ascii="Arial" w:hAnsi="Arial" w:cs="Arial"/>
        </w:rPr>
      </w:pPr>
    </w:p>
    <w:p w:rsidR="000A4892" w:rsidRPr="009F203B" w:rsidRDefault="000A4892" w:rsidP="009F203B">
      <w:pPr>
        <w:spacing w:line="240" w:lineRule="auto"/>
        <w:ind w:left="567"/>
        <w:jc w:val="both"/>
        <w:rPr>
          <w:rFonts w:ascii="Arial" w:hAnsi="Arial" w:cs="Arial"/>
          <w:b/>
        </w:rPr>
      </w:pPr>
      <w:r w:rsidRPr="009F203B">
        <w:rPr>
          <w:rFonts w:ascii="Arial" w:hAnsi="Arial" w:cs="Arial"/>
          <w:b/>
        </w:rPr>
        <w:t>6.- ¿Qué estrategias de enseñanza propones para desarrollar en todos los alumnos el mismo nivel de habilidades específicas del pensamiento?</w:t>
      </w:r>
    </w:p>
    <w:p w:rsidR="000A4892" w:rsidRPr="009F203B" w:rsidRDefault="006061F1" w:rsidP="009F203B">
      <w:pPr>
        <w:spacing w:line="240" w:lineRule="auto"/>
        <w:ind w:firstLine="360"/>
        <w:jc w:val="both"/>
        <w:rPr>
          <w:rFonts w:ascii="Arial" w:hAnsi="Arial" w:cs="Arial"/>
        </w:rPr>
      </w:pPr>
      <w:r w:rsidRPr="009F203B">
        <w:rPr>
          <w:rFonts w:ascii="Arial" w:hAnsi="Arial" w:cs="Arial"/>
        </w:rPr>
        <w:t>Gutiérrez</w:t>
      </w:r>
      <w:r w:rsidR="000A4892" w:rsidRPr="009F203B">
        <w:rPr>
          <w:rFonts w:ascii="Arial" w:hAnsi="Arial" w:cs="Arial"/>
        </w:rPr>
        <w:t xml:space="preserve"> y Salmerón indican que las “Estrategias metacognitivas previas a la lectura: Para este momento, priorizamos cuatro acciones importantes: i) identificar y determinar el género discursivo al que nos enfrentamos, ii) determinar la finalidad de su lectura, iii) activar conocimientos previos y </w:t>
      </w:r>
      <w:proofErr w:type="spellStart"/>
      <w:r w:rsidR="000A4892" w:rsidRPr="009F203B">
        <w:rPr>
          <w:rFonts w:ascii="Arial" w:hAnsi="Arial" w:cs="Arial"/>
        </w:rPr>
        <w:t>iV</w:t>
      </w:r>
      <w:proofErr w:type="spellEnd"/>
      <w:r w:rsidR="000A4892" w:rsidRPr="009F203B">
        <w:rPr>
          <w:rFonts w:ascii="Arial" w:hAnsi="Arial" w:cs="Arial"/>
        </w:rPr>
        <w:t>) generar preguntas que podrían ser respondidas con la lectura del texto”</w:t>
      </w:r>
    </w:p>
    <w:p w:rsidR="000A4892" w:rsidRPr="009F203B" w:rsidRDefault="000A4892" w:rsidP="009F203B">
      <w:pPr>
        <w:spacing w:line="240" w:lineRule="auto"/>
        <w:ind w:firstLine="284"/>
        <w:jc w:val="both"/>
        <w:rPr>
          <w:rFonts w:ascii="Arial" w:hAnsi="Arial" w:cs="Arial"/>
        </w:rPr>
      </w:pPr>
      <w:r w:rsidRPr="009F203B">
        <w:rPr>
          <w:rFonts w:ascii="Arial" w:hAnsi="Arial" w:cs="Arial"/>
        </w:rPr>
        <w:t>Pereira y Solé (2006) plantean que existen dos habilidades cognitivas, transversales básicas que inciden en el acto de leer, necesarias para tener un nivel satisfactorio de lectura. La primera es la capacidad de análisis, entendida como la facultad de comprender un fenómeno a partir de diferencias y desagregar sistemáticamente sus partes, estableciendo jerarquías, relaciones y secuencias entre las partes. Y la capacidad de síntesis, como el saber unir los elementos distintos en un todo significativo.</w:t>
      </w:r>
    </w:p>
    <w:p w:rsidR="000A4892" w:rsidRPr="009F203B" w:rsidRDefault="000A4892" w:rsidP="009F203B">
      <w:pPr>
        <w:spacing w:line="240" w:lineRule="auto"/>
        <w:jc w:val="both"/>
        <w:rPr>
          <w:rFonts w:ascii="Arial" w:hAnsi="Arial" w:cs="Arial"/>
        </w:rPr>
      </w:pPr>
      <w:r w:rsidRPr="009F203B">
        <w:rPr>
          <w:rFonts w:ascii="Arial" w:hAnsi="Arial" w:cs="Arial"/>
        </w:rPr>
        <w:lastRenderedPageBreak/>
        <w:t>Según Hernández (2006), la escritura es un proceso cognitivo complejo que consiste en traducir ideas, pensamientos y/o afectos en discurso escrito coherente con fines comunicativos determinados. Es una actividad autorregulada y estratégica de solución de problemas en tres niveles: tópico (¿qué escribir?), retórico (¿cómo escribirlo?) y comunicativo-pragmático (¿para quién y para qué escribirlo?). Componer textos no sólo exige pensar, sino también es un medio para pensar. El texto escrito es ante todo un producto comunicativo-social.</w:t>
      </w:r>
    </w:p>
    <w:p w:rsidR="000A4892" w:rsidRPr="009F203B" w:rsidRDefault="000A4892" w:rsidP="009F203B">
      <w:pPr>
        <w:spacing w:line="240" w:lineRule="auto"/>
        <w:ind w:firstLine="360"/>
        <w:jc w:val="both"/>
        <w:rPr>
          <w:rFonts w:ascii="Arial" w:hAnsi="Arial" w:cs="Arial"/>
        </w:rPr>
      </w:pPr>
      <w:r w:rsidRPr="009F203B">
        <w:rPr>
          <w:rFonts w:ascii="Arial" w:hAnsi="Arial" w:cs="Arial"/>
        </w:rPr>
        <w:t>Díaz Barriga y Hernández (2002) recomiendan que es necesario enseñar en contexto los procesos escriturales y los géneros retóricos, sin omitir aspectos comunicativos y funcionales, en vez de enfocarse en los micro</w:t>
      </w:r>
      <w:r w:rsidR="006061F1">
        <w:rPr>
          <w:rFonts w:ascii="Arial" w:hAnsi="Arial" w:cs="Arial"/>
        </w:rPr>
        <w:t xml:space="preserve"> </w:t>
      </w:r>
      <w:r w:rsidRPr="009F203B">
        <w:rPr>
          <w:rFonts w:ascii="Arial" w:hAnsi="Arial" w:cs="Arial"/>
        </w:rPr>
        <w:t>procesos (gramática, estructura, ortografía, morfosintaxis, puntuación) en los productos y en las evaluaciones superficiales (presentación, ortografía y gramática), se debe entonces enfatizar la enseñanza de los subprocesos de planeación, textualización y revisión; promover estrategias autorreguladoras de la composición escrita y el desarrollo de procesos de habla interna (metacognitivos); poner énfasis en el nivel discursivo sin olvidar los aspectos funcionales y enseñar la composición escrita en contexto y mediante actividades auténticas orientadas a situaciones colaborativas e incorporar las TIC como herramientas cognitivas en la enseñanza y en la producción escrita.</w:t>
      </w:r>
    </w:p>
    <w:p w:rsidR="000A4892" w:rsidRPr="009F203B" w:rsidRDefault="000A4892" w:rsidP="00A0117D">
      <w:pPr>
        <w:spacing w:after="0" w:line="240" w:lineRule="auto"/>
        <w:jc w:val="both"/>
        <w:rPr>
          <w:rFonts w:ascii="Arial" w:hAnsi="Arial" w:cs="Arial"/>
        </w:rPr>
      </w:pPr>
    </w:p>
    <w:p w:rsidR="000A4892" w:rsidRPr="009F203B" w:rsidRDefault="000A4892" w:rsidP="009F203B">
      <w:pPr>
        <w:spacing w:line="240" w:lineRule="auto"/>
        <w:ind w:left="426"/>
        <w:jc w:val="both"/>
        <w:rPr>
          <w:rFonts w:ascii="Arial" w:hAnsi="Arial" w:cs="Arial"/>
          <w:b/>
        </w:rPr>
      </w:pPr>
      <w:r w:rsidRPr="009F203B">
        <w:rPr>
          <w:rFonts w:ascii="Arial" w:hAnsi="Arial" w:cs="Arial"/>
          <w:b/>
        </w:rPr>
        <w:t>7. De las propuestas expuestas en la lectura base ¿cuál consideras que es la forma idónea para erradicar los factores que limitan el pensamiento eficaz?</w:t>
      </w:r>
    </w:p>
    <w:p w:rsidR="000A4892" w:rsidRPr="009F203B" w:rsidRDefault="000A4892" w:rsidP="009F203B">
      <w:pPr>
        <w:spacing w:line="240" w:lineRule="auto"/>
        <w:jc w:val="both"/>
        <w:rPr>
          <w:rFonts w:ascii="Arial" w:hAnsi="Arial" w:cs="Arial"/>
        </w:rPr>
      </w:pPr>
      <w:r w:rsidRPr="009F203B">
        <w:rPr>
          <w:rFonts w:ascii="Arial" w:hAnsi="Arial" w:cs="Arial"/>
        </w:rPr>
        <w:t xml:space="preserve">Factores limitadores del pensamiento: </w:t>
      </w:r>
    </w:p>
    <w:p w:rsidR="000A4892" w:rsidRPr="009F203B" w:rsidRDefault="000A4892" w:rsidP="009F203B">
      <w:pPr>
        <w:pStyle w:val="Prrafodelista"/>
        <w:numPr>
          <w:ilvl w:val="0"/>
          <w:numId w:val="2"/>
        </w:numPr>
        <w:spacing w:line="240" w:lineRule="auto"/>
        <w:jc w:val="both"/>
        <w:rPr>
          <w:rFonts w:ascii="Arial" w:hAnsi="Arial" w:cs="Arial"/>
          <w:color w:val="000000"/>
        </w:rPr>
      </w:pPr>
      <w:r w:rsidRPr="009F203B">
        <w:rPr>
          <w:rFonts w:ascii="Arial" w:hAnsi="Arial" w:cs="Arial"/>
          <w:b/>
        </w:rPr>
        <w:t xml:space="preserve">Codificación: </w:t>
      </w:r>
      <w:r w:rsidRPr="009F203B">
        <w:rPr>
          <w:rFonts w:ascii="Arial" w:hAnsi="Arial" w:cs="Arial"/>
        </w:rPr>
        <w:t xml:space="preserve">Los niños </w:t>
      </w:r>
      <w:r w:rsidR="006061F1" w:rsidRPr="009F203B">
        <w:rPr>
          <w:rFonts w:ascii="Arial" w:hAnsi="Arial" w:cs="Arial"/>
          <w:color w:val="000000"/>
        </w:rPr>
        <w:t>no codifican</w:t>
      </w:r>
      <w:r w:rsidRPr="009F203B">
        <w:rPr>
          <w:rFonts w:ascii="Arial" w:hAnsi="Arial" w:cs="Arial"/>
          <w:color w:val="000000"/>
        </w:rPr>
        <w:t xml:space="preserve"> los rasgos </w:t>
      </w:r>
      <w:r w:rsidR="006061F1" w:rsidRPr="009F203B">
        <w:rPr>
          <w:rFonts w:ascii="Arial" w:hAnsi="Arial" w:cs="Arial"/>
          <w:color w:val="000000"/>
        </w:rPr>
        <w:t>relevantes de</w:t>
      </w:r>
      <w:r w:rsidRPr="009F203B">
        <w:rPr>
          <w:rFonts w:ascii="Arial" w:hAnsi="Arial" w:cs="Arial"/>
          <w:color w:val="000000"/>
        </w:rPr>
        <w:t xml:space="preserve"> la situación. Según </w:t>
      </w:r>
      <w:r w:rsidR="006061F1" w:rsidRPr="009F203B">
        <w:rPr>
          <w:rFonts w:ascii="Arial" w:hAnsi="Arial" w:cs="Arial"/>
          <w:color w:val="000000"/>
        </w:rPr>
        <w:t>como sea</w:t>
      </w:r>
      <w:r w:rsidRPr="009F203B">
        <w:rPr>
          <w:rFonts w:ascii="Arial" w:hAnsi="Arial" w:cs="Arial"/>
          <w:color w:val="000000"/>
        </w:rPr>
        <w:t xml:space="preserve"> </w:t>
      </w:r>
      <w:r w:rsidR="006061F1" w:rsidRPr="009F203B">
        <w:rPr>
          <w:rFonts w:ascii="Arial" w:hAnsi="Arial" w:cs="Arial"/>
          <w:color w:val="000000"/>
        </w:rPr>
        <w:t>el problema</w:t>
      </w:r>
      <w:r w:rsidRPr="009F203B">
        <w:rPr>
          <w:rFonts w:ascii="Arial" w:hAnsi="Arial" w:cs="Arial"/>
          <w:color w:val="000000"/>
        </w:rPr>
        <w:t xml:space="preserve">, </w:t>
      </w:r>
      <w:r w:rsidR="006061F1" w:rsidRPr="009F203B">
        <w:rPr>
          <w:rFonts w:ascii="Arial" w:hAnsi="Arial" w:cs="Arial"/>
          <w:color w:val="000000"/>
        </w:rPr>
        <w:t>pueden codificar</w:t>
      </w:r>
      <w:r w:rsidRPr="009F203B">
        <w:rPr>
          <w:rFonts w:ascii="Arial" w:hAnsi="Arial" w:cs="Arial"/>
          <w:color w:val="000000"/>
        </w:rPr>
        <w:t xml:space="preserve"> </w:t>
      </w:r>
      <w:r w:rsidR="006061F1" w:rsidRPr="009F203B">
        <w:rPr>
          <w:rFonts w:ascii="Arial" w:hAnsi="Arial" w:cs="Arial"/>
          <w:color w:val="000000"/>
        </w:rPr>
        <w:t>también un</w:t>
      </w:r>
      <w:r w:rsidRPr="009F203B">
        <w:rPr>
          <w:rFonts w:ascii="Arial" w:hAnsi="Arial" w:cs="Arial"/>
          <w:color w:val="000000"/>
        </w:rPr>
        <w:t xml:space="preserve"> exceso de información con </w:t>
      </w:r>
      <w:r w:rsidR="006061F1" w:rsidRPr="009F203B">
        <w:rPr>
          <w:rFonts w:ascii="Arial" w:hAnsi="Arial" w:cs="Arial"/>
          <w:color w:val="000000"/>
        </w:rPr>
        <w:t>la consecuencia</w:t>
      </w:r>
      <w:r w:rsidRPr="009F203B">
        <w:rPr>
          <w:rFonts w:ascii="Arial" w:hAnsi="Arial" w:cs="Arial"/>
          <w:color w:val="000000"/>
        </w:rPr>
        <w:t xml:space="preserve"> de que los datos importantes se pierden en medio de una serie de minucias Siegler (1981).</w:t>
      </w:r>
    </w:p>
    <w:p w:rsidR="000A4892" w:rsidRPr="009F203B" w:rsidRDefault="000A4892" w:rsidP="009F203B">
      <w:pPr>
        <w:pStyle w:val="Prrafodelista"/>
        <w:numPr>
          <w:ilvl w:val="0"/>
          <w:numId w:val="2"/>
        </w:numPr>
        <w:spacing w:line="240" w:lineRule="auto"/>
        <w:jc w:val="both"/>
        <w:rPr>
          <w:rFonts w:ascii="Arial" w:hAnsi="Arial" w:cs="Arial"/>
          <w:color w:val="000000"/>
        </w:rPr>
      </w:pPr>
      <w:r w:rsidRPr="009F203B">
        <w:rPr>
          <w:rFonts w:ascii="Arial" w:hAnsi="Arial" w:cs="Arial"/>
          <w:b/>
          <w:color w:val="000000"/>
        </w:rPr>
        <w:t xml:space="preserve">Ausencia de las operaciones necesarias para avanzar eficazmente hacia el objetivo </w:t>
      </w:r>
      <w:r w:rsidRPr="009F203B">
        <w:rPr>
          <w:rFonts w:ascii="Arial" w:hAnsi="Arial" w:cs="Arial"/>
          <w:color w:val="000000"/>
        </w:rPr>
        <w:t>(</w:t>
      </w:r>
      <w:proofErr w:type="spellStart"/>
      <w:r w:rsidRPr="009F203B">
        <w:rPr>
          <w:rFonts w:ascii="Arial" w:hAnsi="Arial" w:cs="Arial"/>
          <w:color w:val="000000"/>
        </w:rPr>
        <w:t>Polya</w:t>
      </w:r>
      <w:proofErr w:type="spellEnd"/>
      <w:r w:rsidRPr="009F203B">
        <w:rPr>
          <w:rFonts w:ascii="Arial" w:hAnsi="Arial" w:cs="Arial"/>
          <w:color w:val="000000"/>
        </w:rPr>
        <w:t>, 1954</w:t>
      </w:r>
      <w:r w:rsidR="006061F1">
        <w:rPr>
          <w:rFonts w:ascii="Arial" w:hAnsi="Arial" w:cs="Arial"/>
          <w:color w:val="000000"/>
        </w:rPr>
        <w:t xml:space="preserve"> a, </w:t>
      </w:r>
      <w:r w:rsidRPr="009F203B">
        <w:rPr>
          <w:rFonts w:ascii="Arial" w:hAnsi="Arial" w:cs="Arial"/>
          <w:color w:val="000000"/>
        </w:rPr>
        <w:t xml:space="preserve">b, 1957; </w:t>
      </w:r>
      <w:proofErr w:type="spellStart"/>
      <w:r w:rsidRPr="009F203B">
        <w:rPr>
          <w:rFonts w:ascii="Arial" w:hAnsi="Arial" w:cs="Arial"/>
          <w:color w:val="000000"/>
        </w:rPr>
        <w:t>Schoenfeld</w:t>
      </w:r>
      <w:proofErr w:type="spellEnd"/>
      <w:r w:rsidRPr="009F203B">
        <w:rPr>
          <w:rFonts w:ascii="Arial" w:hAnsi="Arial" w:cs="Arial"/>
          <w:color w:val="000000"/>
        </w:rPr>
        <w:t xml:space="preserve">, 1978, 1979, 1980; </w:t>
      </w:r>
      <w:proofErr w:type="spellStart"/>
      <w:r w:rsidRPr="009F203B">
        <w:rPr>
          <w:rFonts w:ascii="Arial" w:hAnsi="Arial" w:cs="Arial"/>
          <w:color w:val="000000"/>
        </w:rPr>
        <w:t>Wickelgren</w:t>
      </w:r>
      <w:proofErr w:type="spellEnd"/>
      <w:r w:rsidRPr="009F203B">
        <w:rPr>
          <w:rFonts w:ascii="Arial" w:hAnsi="Arial" w:cs="Arial"/>
          <w:color w:val="000000"/>
        </w:rPr>
        <w:t>, 1974).</w:t>
      </w:r>
    </w:p>
    <w:p w:rsidR="000A4892" w:rsidRPr="009F203B" w:rsidRDefault="000A4892" w:rsidP="009F203B">
      <w:pPr>
        <w:pStyle w:val="Prrafodelista"/>
        <w:numPr>
          <w:ilvl w:val="0"/>
          <w:numId w:val="2"/>
        </w:numPr>
        <w:spacing w:line="240" w:lineRule="auto"/>
        <w:jc w:val="both"/>
        <w:rPr>
          <w:rFonts w:ascii="Arial" w:hAnsi="Arial" w:cs="Arial"/>
          <w:color w:val="000000"/>
        </w:rPr>
      </w:pPr>
      <w:r w:rsidRPr="009F203B">
        <w:rPr>
          <w:rFonts w:ascii="Arial" w:hAnsi="Arial" w:cs="Arial"/>
          <w:b/>
          <w:color w:val="000000"/>
        </w:rPr>
        <w:t xml:space="preserve">Captar con claridad el objetivo. </w:t>
      </w:r>
      <w:r w:rsidRPr="009F203B">
        <w:rPr>
          <w:rFonts w:ascii="Arial" w:hAnsi="Arial" w:cs="Arial"/>
          <w:color w:val="000000"/>
        </w:rPr>
        <w:t>Haber   comprendido   completamente el   problema dado.</w:t>
      </w:r>
    </w:p>
    <w:p w:rsidR="000A4892" w:rsidRPr="009F203B" w:rsidRDefault="000A4892" w:rsidP="009F203B">
      <w:pPr>
        <w:pStyle w:val="Sinlista1"/>
        <w:widowControl w:val="0"/>
        <w:autoSpaceDE w:val="0"/>
        <w:autoSpaceDN w:val="0"/>
        <w:spacing w:after="0" w:line="240" w:lineRule="auto"/>
        <w:jc w:val="both"/>
        <w:rPr>
          <w:rFonts w:ascii="Arial" w:hAnsi="Arial" w:cs="Arial"/>
          <w:color w:val="000000"/>
          <w:lang w:val="es-MX"/>
        </w:rPr>
      </w:pPr>
      <w:r w:rsidRPr="009F203B">
        <w:rPr>
          <w:rFonts w:ascii="Arial" w:hAnsi="Arial" w:cs="Arial"/>
          <w:b/>
          <w:lang w:val="es-MX"/>
        </w:rPr>
        <w:t>R:</w:t>
      </w:r>
      <w:r w:rsidRPr="009F203B">
        <w:rPr>
          <w:rFonts w:ascii="Arial" w:hAnsi="Arial" w:cs="Arial"/>
          <w:lang w:val="es-MX"/>
        </w:rPr>
        <w:t xml:space="preserve"> </w:t>
      </w:r>
      <w:r w:rsidRPr="009F203B">
        <w:rPr>
          <w:rFonts w:ascii="Arial" w:hAnsi="Arial" w:cs="Arial"/>
        </w:rPr>
        <w:t xml:space="preserve">Los límites del pensamiento </w:t>
      </w:r>
      <w:r w:rsidR="006061F1" w:rsidRPr="009F203B">
        <w:rPr>
          <w:rFonts w:ascii="Arial" w:hAnsi="Arial" w:cs="Arial"/>
        </w:rPr>
        <w:t>están a</w:t>
      </w:r>
      <w:r w:rsidRPr="009F203B">
        <w:rPr>
          <w:rFonts w:ascii="Arial" w:hAnsi="Arial" w:cs="Arial"/>
        </w:rPr>
        <w:t xml:space="preserve"> veces en </w:t>
      </w:r>
      <w:r w:rsidR="006061F1" w:rsidRPr="009F203B">
        <w:rPr>
          <w:rFonts w:ascii="Arial" w:hAnsi="Arial" w:cs="Arial"/>
        </w:rPr>
        <w:t>la codificación</w:t>
      </w:r>
      <w:r w:rsidRPr="009F203B">
        <w:rPr>
          <w:rFonts w:ascii="Arial" w:hAnsi="Arial" w:cs="Arial"/>
        </w:rPr>
        <w:t xml:space="preserve">, otras </w:t>
      </w:r>
      <w:r w:rsidR="006061F1" w:rsidRPr="009F203B">
        <w:rPr>
          <w:rFonts w:ascii="Arial" w:hAnsi="Arial" w:cs="Arial"/>
        </w:rPr>
        <w:t>veces en</w:t>
      </w:r>
      <w:r w:rsidRPr="009F203B">
        <w:rPr>
          <w:rFonts w:ascii="Arial" w:hAnsi="Arial" w:cs="Arial"/>
        </w:rPr>
        <w:t xml:space="preserve"> las operaciones y otras en </w:t>
      </w:r>
      <w:r w:rsidR="006061F1" w:rsidRPr="009F203B">
        <w:rPr>
          <w:rFonts w:ascii="Arial" w:hAnsi="Arial" w:cs="Arial"/>
        </w:rPr>
        <w:t>los objetivos</w:t>
      </w:r>
      <w:r w:rsidRPr="009F203B">
        <w:rPr>
          <w:rFonts w:ascii="Arial" w:hAnsi="Arial" w:cs="Arial"/>
        </w:rPr>
        <w:t xml:space="preserve">, según </w:t>
      </w:r>
      <w:r w:rsidR="006061F1" w:rsidRPr="009F203B">
        <w:rPr>
          <w:rFonts w:ascii="Arial" w:hAnsi="Arial" w:cs="Arial"/>
        </w:rPr>
        <w:t>sea la</w:t>
      </w:r>
      <w:r w:rsidRPr="009F203B">
        <w:rPr>
          <w:rFonts w:ascii="Arial" w:hAnsi="Arial" w:cs="Arial"/>
        </w:rPr>
        <w:t xml:space="preserve"> tarea </w:t>
      </w:r>
      <w:r w:rsidR="006061F1" w:rsidRPr="009F203B">
        <w:rPr>
          <w:rFonts w:ascii="Arial" w:hAnsi="Arial" w:cs="Arial"/>
        </w:rPr>
        <w:t>a realizar</w:t>
      </w:r>
      <w:r w:rsidRPr="009F203B">
        <w:rPr>
          <w:rFonts w:ascii="Arial" w:hAnsi="Arial" w:cs="Arial"/>
        </w:rPr>
        <w:t xml:space="preserve">. </w:t>
      </w:r>
      <w:r w:rsidRPr="009F203B">
        <w:rPr>
          <w:rFonts w:ascii="Arial" w:hAnsi="Arial" w:cs="Arial"/>
          <w:color w:val="000000"/>
        </w:rPr>
        <w:t xml:space="preserve">los  </w:t>
      </w:r>
      <w:r w:rsidRPr="009F203B">
        <w:rPr>
          <w:rFonts w:ascii="Arial" w:hAnsi="Arial" w:cs="Arial"/>
          <w:color w:val="000000"/>
          <w:lang w:val="es-MX"/>
        </w:rPr>
        <w:t xml:space="preserve"> </w:t>
      </w:r>
      <w:r w:rsidRPr="009F203B">
        <w:rPr>
          <w:rFonts w:ascii="Arial" w:hAnsi="Arial" w:cs="Arial"/>
          <w:color w:val="000000"/>
        </w:rPr>
        <w:t>esfuerzos   emprendidos   para   mejorar   las    habilidades   del</w:t>
      </w:r>
      <w:r w:rsidRPr="009F203B">
        <w:rPr>
          <w:rFonts w:ascii="Arial" w:hAnsi="Arial" w:cs="Arial"/>
          <w:color w:val="000000"/>
          <w:lang w:val="es-MX"/>
        </w:rPr>
        <w:t xml:space="preserve"> </w:t>
      </w:r>
      <w:r w:rsidRPr="009F203B">
        <w:rPr>
          <w:rFonts w:ascii="Arial" w:hAnsi="Arial" w:cs="Arial"/>
          <w:color w:val="000000"/>
        </w:rPr>
        <w:t xml:space="preserve">pensamiento saldrían ganando con </w:t>
      </w:r>
      <w:r w:rsidRPr="009F203B">
        <w:rPr>
          <w:rFonts w:ascii="Arial" w:hAnsi="Arial" w:cs="Arial"/>
          <w:b/>
          <w:color w:val="000000"/>
        </w:rPr>
        <w:t>enfocarse en cada uno de esos tres aspectos – la</w:t>
      </w:r>
      <w:r w:rsidRPr="009F203B">
        <w:rPr>
          <w:rFonts w:ascii="Arial" w:hAnsi="Arial" w:cs="Arial"/>
          <w:b/>
          <w:color w:val="000000"/>
          <w:lang w:val="es-MX"/>
        </w:rPr>
        <w:t xml:space="preserve"> </w:t>
      </w:r>
      <w:r w:rsidRPr="009F203B">
        <w:rPr>
          <w:rFonts w:ascii="Arial" w:hAnsi="Arial" w:cs="Arial"/>
          <w:b/>
          <w:color w:val="000000"/>
        </w:rPr>
        <w:t>codificación,  las  operaciones   y  los  objetivos-</w:t>
      </w:r>
      <w:r w:rsidRPr="009F203B">
        <w:rPr>
          <w:rFonts w:ascii="Arial" w:hAnsi="Arial" w:cs="Arial"/>
          <w:color w:val="000000"/>
        </w:rPr>
        <w:t xml:space="preserve">  y  ningún  programa   que  pretenda</w:t>
      </w:r>
      <w:r w:rsidRPr="009F203B">
        <w:rPr>
          <w:rFonts w:ascii="Arial" w:hAnsi="Arial" w:cs="Arial"/>
          <w:color w:val="000000"/>
          <w:lang w:val="es-MX"/>
        </w:rPr>
        <w:t xml:space="preserve"> </w:t>
      </w:r>
      <w:r w:rsidRPr="009F203B">
        <w:rPr>
          <w:rFonts w:ascii="Arial" w:hAnsi="Arial" w:cs="Arial"/>
          <w:color w:val="000000"/>
        </w:rPr>
        <w:t>desarrollar un enfoque integrado puede ignorar tranquilamente alguno de ellos</w:t>
      </w:r>
      <w:r w:rsidRPr="009F203B">
        <w:rPr>
          <w:rFonts w:ascii="Arial" w:hAnsi="Arial" w:cs="Arial"/>
          <w:color w:val="000000"/>
          <w:lang w:val="es-MX"/>
        </w:rPr>
        <w:t>.</w:t>
      </w:r>
    </w:p>
    <w:p w:rsidR="000A4892" w:rsidRPr="009F203B" w:rsidRDefault="000A4892" w:rsidP="009F203B">
      <w:pPr>
        <w:spacing w:line="240" w:lineRule="auto"/>
        <w:jc w:val="both"/>
        <w:rPr>
          <w:rFonts w:ascii="Arial" w:hAnsi="Arial" w:cs="Arial"/>
        </w:rPr>
      </w:pPr>
      <w:r w:rsidRPr="009F203B">
        <w:rPr>
          <w:rFonts w:ascii="Arial" w:hAnsi="Arial" w:cs="Arial"/>
          <w:b/>
          <w:color w:val="000000"/>
          <w:lang w:val="es-MX"/>
        </w:rPr>
        <w:t xml:space="preserve">Modelos analógicos: </w:t>
      </w:r>
      <w:r w:rsidRPr="009F203B">
        <w:rPr>
          <w:rFonts w:ascii="Arial" w:hAnsi="Arial" w:cs="Arial"/>
          <w:color w:val="000000"/>
          <w:lang w:val="es-MX"/>
        </w:rPr>
        <w:t xml:space="preserve">Una educación basada en reglas y sistemas formales puede ser menos eficaz que una educación que emplea </w:t>
      </w:r>
      <w:r w:rsidRPr="009F203B">
        <w:rPr>
          <w:rFonts w:ascii="Arial" w:hAnsi="Arial" w:cs="Arial"/>
          <w:b/>
          <w:color w:val="000000"/>
          <w:lang w:val="es-MX"/>
        </w:rPr>
        <w:t>modelos analógicos</w:t>
      </w:r>
      <w:r w:rsidRPr="009F203B">
        <w:rPr>
          <w:rFonts w:ascii="Arial" w:hAnsi="Arial" w:cs="Arial"/>
          <w:color w:val="000000"/>
          <w:lang w:val="es-MX"/>
        </w:rPr>
        <w:t xml:space="preserve">: </w:t>
      </w:r>
      <w:r w:rsidR="006061F1" w:rsidRPr="009F203B">
        <w:rPr>
          <w:rFonts w:ascii="Arial" w:hAnsi="Arial" w:cs="Arial"/>
          <w:i/>
          <w:color w:val="000000"/>
        </w:rPr>
        <w:t>diagramas, imágenes mentales, analogías, empleo de</w:t>
      </w:r>
      <w:r w:rsidRPr="009F203B">
        <w:rPr>
          <w:rFonts w:ascii="Arial" w:hAnsi="Arial" w:cs="Arial"/>
          <w:i/>
          <w:color w:val="000000"/>
          <w:lang w:val="es-MX"/>
        </w:rPr>
        <w:t xml:space="preserve"> </w:t>
      </w:r>
      <w:r w:rsidRPr="009F203B">
        <w:rPr>
          <w:rFonts w:ascii="Arial" w:hAnsi="Arial" w:cs="Arial"/>
          <w:i/>
          <w:color w:val="000000"/>
        </w:rPr>
        <w:t>simulaciones mentales,</w:t>
      </w:r>
      <w:r w:rsidRPr="009F203B">
        <w:rPr>
          <w:rFonts w:ascii="Arial" w:hAnsi="Arial" w:cs="Arial"/>
          <w:i/>
          <w:color w:val="000000"/>
          <w:lang w:val="es-MX"/>
        </w:rPr>
        <w:t xml:space="preserve"> </w:t>
      </w:r>
      <w:r w:rsidRPr="009F203B">
        <w:rPr>
          <w:rFonts w:ascii="Arial" w:hAnsi="Arial" w:cs="Arial"/>
          <w:i/>
          <w:color w:val="000000"/>
        </w:rPr>
        <w:t>casos paradigmáticos y casos límite, por citar unas cuantas.</w:t>
      </w:r>
    </w:p>
    <w:p w:rsidR="00A2265B" w:rsidRPr="009F203B" w:rsidRDefault="00A2265B" w:rsidP="00A0117D">
      <w:pPr>
        <w:spacing w:after="0" w:line="240" w:lineRule="auto"/>
        <w:jc w:val="both"/>
        <w:rPr>
          <w:rFonts w:ascii="Arial" w:hAnsi="Arial" w:cs="Arial"/>
        </w:rPr>
      </w:pPr>
    </w:p>
    <w:p w:rsidR="00EA09BE" w:rsidRPr="009F203B" w:rsidRDefault="007D35C3" w:rsidP="009F203B">
      <w:pPr>
        <w:spacing w:line="240" w:lineRule="auto"/>
        <w:jc w:val="both"/>
        <w:rPr>
          <w:rFonts w:ascii="Arial" w:hAnsi="Arial" w:cs="Arial"/>
          <w:b/>
        </w:rPr>
      </w:pPr>
      <w:r w:rsidRPr="009F203B">
        <w:rPr>
          <w:rFonts w:ascii="Arial" w:hAnsi="Arial" w:cs="Arial"/>
          <w:b/>
        </w:rPr>
        <w:t>8</w:t>
      </w:r>
      <w:r w:rsidR="00EA09BE" w:rsidRPr="009F203B">
        <w:rPr>
          <w:rFonts w:ascii="Arial" w:hAnsi="Arial" w:cs="Arial"/>
          <w:b/>
        </w:rPr>
        <w:t xml:space="preserve">.- En el lugar de Manuel y Roxana ¿Qué </w:t>
      </w:r>
      <w:r w:rsidRPr="009F203B">
        <w:rPr>
          <w:rFonts w:ascii="Arial" w:hAnsi="Arial" w:cs="Arial"/>
          <w:b/>
        </w:rPr>
        <w:t>harías</w:t>
      </w:r>
      <w:r w:rsidR="00EA09BE" w:rsidRPr="009F203B">
        <w:rPr>
          <w:rFonts w:ascii="Arial" w:hAnsi="Arial" w:cs="Arial"/>
          <w:b/>
        </w:rPr>
        <w:t xml:space="preserve"> para desarrollar el potencial de las habilidades intelectuales? </w:t>
      </w:r>
    </w:p>
    <w:p w:rsidR="00EA09BE" w:rsidRPr="009F203B" w:rsidRDefault="00A2265B" w:rsidP="009F203B">
      <w:pPr>
        <w:spacing w:line="240" w:lineRule="auto"/>
        <w:jc w:val="both"/>
        <w:rPr>
          <w:rFonts w:ascii="Arial" w:hAnsi="Arial" w:cs="Arial"/>
        </w:rPr>
      </w:pPr>
      <w:r w:rsidRPr="009F203B">
        <w:rPr>
          <w:rFonts w:ascii="Arial" w:hAnsi="Arial" w:cs="Arial"/>
        </w:rPr>
        <w:t>L</w:t>
      </w:r>
      <w:r w:rsidR="00EA09BE" w:rsidRPr="009F203B">
        <w:rPr>
          <w:rFonts w:ascii="Arial" w:hAnsi="Arial" w:cs="Arial"/>
        </w:rPr>
        <w:t xml:space="preserve">a argumentación de cada una de las respuestas que el brinde, estas clases deben dejar de ser transmisivas </w:t>
      </w:r>
      <w:r w:rsidR="007D35C3" w:rsidRPr="009F203B">
        <w:rPr>
          <w:rFonts w:ascii="Arial" w:hAnsi="Arial" w:cs="Arial"/>
        </w:rPr>
        <w:t>pues esto ocasiona que solo exista un cumulo de informaciones reduciéndolo a un lenguaje simbólico (</w:t>
      </w:r>
      <w:r w:rsidR="006061F1" w:rsidRPr="009F203B">
        <w:rPr>
          <w:rFonts w:ascii="Arial" w:hAnsi="Arial" w:cs="Arial"/>
        </w:rPr>
        <w:t>Jiménez</w:t>
      </w:r>
      <w:r w:rsidR="007D35C3" w:rsidRPr="009F203B">
        <w:rPr>
          <w:rFonts w:ascii="Arial" w:hAnsi="Arial" w:cs="Arial"/>
        </w:rPr>
        <w:t xml:space="preserve"> y </w:t>
      </w:r>
      <w:r w:rsidR="006061F1" w:rsidRPr="009F203B">
        <w:rPr>
          <w:rFonts w:ascii="Arial" w:hAnsi="Arial" w:cs="Arial"/>
        </w:rPr>
        <w:t>Juárez</w:t>
      </w:r>
      <w:r w:rsidR="007D35C3" w:rsidRPr="009F203B">
        <w:rPr>
          <w:rFonts w:ascii="Arial" w:hAnsi="Arial" w:cs="Arial"/>
        </w:rPr>
        <w:t xml:space="preserve"> 2007) el romper con esto tornara un ambiente lleno de comunicación pues el replantear la </w:t>
      </w:r>
      <w:r w:rsidR="007D35C3" w:rsidRPr="009F203B">
        <w:rPr>
          <w:rFonts w:ascii="Arial" w:hAnsi="Arial" w:cs="Arial"/>
        </w:rPr>
        <w:lastRenderedPageBreak/>
        <w:t xml:space="preserve">forma de enseñanza permitirá la reflexión de cada una de las respuestas brindadas en clase. Es importante que la docente planee sus actividades bajo el interés que tengan los alumnos </w:t>
      </w:r>
      <w:r w:rsidRPr="009F203B">
        <w:rPr>
          <w:rFonts w:ascii="Arial" w:hAnsi="Arial" w:cs="Arial"/>
        </w:rPr>
        <w:t>haciendo que se mantenga el interés de la clase y del alumnado.</w:t>
      </w:r>
      <w:r w:rsidR="007D35C3" w:rsidRPr="009F203B">
        <w:rPr>
          <w:rFonts w:ascii="Arial" w:hAnsi="Arial" w:cs="Arial"/>
        </w:rPr>
        <w:t xml:space="preserve"> </w:t>
      </w:r>
    </w:p>
    <w:p w:rsidR="00A0117D" w:rsidRDefault="007D35C3" w:rsidP="009F203B">
      <w:pPr>
        <w:spacing w:line="240" w:lineRule="auto"/>
        <w:jc w:val="both"/>
        <w:rPr>
          <w:rFonts w:ascii="Arial" w:hAnsi="Arial" w:cs="Arial"/>
        </w:rPr>
      </w:pPr>
      <w:r w:rsidRPr="009F203B">
        <w:rPr>
          <w:rFonts w:ascii="Arial" w:hAnsi="Arial" w:cs="Arial"/>
        </w:rPr>
        <w:t>Comunicación y argumentación en clase de matemáticas Alonso Jiménez Espinosa</w:t>
      </w:r>
      <w:r w:rsidR="00A0117D">
        <w:rPr>
          <w:rFonts w:ascii="Arial" w:hAnsi="Arial" w:cs="Arial"/>
        </w:rPr>
        <w:t>.</w:t>
      </w:r>
    </w:p>
    <w:p w:rsidR="00FD34B7" w:rsidRDefault="00FD34B7" w:rsidP="006061F1">
      <w:pPr>
        <w:spacing w:line="276" w:lineRule="auto"/>
        <w:jc w:val="center"/>
        <w:rPr>
          <w:rFonts w:ascii="Arial" w:hAnsi="Arial" w:cs="Arial"/>
          <w:b/>
        </w:rPr>
      </w:pPr>
    </w:p>
    <w:p w:rsidR="007D35C3" w:rsidRDefault="00F6246E" w:rsidP="006061F1">
      <w:pPr>
        <w:spacing w:line="276" w:lineRule="auto"/>
        <w:jc w:val="center"/>
        <w:rPr>
          <w:rFonts w:ascii="Arial" w:hAnsi="Arial" w:cs="Arial"/>
          <w:b/>
        </w:rPr>
      </w:pPr>
      <w:bookmarkStart w:id="0" w:name="_GoBack"/>
      <w:bookmarkEnd w:id="0"/>
      <w:r>
        <w:rPr>
          <w:rFonts w:ascii="Arial" w:hAnsi="Arial" w:cs="Arial"/>
          <w:b/>
        </w:rPr>
        <w:t>Conclusión</w:t>
      </w:r>
    </w:p>
    <w:p w:rsidR="006061F1" w:rsidRDefault="006061F1" w:rsidP="006061F1">
      <w:pPr>
        <w:spacing w:line="276" w:lineRule="auto"/>
        <w:jc w:val="both"/>
        <w:rPr>
          <w:rFonts w:ascii="Arial" w:hAnsi="Arial" w:cs="Arial"/>
          <w:b/>
        </w:rPr>
      </w:pPr>
    </w:p>
    <w:p w:rsidR="00F6246E" w:rsidRDefault="00F6246E" w:rsidP="006061F1">
      <w:pPr>
        <w:spacing w:line="276" w:lineRule="auto"/>
        <w:ind w:firstLine="708"/>
        <w:jc w:val="both"/>
        <w:rPr>
          <w:rFonts w:ascii="Arial" w:hAnsi="Arial" w:cs="Arial"/>
        </w:rPr>
      </w:pPr>
      <w:r>
        <w:rPr>
          <w:rFonts w:ascii="Arial" w:hAnsi="Arial" w:cs="Arial"/>
        </w:rPr>
        <w:t>Retomando la problemática central del caso, se delimitó que los alumnos no llegaban a desarrollar las habilidades del pensamiento quedando únicamente como un conocimiento teórico, el cual no trascendía más allá del contexto áulico</w:t>
      </w:r>
      <w:r w:rsidR="00A0117D">
        <w:rPr>
          <w:rFonts w:ascii="Arial" w:hAnsi="Arial" w:cs="Arial"/>
        </w:rPr>
        <w:t>,</w:t>
      </w:r>
      <w:r>
        <w:rPr>
          <w:rFonts w:ascii="Arial" w:hAnsi="Arial" w:cs="Arial"/>
        </w:rPr>
        <w:t xml:space="preserve"> imposibilitando su aplicación en la vida diaria.</w:t>
      </w:r>
    </w:p>
    <w:p w:rsidR="00F6246E" w:rsidRDefault="00A0117D" w:rsidP="006061F1">
      <w:pPr>
        <w:spacing w:after="0" w:line="276" w:lineRule="auto"/>
        <w:ind w:firstLine="708"/>
        <w:jc w:val="both"/>
        <w:rPr>
          <w:rFonts w:ascii="Arial" w:hAnsi="Arial" w:cs="Arial"/>
        </w:rPr>
      </w:pPr>
      <w:r>
        <w:rPr>
          <w:rFonts w:ascii="Arial" w:hAnsi="Arial" w:cs="Arial"/>
        </w:rPr>
        <w:t xml:space="preserve">Desde la problemática señalada, </w:t>
      </w:r>
      <w:r w:rsidR="00F6246E">
        <w:rPr>
          <w:rFonts w:ascii="Arial" w:hAnsi="Arial" w:cs="Arial"/>
        </w:rPr>
        <w:t xml:space="preserve">este equipo plantea resolver </w:t>
      </w:r>
      <w:r>
        <w:rPr>
          <w:rFonts w:ascii="Arial" w:hAnsi="Arial" w:cs="Arial"/>
        </w:rPr>
        <w:t xml:space="preserve">el caso </w:t>
      </w:r>
      <w:r w:rsidR="00923467">
        <w:rPr>
          <w:rFonts w:ascii="Arial" w:hAnsi="Arial" w:cs="Arial"/>
        </w:rPr>
        <w:t xml:space="preserve">planificando los diversos contenidos de las materias con aplicaciones </w:t>
      </w:r>
      <w:r w:rsidR="006061F1">
        <w:rPr>
          <w:rFonts w:ascii="Arial" w:hAnsi="Arial" w:cs="Arial"/>
        </w:rPr>
        <w:t>prácticas</w:t>
      </w:r>
      <w:r w:rsidR="00923467">
        <w:rPr>
          <w:rFonts w:ascii="Arial" w:hAnsi="Arial" w:cs="Arial"/>
        </w:rPr>
        <w:t>, es decir, dotarlos de un sustento teórico, pero de manera que ellos observen la utilidad y aplicación dentro de su contexto social.</w:t>
      </w:r>
    </w:p>
    <w:p w:rsidR="00923467" w:rsidRDefault="00923467" w:rsidP="006061F1">
      <w:pPr>
        <w:spacing w:after="0" w:line="276" w:lineRule="auto"/>
        <w:jc w:val="both"/>
        <w:rPr>
          <w:rFonts w:ascii="Arial" w:hAnsi="Arial" w:cs="Arial"/>
        </w:rPr>
      </w:pPr>
    </w:p>
    <w:p w:rsidR="00923467" w:rsidRPr="009F203B" w:rsidRDefault="00923467" w:rsidP="006061F1">
      <w:pPr>
        <w:spacing w:line="276" w:lineRule="auto"/>
        <w:ind w:firstLine="708"/>
        <w:jc w:val="both"/>
        <w:rPr>
          <w:rFonts w:ascii="Arial" w:hAnsi="Arial" w:cs="Arial"/>
        </w:rPr>
      </w:pPr>
      <w:r>
        <w:rPr>
          <w:rFonts w:ascii="Arial" w:hAnsi="Arial" w:cs="Arial"/>
        </w:rPr>
        <w:t xml:space="preserve">Para los contenidos que se impartan relacionados con la lectura, se sugiere trabajar mediante </w:t>
      </w:r>
      <w:r w:rsidRPr="009F203B">
        <w:rPr>
          <w:rFonts w:ascii="Arial" w:hAnsi="Arial" w:cs="Arial"/>
        </w:rPr>
        <w:t xml:space="preserve">“Estrategias metacognitivas previas a </w:t>
      </w:r>
      <w:r w:rsidR="00A0117D">
        <w:rPr>
          <w:rFonts w:ascii="Arial" w:hAnsi="Arial" w:cs="Arial"/>
        </w:rPr>
        <w:t>ella, tales como</w:t>
      </w:r>
      <w:r w:rsidRPr="009F203B">
        <w:rPr>
          <w:rFonts w:ascii="Arial" w:hAnsi="Arial" w:cs="Arial"/>
        </w:rPr>
        <w:t xml:space="preserve">: i) identificar y determinar el género discursivo al que nos enfrentamos, ii) determinar la finalidad de su lectura, iii) activar conocimientos previos y </w:t>
      </w:r>
      <w:proofErr w:type="spellStart"/>
      <w:r w:rsidRPr="009F203B">
        <w:rPr>
          <w:rFonts w:ascii="Arial" w:hAnsi="Arial" w:cs="Arial"/>
        </w:rPr>
        <w:t>iV</w:t>
      </w:r>
      <w:proofErr w:type="spellEnd"/>
      <w:r w:rsidRPr="009F203B">
        <w:rPr>
          <w:rFonts w:ascii="Arial" w:hAnsi="Arial" w:cs="Arial"/>
        </w:rPr>
        <w:t>) generar preguntas que podrían ser respondidas con la lectura del texto”</w:t>
      </w:r>
      <w:r>
        <w:rPr>
          <w:rFonts w:ascii="Arial" w:hAnsi="Arial" w:cs="Arial"/>
        </w:rPr>
        <w:t xml:space="preserve">, tal y como lo sugiere </w:t>
      </w:r>
      <w:proofErr w:type="spellStart"/>
      <w:r w:rsidRPr="009F203B">
        <w:rPr>
          <w:rFonts w:ascii="Arial" w:hAnsi="Arial" w:cs="Arial"/>
        </w:rPr>
        <w:t>Gutierrez</w:t>
      </w:r>
      <w:proofErr w:type="spellEnd"/>
      <w:r w:rsidRPr="009F203B">
        <w:rPr>
          <w:rFonts w:ascii="Arial" w:hAnsi="Arial" w:cs="Arial"/>
        </w:rPr>
        <w:t xml:space="preserve"> y Salmerón</w:t>
      </w:r>
      <w:r w:rsidR="00A0117D">
        <w:rPr>
          <w:rFonts w:ascii="Arial" w:hAnsi="Arial" w:cs="Arial"/>
        </w:rPr>
        <w:t xml:space="preserve">, sin olvidar que </w:t>
      </w:r>
      <w:r w:rsidRPr="009F203B">
        <w:rPr>
          <w:rFonts w:ascii="Arial" w:hAnsi="Arial" w:cs="Arial"/>
        </w:rPr>
        <w:t xml:space="preserve">Díaz Barriga y Hernández (2002) recomiendan enseñar en contexto los procesos escriturales y los géneros retóricos, sin omitir aspectos comunicativos y funcionales, en vez de </w:t>
      </w:r>
      <w:r w:rsidR="00A0117D">
        <w:rPr>
          <w:rFonts w:ascii="Arial" w:hAnsi="Arial" w:cs="Arial"/>
        </w:rPr>
        <w:t xml:space="preserve">solo </w:t>
      </w:r>
      <w:r w:rsidRPr="009F203B">
        <w:rPr>
          <w:rFonts w:ascii="Arial" w:hAnsi="Arial" w:cs="Arial"/>
        </w:rPr>
        <w:t>enfocarse en los micro</w:t>
      </w:r>
      <w:r w:rsidR="00A0117D">
        <w:rPr>
          <w:rFonts w:ascii="Arial" w:hAnsi="Arial" w:cs="Arial"/>
        </w:rPr>
        <w:t xml:space="preserve"> </w:t>
      </w:r>
      <w:r w:rsidRPr="009F203B">
        <w:rPr>
          <w:rFonts w:ascii="Arial" w:hAnsi="Arial" w:cs="Arial"/>
        </w:rPr>
        <w:t>procesos (gramática, estructura, ortografía, morfosintaxis, puntuación).</w:t>
      </w:r>
    </w:p>
    <w:p w:rsidR="00A0117D" w:rsidRPr="009F203B" w:rsidRDefault="00A0117D" w:rsidP="006061F1">
      <w:pPr>
        <w:spacing w:line="276" w:lineRule="auto"/>
        <w:ind w:firstLine="708"/>
        <w:jc w:val="both"/>
        <w:rPr>
          <w:rFonts w:ascii="Arial" w:hAnsi="Arial" w:cs="Arial"/>
        </w:rPr>
      </w:pPr>
      <w:r>
        <w:rPr>
          <w:rFonts w:ascii="Arial" w:hAnsi="Arial" w:cs="Arial"/>
        </w:rPr>
        <w:t xml:space="preserve">Además, considerar </w:t>
      </w:r>
      <w:r w:rsidRPr="009F203B">
        <w:rPr>
          <w:rFonts w:ascii="Arial" w:hAnsi="Arial" w:cs="Arial"/>
        </w:rPr>
        <w:t>el uso de material interesante</w:t>
      </w:r>
      <w:r>
        <w:rPr>
          <w:rFonts w:ascii="Arial" w:hAnsi="Arial" w:cs="Arial"/>
        </w:rPr>
        <w:t xml:space="preserve"> para </w:t>
      </w:r>
      <w:r w:rsidRPr="009F203B">
        <w:rPr>
          <w:rFonts w:ascii="Arial" w:hAnsi="Arial" w:cs="Arial"/>
        </w:rPr>
        <w:t>estimula</w:t>
      </w:r>
      <w:r>
        <w:rPr>
          <w:rFonts w:ascii="Arial" w:hAnsi="Arial" w:cs="Arial"/>
        </w:rPr>
        <w:t>r</w:t>
      </w:r>
      <w:r w:rsidRPr="009F203B">
        <w:rPr>
          <w:rFonts w:ascii="Arial" w:hAnsi="Arial" w:cs="Arial"/>
        </w:rPr>
        <w:t xml:space="preserve"> en mayor medida la imaginación visual en los alumnos. </w:t>
      </w:r>
      <w:r>
        <w:rPr>
          <w:rFonts w:ascii="Arial" w:hAnsi="Arial" w:cs="Arial"/>
        </w:rPr>
        <w:t>Ya que</w:t>
      </w:r>
      <w:r w:rsidRPr="009F203B">
        <w:rPr>
          <w:rFonts w:ascii="Arial" w:hAnsi="Arial" w:cs="Arial"/>
        </w:rPr>
        <w:t xml:space="preserve"> la estimulación de emociones placenteras aumenta el recuerdo de experiencias personales y aumenta el empleo de las imágenes visuales, lo que podría facilitar el aprendizaje mediante el recuerdo de contenidos interesantes. (p.47). TOBÍAS (1994)</w:t>
      </w:r>
    </w:p>
    <w:p w:rsidR="00923467" w:rsidRDefault="00923467" w:rsidP="009F203B">
      <w:pPr>
        <w:spacing w:line="240" w:lineRule="auto"/>
        <w:jc w:val="both"/>
        <w:rPr>
          <w:rFonts w:ascii="Arial" w:hAnsi="Arial" w:cs="Arial"/>
        </w:rPr>
      </w:pPr>
    </w:p>
    <w:p w:rsidR="006061F1" w:rsidRDefault="006061F1" w:rsidP="009F203B">
      <w:pPr>
        <w:spacing w:line="240" w:lineRule="auto"/>
        <w:jc w:val="both"/>
        <w:rPr>
          <w:rFonts w:ascii="Arial" w:hAnsi="Arial" w:cs="Arial"/>
          <w:b/>
        </w:rPr>
      </w:pPr>
      <w:r>
        <w:rPr>
          <w:rFonts w:ascii="Arial" w:hAnsi="Arial" w:cs="Arial"/>
          <w:b/>
        </w:rPr>
        <w:t>Integrantes del equipo:</w:t>
      </w:r>
    </w:p>
    <w:p w:rsidR="006061F1" w:rsidRDefault="006061F1" w:rsidP="009F203B">
      <w:pPr>
        <w:spacing w:line="240" w:lineRule="auto"/>
        <w:jc w:val="both"/>
        <w:rPr>
          <w:rFonts w:ascii="Arial" w:hAnsi="Arial" w:cs="Arial"/>
        </w:rPr>
      </w:pPr>
      <w:r>
        <w:rPr>
          <w:rFonts w:ascii="Arial" w:hAnsi="Arial" w:cs="Arial"/>
        </w:rPr>
        <w:t>Escudero Villegas Luis David</w:t>
      </w:r>
    </w:p>
    <w:p w:rsidR="006061F1" w:rsidRDefault="006061F1" w:rsidP="009F203B">
      <w:pPr>
        <w:spacing w:line="240" w:lineRule="auto"/>
        <w:jc w:val="both"/>
        <w:rPr>
          <w:rFonts w:ascii="Arial" w:hAnsi="Arial" w:cs="Arial"/>
        </w:rPr>
      </w:pPr>
      <w:r>
        <w:rPr>
          <w:rFonts w:ascii="Arial" w:hAnsi="Arial" w:cs="Arial"/>
        </w:rPr>
        <w:t>López Bonilla Lidia</w:t>
      </w:r>
    </w:p>
    <w:p w:rsidR="006061F1" w:rsidRDefault="006061F1" w:rsidP="009F203B">
      <w:pPr>
        <w:spacing w:line="240" w:lineRule="auto"/>
        <w:jc w:val="both"/>
        <w:rPr>
          <w:rFonts w:ascii="Arial" w:hAnsi="Arial" w:cs="Arial"/>
        </w:rPr>
      </w:pPr>
      <w:r>
        <w:rPr>
          <w:rFonts w:ascii="Arial" w:hAnsi="Arial" w:cs="Arial"/>
        </w:rPr>
        <w:t xml:space="preserve">Perales Aguilar </w:t>
      </w:r>
      <w:proofErr w:type="spellStart"/>
      <w:r>
        <w:rPr>
          <w:rFonts w:ascii="Arial" w:hAnsi="Arial" w:cs="Arial"/>
        </w:rPr>
        <w:t>Saira</w:t>
      </w:r>
      <w:proofErr w:type="spellEnd"/>
      <w:r>
        <w:rPr>
          <w:rFonts w:ascii="Arial" w:hAnsi="Arial" w:cs="Arial"/>
        </w:rPr>
        <w:t xml:space="preserve"> Dayana</w:t>
      </w:r>
    </w:p>
    <w:p w:rsidR="006061F1" w:rsidRPr="006061F1" w:rsidRDefault="006061F1" w:rsidP="009F203B">
      <w:pPr>
        <w:spacing w:line="240" w:lineRule="auto"/>
        <w:jc w:val="both"/>
        <w:rPr>
          <w:rFonts w:ascii="Arial" w:hAnsi="Arial" w:cs="Arial"/>
        </w:rPr>
      </w:pPr>
      <w:r>
        <w:rPr>
          <w:rFonts w:ascii="Arial" w:hAnsi="Arial" w:cs="Arial"/>
        </w:rPr>
        <w:t>Ramírez Hernández Luz María</w:t>
      </w:r>
    </w:p>
    <w:p w:rsidR="00923467" w:rsidRPr="00F6246E" w:rsidRDefault="00923467" w:rsidP="009F203B">
      <w:pPr>
        <w:spacing w:line="240" w:lineRule="auto"/>
        <w:jc w:val="both"/>
        <w:rPr>
          <w:rFonts w:ascii="Arial" w:hAnsi="Arial" w:cs="Arial"/>
        </w:rPr>
      </w:pPr>
    </w:p>
    <w:p w:rsidR="00EA09BE" w:rsidRPr="009F203B" w:rsidRDefault="00EA09BE" w:rsidP="009F203B">
      <w:pPr>
        <w:spacing w:line="240" w:lineRule="auto"/>
        <w:jc w:val="both"/>
        <w:rPr>
          <w:rFonts w:ascii="Arial" w:hAnsi="Arial" w:cs="Arial"/>
        </w:rPr>
      </w:pPr>
    </w:p>
    <w:sectPr w:rsidR="00EA09BE" w:rsidRPr="009F203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1F1" w:rsidRDefault="006061F1" w:rsidP="006061F1">
      <w:pPr>
        <w:spacing w:after="0" w:line="240" w:lineRule="auto"/>
      </w:pPr>
      <w:r>
        <w:separator/>
      </w:r>
    </w:p>
  </w:endnote>
  <w:endnote w:type="continuationSeparator" w:id="0">
    <w:p w:rsidR="006061F1" w:rsidRDefault="006061F1" w:rsidP="0060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F1" w:rsidRDefault="006061F1">
    <w:pPr>
      <w:pStyle w:val="Encabezado"/>
      <w:pBdr>
        <w:top w:val="single" w:sz="6" w:space="10" w:color="4472C4" w:themeColor="accent1"/>
      </w:pBdr>
      <w:spacing w:before="240"/>
      <w:jc w:val="center"/>
      <w:rPr>
        <w:color w:val="4472C4" w:themeColor="accent1"/>
      </w:rPr>
    </w:pPr>
    <w:r>
      <w:rPr>
        <w:noProof/>
        <w:color w:val="4472C4" w:themeColor="accent1"/>
        <w:lang w:eastAsia="es-ES"/>
      </w:rPr>
      <w:drawing>
        <wp:inline distT="0" distB="0" distL="0" distR="0">
          <wp:extent cx="438912" cy="276973"/>
          <wp:effectExtent l="0" t="0" r="0" b="8890"/>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6061F1" w:rsidRDefault="006061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1F1" w:rsidRDefault="006061F1" w:rsidP="006061F1">
      <w:pPr>
        <w:spacing w:after="0" w:line="240" w:lineRule="auto"/>
      </w:pPr>
      <w:r>
        <w:separator/>
      </w:r>
    </w:p>
  </w:footnote>
  <w:footnote w:type="continuationSeparator" w:id="0">
    <w:p w:rsidR="006061F1" w:rsidRDefault="006061F1" w:rsidP="00606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F1" w:rsidRDefault="006061F1">
    <w:pPr>
      <w:pStyle w:val="Encabezado"/>
    </w:pPr>
    <w:r>
      <w:rPr>
        <w:caps/>
        <w:noProof/>
        <w:color w:val="808080" w:themeColor="background1" w:themeShade="80"/>
        <w:sz w:val="20"/>
        <w:szCs w:val="20"/>
        <w:lang w:eastAsia="es-ES"/>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o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o 159"/>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Cuadro de texto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61F1" w:rsidRDefault="006061F1">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D34B7">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">
              <v:group id="Grupo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ángulo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ángulo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ángulo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Cuadro de texto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6061F1" w:rsidRDefault="006061F1">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D34B7">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315"/>
    <w:multiLevelType w:val="hybridMultilevel"/>
    <w:tmpl w:val="FD322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F677FC9"/>
    <w:multiLevelType w:val="hybridMultilevel"/>
    <w:tmpl w:val="FD322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2271E61"/>
    <w:multiLevelType w:val="hybridMultilevel"/>
    <w:tmpl w:val="7CAE9FD0"/>
    <w:lvl w:ilvl="0" w:tplc="E548AE84">
      <w:start w:val="7"/>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BE"/>
    <w:rsid w:val="000A4892"/>
    <w:rsid w:val="006061F1"/>
    <w:rsid w:val="007236A1"/>
    <w:rsid w:val="007D35C3"/>
    <w:rsid w:val="00805CE9"/>
    <w:rsid w:val="00923467"/>
    <w:rsid w:val="009F203B"/>
    <w:rsid w:val="00A0117D"/>
    <w:rsid w:val="00A2265B"/>
    <w:rsid w:val="00EA09BE"/>
    <w:rsid w:val="00F6246E"/>
    <w:rsid w:val="00FD3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4892"/>
    <w:pPr>
      <w:spacing w:after="200" w:line="276" w:lineRule="auto"/>
      <w:ind w:left="720"/>
      <w:contextualSpacing/>
    </w:pPr>
    <w:rPr>
      <w:lang w:val="es-MX"/>
    </w:rPr>
  </w:style>
  <w:style w:type="paragraph" w:customStyle="1" w:styleId="Sinlista1">
    <w:name w:val="Sin lista1"/>
    <w:semiHidden/>
    <w:rsid w:val="000A4892"/>
    <w:pPr>
      <w:spacing w:after="200" w:line="276" w:lineRule="auto"/>
    </w:pPr>
    <w:rPr>
      <w:lang w:val="ru-RU"/>
    </w:rPr>
  </w:style>
  <w:style w:type="paragraph" w:styleId="Encabezado">
    <w:name w:val="header"/>
    <w:basedOn w:val="Normal"/>
    <w:link w:val="EncabezadoCar"/>
    <w:uiPriority w:val="99"/>
    <w:unhideWhenUsed/>
    <w:rsid w:val="00606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61F1"/>
  </w:style>
  <w:style w:type="paragraph" w:styleId="Piedepgina">
    <w:name w:val="footer"/>
    <w:basedOn w:val="Normal"/>
    <w:link w:val="PiedepginaCar"/>
    <w:uiPriority w:val="99"/>
    <w:unhideWhenUsed/>
    <w:rsid w:val="00606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61F1"/>
  </w:style>
  <w:style w:type="paragraph" w:styleId="Textodeglobo">
    <w:name w:val="Balloon Text"/>
    <w:basedOn w:val="Normal"/>
    <w:link w:val="TextodegloboCar"/>
    <w:uiPriority w:val="99"/>
    <w:semiHidden/>
    <w:unhideWhenUsed/>
    <w:rsid w:val="00FD3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4892"/>
    <w:pPr>
      <w:spacing w:after="200" w:line="276" w:lineRule="auto"/>
      <w:ind w:left="720"/>
      <w:contextualSpacing/>
    </w:pPr>
    <w:rPr>
      <w:lang w:val="es-MX"/>
    </w:rPr>
  </w:style>
  <w:style w:type="paragraph" w:customStyle="1" w:styleId="Sinlista1">
    <w:name w:val="Sin lista1"/>
    <w:semiHidden/>
    <w:rsid w:val="000A4892"/>
    <w:pPr>
      <w:spacing w:after="200" w:line="276" w:lineRule="auto"/>
    </w:pPr>
    <w:rPr>
      <w:lang w:val="ru-RU"/>
    </w:rPr>
  </w:style>
  <w:style w:type="paragraph" w:styleId="Encabezado">
    <w:name w:val="header"/>
    <w:basedOn w:val="Normal"/>
    <w:link w:val="EncabezadoCar"/>
    <w:uiPriority w:val="99"/>
    <w:unhideWhenUsed/>
    <w:rsid w:val="00606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61F1"/>
  </w:style>
  <w:style w:type="paragraph" w:styleId="Piedepgina">
    <w:name w:val="footer"/>
    <w:basedOn w:val="Normal"/>
    <w:link w:val="PiedepginaCar"/>
    <w:uiPriority w:val="99"/>
    <w:unhideWhenUsed/>
    <w:rsid w:val="00606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61F1"/>
  </w:style>
  <w:style w:type="paragraph" w:styleId="Textodeglobo">
    <w:name w:val="Balloon Text"/>
    <w:basedOn w:val="Normal"/>
    <w:link w:val="TextodegloboCar"/>
    <w:uiPriority w:val="99"/>
    <w:semiHidden/>
    <w:unhideWhenUsed/>
    <w:rsid w:val="00FD3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1847</Words>
  <Characters>10161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ºVillegasº</dc:creator>
  <cp:keywords/>
  <dc:description/>
  <cp:lastModifiedBy>Microsoft</cp:lastModifiedBy>
  <cp:revision>5</cp:revision>
  <dcterms:created xsi:type="dcterms:W3CDTF">2019-03-05T19:17:00Z</dcterms:created>
  <dcterms:modified xsi:type="dcterms:W3CDTF">2019-03-11T03:45:00Z</dcterms:modified>
</cp:coreProperties>
</file>