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72" w:rsidRPr="00262FBF" w:rsidRDefault="00D75072" w:rsidP="00DF1C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  <w:lang w:val="fr-FR"/>
        </w:rPr>
      </w:pPr>
      <w:r w:rsidRPr="00262FBF">
        <w:rPr>
          <w:rFonts w:ascii="Times New Roman" w:hAnsi="Times New Roman" w:cs="Times New Roman"/>
          <w:b/>
          <w:sz w:val="28"/>
          <w:szCs w:val="24"/>
          <w:lang w:val="fr-FR"/>
        </w:rPr>
        <w:t>Intro</w:t>
      </w:r>
      <w:r w:rsidRPr="00262FBF">
        <w:rPr>
          <w:rFonts w:ascii="Times New Roman" w:hAnsi="Times New Roman" w:cs="Times New Roman"/>
          <w:b/>
          <w:sz w:val="28"/>
          <w:szCs w:val="24"/>
          <w:lang w:val="fr-FR"/>
        </w:rPr>
        <w:t>d</w:t>
      </w:r>
      <w:r w:rsidRPr="00262FBF">
        <w:rPr>
          <w:rFonts w:ascii="Times New Roman" w:hAnsi="Times New Roman" w:cs="Times New Roman"/>
          <w:b/>
          <w:sz w:val="28"/>
          <w:szCs w:val="24"/>
          <w:lang w:val="fr-FR"/>
        </w:rPr>
        <w:t xml:space="preserve">uction </w:t>
      </w:r>
    </w:p>
    <w:p w:rsidR="00D75072" w:rsidRDefault="00D75072" w:rsidP="00DF1C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>émographie est une science sociale qui a pour objet l’étu</w:t>
      </w:r>
      <w:r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 quantitative et qualitative </w:t>
      </w:r>
      <w:r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es caractéristiques </w:t>
      </w:r>
      <w:r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es populations et </w:t>
      </w:r>
      <w:r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 leurs </w:t>
      </w:r>
      <w:r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ynamiques, à partir </w:t>
      </w:r>
      <w:r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es termes tels que la natalité, la </w:t>
      </w:r>
      <w:r w:rsidR="002C6BDD">
        <w:rPr>
          <w:rFonts w:ascii="Times New Roman" w:hAnsi="Times New Roman" w:cs="Times New Roman"/>
          <w:sz w:val="24"/>
          <w:szCs w:val="24"/>
          <w:lang w:val="fr-FR"/>
        </w:rPr>
        <w:t>fécondité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la mortalité, la nuptialité et la migration. Parlant </w:t>
      </w:r>
      <w:r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 leurs </w:t>
      </w:r>
      <w:r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ynamiques, il </w:t>
      </w:r>
      <w:r w:rsidR="002C6BDD">
        <w:rPr>
          <w:rFonts w:ascii="Times New Roman" w:hAnsi="Times New Roman" w:cs="Times New Roman"/>
          <w:sz w:val="24"/>
          <w:szCs w:val="24"/>
          <w:lang w:val="fr-FR"/>
        </w:rPr>
        <w:t>faut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no</w:t>
      </w:r>
      <w:r w:rsidR="002C6BDD">
        <w:rPr>
          <w:rFonts w:ascii="Times New Roman" w:hAnsi="Times New Roman" w:cs="Times New Roman"/>
          <w:sz w:val="24"/>
          <w:szCs w:val="24"/>
          <w:lang w:val="fr-FR"/>
        </w:rPr>
        <w:t>ter que la population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n’est pas statique </w:t>
      </w:r>
      <w:r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’autant plus que le nombre </w:t>
      </w:r>
      <w:r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>’in</w:t>
      </w:r>
      <w:r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>ivi</w:t>
      </w:r>
      <w:r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us varie et évolue au cours </w:t>
      </w:r>
      <w:r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u temps. Ce comportement </w:t>
      </w:r>
      <w:r w:rsidR="002C6BDD">
        <w:rPr>
          <w:rFonts w:ascii="Times New Roman" w:hAnsi="Times New Roman" w:cs="Times New Roman"/>
          <w:sz w:val="24"/>
          <w:szCs w:val="24"/>
          <w:lang w:val="fr-FR"/>
        </w:rPr>
        <w:t xml:space="preserve">est appelé </w:t>
      </w:r>
      <w:r w:rsidR="002C6BDD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2C6BDD">
        <w:rPr>
          <w:rFonts w:ascii="Times New Roman" w:hAnsi="Times New Roman" w:cs="Times New Roman"/>
          <w:sz w:val="24"/>
          <w:szCs w:val="24"/>
          <w:lang w:val="fr-FR"/>
        </w:rPr>
        <w:t xml:space="preserve">ynamique </w:t>
      </w:r>
      <w:r w:rsidR="002C6BDD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2C6BDD">
        <w:rPr>
          <w:rFonts w:ascii="Times New Roman" w:hAnsi="Times New Roman" w:cs="Times New Roman"/>
          <w:sz w:val="24"/>
          <w:szCs w:val="24"/>
          <w:lang w:val="fr-FR"/>
        </w:rPr>
        <w:t xml:space="preserve">es populations. </w:t>
      </w:r>
      <w:r w:rsidR="000E1F8F">
        <w:rPr>
          <w:rFonts w:ascii="Times New Roman" w:hAnsi="Times New Roman" w:cs="Times New Roman"/>
          <w:sz w:val="24"/>
          <w:szCs w:val="24"/>
          <w:lang w:val="fr-FR"/>
        </w:rPr>
        <w:t xml:space="preserve">Elle constitue </w:t>
      </w:r>
      <w:r w:rsidR="002C6BDD">
        <w:rPr>
          <w:rFonts w:ascii="Times New Roman" w:hAnsi="Times New Roman" w:cs="Times New Roman"/>
          <w:sz w:val="24"/>
          <w:szCs w:val="24"/>
          <w:lang w:val="fr-FR"/>
        </w:rPr>
        <w:t xml:space="preserve">une </w:t>
      </w:r>
      <w:r w:rsidR="002C6BDD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2C6BDD">
        <w:rPr>
          <w:rFonts w:ascii="Times New Roman" w:hAnsi="Times New Roman" w:cs="Times New Roman"/>
          <w:sz w:val="24"/>
          <w:szCs w:val="24"/>
          <w:lang w:val="fr-FR"/>
        </w:rPr>
        <w:t>iscipline qui s’</w:t>
      </w:r>
      <w:r w:rsidR="008E5837">
        <w:rPr>
          <w:rFonts w:ascii="Times New Roman" w:hAnsi="Times New Roman" w:cs="Times New Roman"/>
          <w:sz w:val="24"/>
          <w:szCs w:val="24"/>
          <w:lang w:val="fr-FR"/>
        </w:rPr>
        <w:t>intéresse</w:t>
      </w:r>
      <w:r w:rsidR="002C6BDD">
        <w:rPr>
          <w:rFonts w:ascii="Times New Roman" w:hAnsi="Times New Roman" w:cs="Times New Roman"/>
          <w:sz w:val="24"/>
          <w:szCs w:val="24"/>
          <w:lang w:val="fr-FR"/>
        </w:rPr>
        <w:t xml:space="preserve"> à l’étu</w:t>
      </w:r>
      <w:r w:rsidR="002C6BDD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2C6BDD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2C6BDD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2C6BDD">
        <w:rPr>
          <w:rFonts w:ascii="Times New Roman" w:hAnsi="Times New Roman" w:cs="Times New Roman"/>
          <w:sz w:val="24"/>
          <w:szCs w:val="24"/>
          <w:lang w:val="fr-FR"/>
        </w:rPr>
        <w:t xml:space="preserve">es changements subit par les populations biologiques (humaines, animales, </w:t>
      </w:r>
      <w:r w:rsidR="004E708A">
        <w:rPr>
          <w:rFonts w:ascii="Times New Roman" w:hAnsi="Times New Roman" w:cs="Times New Roman"/>
          <w:sz w:val="24"/>
          <w:szCs w:val="24"/>
          <w:lang w:val="fr-FR"/>
        </w:rPr>
        <w:t>végétales, …</w:t>
      </w:r>
      <w:r w:rsidR="002C6BDD">
        <w:rPr>
          <w:rFonts w:ascii="Times New Roman" w:hAnsi="Times New Roman" w:cs="Times New Roman"/>
          <w:sz w:val="24"/>
          <w:szCs w:val="24"/>
          <w:lang w:val="fr-FR"/>
        </w:rPr>
        <w:t xml:space="preserve">) en termes </w:t>
      </w:r>
      <w:r w:rsidR="002C6BDD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2C6BDD">
        <w:rPr>
          <w:rFonts w:ascii="Times New Roman" w:hAnsi="Times New Roman" w:cs="Times New Roman"/>
          <w:sz w:val="24"/>
          <w:szCs w:val="24"/>
          <w:lang w:val="fr-FR"/>
        </w:rPr>
        <w:t>e tailles,</w:t>
      </w:r>
      <w:bookmarkStart w:id="0" w:name="_GoBack"/>
      <w:bookmarkEnd w:id="0"/>
      <w:r w:rsidR="002C6BD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C6BDD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2C6BDD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2C6BDD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2C6BDD">
        <w:rPr>
          <w:rFonts w:ascii="Times New Roman" w:hAnsi="Times New Roman" w:cs="Times New Roman"/>
          <w:sz w:val="24"/>
          <w:szCs w:val="24"/>
          <w:lang w:val="fr-FR"/>
        </w:rPr>
        <w:t xml:space="preserve">imensions physiques </w:t>
      </w:r>
      <w:r w:rsidR="002C6BDD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2C6BDD">
        <w:rPr>
          <w:rFonts w:ascii="Times New Roman" w:hAnsi="Times New Roman" w:cs="Times New Roman"/>
          <w:sz w:val="24"/>
          <w:szCs w:val="24"/>
          <w:lang w:val="fr-FR"/>
        </w:rPr>
        <w:t xml:space="preserve">e leurs membres, </w:t>
      </w:r>
      <w:r w:rsidR="002C6BDD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2C6BDD">
        <w:rPr>
          <w:rFonts w:ascii="Times New Roman" w:hAnsi="Times New Roman" w:cs="Times New Roman"/>
          <w:sz w:val="24"/>
          <w:szCs w:val="24"/>
          <w:lang w:val="fr-FR"/>
        </w:rPr>
        <w:t xml:space="preserve">e structures </w:t>
      </w:r>
      <w:r w:rsidR="002C6BDD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0E1F8F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2C6BDD">
        <w:rPr>
          <w:rFonts w:ascii="Times New Roman" w:hAnsi="Times New Roman" w:cs="Times New Roman"/>
          <w:sz w:val="24"/>
          <w:szCs w:val="24"/>
          <w:lang w:val="fr-FR"/>
        </w:rPr>
        <w:t>âge</w:t>
      </w:r>
      <w:r w:rsidR="000E1F8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0E1F8F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0E1F8F">
        <w:rPr>
          <w:rFonts w:ascii="Times New Roman" w:hAnsi="Times New Roman" w:cs="Times New Roman"/>
          <w:sz w:val="24"/>
          <w:szCs w:val="24"/>
          <w:lang w:val="fr-FR"/>
        </w:rPr>
        <w:t xml:space="preserve">e sexe et </w:t>
      </w:r>
      <w:r w:rsidR="000E1F8F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0E1F8F">
        <w:rPr>
          <w:rFonts w:ascii="Times New Roman" w:hAnsi="Times New Roman" w:cs="Times New Roman"/>
          <w:sz w:val="24"/>
          <w:szCs w:val="24"/>
          <w:lang w:val="fr-FR"/>
        </w:rPr>
        <w:t xml:space="preserve">’autres </w:t>
      </w:r>
      <w:r w:rsidR="008E5837">
        <w:rPr>
          <w:rFonts w:ascii="Times New Roman" w:hAnsi="Times New Roman" w:cs="Times New Roman"/>
          <w:sz w:val="24"/>
          <w:szCs w:val="24"/>
          <w:lang w:val="fr-FR"/>
        </w:rPr>
        <w:t>paramètres</w:t>
      </w:r>
      <w:r w:rsidR="000E1F8F">
        <w:rPr>
          <w:rFonts w:ascii="Times New Roman" w:hAnsi="Times New Roman" w:cs="Times New Roman"/>
          <w:sz w:val="24"/>
          <w:szCs w:val="24"/>
          <w:lang w:val="fr-FR"/>
        </w:rPr>
        <w:t xml:space="preserve"> qui les </w:t>
      </w:r>
      <w:r w:rsidR="000E1F8F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0E1F8F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0E1F8F">
        <w:rPr>
          <w:rFonts w:ascii="Times New Roman" w:hAnsi="Times New Roman" w:cs="Times New Roman"/>
          <w:sz w:val="24"/>
          <w:szCs w:val="24"/>
          <w:lang w:val="fr-FR"/>
        </w:rPr>
        <w:t>f</w:t>
      </w:r>
      <w:r w:rsidR="000E1F8F">
        <w:rPr>
          <w:rFonts w:ascii="Times New Roman" w:hAnsi="Times New Roman" w:cs="Times New Roman"/>
          <w:sz w:val="24"/>
          <w:szCs w:val="24"/>
          <w:lang w:val="fr-FR"/>
        </w:rPr>
        <w:t xml:space="preserve">inissent, ainsi que les </w:t>
      </w:r>
      <w:r w:rsidR="000E1F8F">
        <w:rPr>
          <w:rFonts w:ascii="Times New Roman" w:hAnsi="Times New Roman" w:cs="Times New Roman"/>
          <w:sz w:val="24"/>
          <w:szCs w:val="24"/>
          <w:lang w:val="fr-FR"/>
        </w:rPr>
        <w:t>f</w:t>
      </w:r>
      <w:r w:rsidR="000E1F8F">
        <w:rPr>
          <w:rFonts w:ascii="Times New Roman" w:hAnsi="Times New Roman" w:cs="Times New Roman"/>
          <w:sz w:val="24"/>
          <w:szCs w:val="24"/>
          <w:lang w:val="fr-FR"/>
        </w:rPr>
        <w:t xml:space="preserve">acteurs qui causent </w:t>
      </w:r>
      <w:r w:rsidR="004E708A">
        <w:rPr>
          <w:rFonts w:ascii="Times New Roman" w:hAnsi="Times New Roman" w:cs="Times New Roman"/>
          <w:sz w:val="24"/>
          <w:szCs w:val="24"/>
          <w:lang w:val="fr-FR"/>
        </w:rPr>
        <w:t>ces changements</w:t>
      </w:r>
      <w:r w:rsidR="000E1F8F">
        <w:rPr>
          <w:rFonts w:ascii="Times New Roman" w:hAnsi="Times New Roman" w:cs="Times New Roman"/>
          <w:sz w:val="24"/>
          <w:szCs w:val="24"/>
          <w:lang w:val="fr-FR"/>
        </w:rPr>
        <w:t xml:space="preserve"> et les mécanismes par lesquels ils se pro</w:t>
      </w:r>
      <w:r w:rsidR="000E1F8F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0E1F8F">
        <w:rPr>
          <w:rFonts w:ascii="Times New Roman" w:hAnsi="Times New Roman" w:cs="Times New Roman"/>
          <w:sz w:val="24"/>
          <w:szCs w:val="24"/>
          <w:lang w:val="fr-FR"/>
        </w:rPr>
        <w:t>uisent. Son étu</w:t>
      </w:r>
      <w:r w:rsidR="000E1F8F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0E1F8F">
        <w:rPr>
          <w:rFonts w:ascii="Times New Roman" w:hAnsi="Times New Roman" w:cs="Times New Roman"/>
          <w:sz w:val="24"/>
          <w:szCs w:val="24"/>
          <w:lang w:val="fr-FR"/>
        </w:rPr>
        <w:t>e a été ren</w:t>
      </w:r>
      <w:r w:rsidR="000E1F8F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0E1F8F">
        <w:rPr>
          <w:rFonts w:ascii="Times New Roman" w:hAnsi="Times New Roman" w:cs="Times New Roman"/>
          <w:sz w:val="24"/>
          <w:szCs w:val="24"/>
          <w:lang w:val="fr-FR"/>
        </w:rPr>
        <w:t>u e</w:t>
      </w:r>
      <w:r w:rsidR="000E1F8F">
        <w:rPr>
          <w:rFonts w:ascii="Times New Roman" w:hAnsi="Times New Roman" w:cs="Times New Roman"/>
          <w:sz w:val="24"/>
          <w:szCs w:val="24"/>
          <w:lang w:val="fr-FR"/>
        </w:rPr>
        <w:t>ff</w:t>
      </w:r>
      <w:r w:rsidR="000E1F8F">
        <w:rPr>
          <w:rFonts w:ascii="Times New Roman" w:hAnsi="Times New Roman" w:cs="Times New Roman"/>
          <w:sz w:val="24"/>
          <w:szCs w:val="24"/>
          <w:lang w:val="fr-FR"/>
        </w:rPr>
        <w:t xml:space="preserve">ective grâce à la création successive </w:t>
      </w:r>
      <w:r w:rsidR="000E1F8F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0E1F8F">
        <w:rPr>
          <w:rFonts w:ascii="Times New Roman" w:hAnsi="Times New Roman" w:cs="Times New Roman"/>
          <w:sz w:val="24"/>
          <w:szCs w:val="24"/>
          <w:lang w:val="fr-FR"/>
        </w:rPr>
        <w:t>es mo</w:t>
      </w:r>
      <w:r w:rsidR="000E1F8F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0E1F8F">
        <w:rPr>
          <w:rFonts w:ascii="Times New Roman" w:hAnsi="Times New Roman" w:cs="Times New Roman"/>
          <w:sz w:val="24"/>
          <w:szCs w:val="24"/>
          <w:lang w:val="fr-FR"/>
        </w:rPr>
        <w:t xml:space="preserve">èles </w:t>
      </w:r>
      <w:r w:rsidR="000E1F8F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0E1F8F">
        <w:rPr>
          <w:rFonts w:ascii="Times New Roman" w:hAnsi="Times New Roman" w:cs="Times New Roman"/>
          <w:sz w:val="24"/>
          <w:szCs w:val="24"/>
          <w:lang w:val="fr-FR"/>
        </w:rPr>
        <w:t xml:space="preserve">e l’évolution </w:t>
      </w:r>
      <w:r w:rsidR="000E1F8F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0E1F8F">
        <w:rPr>
          <w:rFonts w:ascii="Times New Roman" w:hAnsi="Times New Roman" w:cs="Times New Roman"/>
          <w:sz w:val="24"/>
          <w:szCs w:val="24"/>
          <w:lang w:val="fr-FR"/>
        </w:rPr>
        <w:t xml:space="preserve">es populations par certains scientifiques tels que Malthus, </w:t>
      </w:r>
      <w:proofErr w:type="spellStart"/>
      <w:r w:rsidR="000E1F8F">
        <w:rPr>
          <w:rFonts w:ascii="Times New Roman" w:hAnsi="Times New Roman" w:cs="Times New Roman"/>
          <w:sz w:val="24"/>
          <w:szCs w:val="24"/>
          <w:lang w:val="fr-FR"/>
        </w:rPr>
        <w:t>Verhulst</w:t>
      </w:r>
      <w:proofErr w:type="spellEnd"/>
      <w:r w:rsidR="000E1F8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E1F8F">
        <w:rPr>
          <w:rFonts w:ascii="Times New Roman" w:hAnsi="Times New Roman" w:cs="Times New Roman"/>
          <w:sz w:val="24"/>
          <w:szCs w:val="24"/>
          <w:lang w:val="fr-FR"/>
        </w:rPr>
        <w:t>Voltka</w:t>
      </w:r>
      <w:proofErr w:type="spellEnd"/>
      <w:r w:rsidR="000E1F8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4E708A">
        <w:rPr>
          <w:rFonts w:ascii="Times New Roman" w:hAnsi="Times New Roman" w:cs="Times New Roman"/>
          <w:sz w:val="24"/>
          <w:szCs w:val="24"/>
          <w:lang w:val="fr-FR"/>
        </w:rPr>
        <w:t>Gompertz</w:t>
      </w:r>
      <w:proofErr w:type="spellEnd"/>
      <w:r w:rsidR="004E708A">
        <w:rPr>
          <w:rFonts w:ascii="Times New Roman" w:hAnsi="Times New Roman" w:cs="Times New Roman"/>
          <w:sz w:val="24"/>
          <w:szCs w:val="24"/>
          <w:lang w:val="fr-FR"/>
        </w:rPr>
        <w:t>, … ainsi, notre travail portera principalement sur le mo</w:t>
      </w:r>
      <w:r w:rsidR="004E708A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4E708A">
        <w:rPr>
          <w:rFonts w:ascii="Times New Roman" w:hAnsi="Times New Roman" w:cs="Times New Roman"/>
          <w:sz w:val="24"/>
          <w:szCs w:val="24"/>
          <w:lang w:val="fr-FR"/>
        </w:rPr>
        <w:t xml:space="preserve">èle </w:t>
      </w:r>
      <w:r w:rsidR="004E708A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4E708A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proofErr w:type="spellStart"/>
      <w:r w:rsidR="004E708A">
        <w:rPr>
          <w:rFonts w:ascii="Times New Roman" w:hAnsi="Times New Roman" w:cs="Times New Roman"/>
          <w:sz w:val="24"/>
          <w:szCs w:val="24"/>
          <w:lang w:val="fr-FR"/>
        </w:rPr>
        <w:t>Gompertz</w:t>
      </w:r>
      <w:proofErr w:type="spellEnd"/>
      <w:r w:rsidR="004E708A">
        <w:rPr>
          <w:rFonts w:ascii="Times New Roman" w:hAnsi="Times New Roman" w:cs="Times New Roman"/>
          <w:sz w:val="24"/>
          <w:szCs w:val="24"/>
          <w:lang w:val="fr-FR"/>
        </w:rPr>
        <w:t>. Pour mieux cerner ce mo</w:t>
      </w:r>
      <w:r w:rsidR="004E708A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4E708A">
        <w:rPr>
          <w:rFonts w:ascii="Times New Roman" w:hAnsi="Times New Roman" w:cs="Times New Roman"/>
          <w:sz w:val="24"/>
          <w:szCs w:val="24"/>
          <w:lang w:val="fr-FR"/>
        </w:rPr>
        <w:t xml:space="preserve">èle, le travail suivant s’est construit autour </w:t>
      </w:r>
      <w:r w:rsidR="004E708A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4E708A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4E708A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4E708A">
        <w:rPr>
          <w:rFonts w:ascii="Times New Roman" w:hAnsi="Times New Roman" w:cs="Times New Roman"/>
          <w:sz w:val="24"/>
          <w:szCs w:val="24"/>
          <w:lang w:val="fr-FR"/>
        </w:rPr>
        <w:t>eux gran</w:t>
      </w:r>
      <w:r w:rsidR="008E5837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8E5837">
        <w:rPr>
          <w:rFonts w:ascii="Times New Roman" w:hAnsi="Times New Roman" w:cs="Times New Roman"/>
          <w:sz w:val="24"/>
          <w:szCs w:val="24"/>
          <w:lang w:val="fr-FR"/>
        </w:rPr>
        <w:t>es questions : qu’est-ce que le mo</w:t>
      </w:r>
      <w:r w:rsidR="008E5837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8E5837">
        <w:rPr>
          <w:rFonts w:ascii="Times New Roman" w:hAnsi="Times New Roman" w:cs="Times New Roman"/>
          <w:sz w:val="24"/>
          <w:szCs w:val="24"/>
          <w:lang w:val="fr-FR"/>
        </w:rPr>
        <w:t xml:space="preserve">èle </w:t>
      </w:r>
      <w:proofErr w:type="spellStart"/>
      <w:r w:rsidR="008E5837">
        <w:rPr>
          <w:rFonts w:ascii="Times New Roman" w:hAnsi="Times New Roman" w:cs="Times New Roman"/>
          <w:sz w:val="24"/>
          <w:szCs w:val="24"/>
          <w:lang w:val="fr-FR"/>
        </w:rPr>
        <w:t>Gompert</w:t>
      </w:r>
      <w:r w:rsidR="008E5837">
        <w:rPr>
          <w:rFonts w:ascii="Times New Roman" w:hAnsi="Times New Roman" w:cs="Times New Roman"/>
          <w:sz w:val="24"/>
          <w:szCs w:val="24"/>
          <w:lang w:val="fr-FR"/>
        </w:rPr>
        <w:t>z</w:t>
      </w:r>
      <w:proofErr w:type="spellEnd"/>
      <w:r w:rsidR="008E5837">
        <w:rPr>
          <w:rFonts w:ascii="Times New Roman" w:hAnsi="Times New Roman" w:cs="Times New Roman"/>
          <w:sz w:val="24"/>
          <w:szCs w:val="24"/>
          <w:lang w:val="fr-FR"/>
        </w:rPr>
        <w:t xml:space="preserve"> et quels est son apport </w:t>
      </w:r>
      <w:r w:rsidR="008E5837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8E5837">
        <w:rPr>
          <w:rFonts w:ascii="Times New Roman" w:hAnsi="Times New Roman" w:cs="Times New Roman"/>
          <w:sz w:val="24"/>
          <w:szCs w:val="24"/>
          <w:lang w:val="fr-FR"/>
        </w:rPr>
        <w:t xml:space="preserve">ans la </w:t>
      </w:r>
      <w:r w:rsidR="008E5837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8E5837">
        <w:rPr>
          <w:rFonts w:ascii="Times New Roman" w:hAnsi="Times New Roman" w:cs="Times New Roman"/>
          <w:sz w:val="24"/>
          <w:szCs w:val="24"/>
          <w:lang w:val="fr-FR"/>
        </w:rPr>
        <w:t>ynamique population ? quels sont ses limites ?</w:t>
      </w:r>
    </w:p>
    <w:p w:rsidR="00AA282D" w:rsidRPr="004E708A" w:rsidRDefault="00AA282D" w:rsidP="00DF1C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B7E9A" w:rsidRPr="008E5837" w:rsidRDefault="003767B7" w:rsidP="00DF1C1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E5837">
        <w:rPr>
          <w:rFonts w:ascii="Times New Roman" w:hAnsi="Times New Roman" w:cs="Times New Roman"/>
          <w:b/>
          <w:sz w:val="24"/>
          <w:szCs w:val="24"/>
          <w:lang w:val="fr-FR"/>
        </w:rPr>
        <w:t>Modè</w:t>
      </w:r>
      <w:r w:rsidR="00FD74E1" w:rsidRPr="008E58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le de </w:t>
      </w:r>
      <w:proofErr w:type="spellStart"/>
      <w:r w:rsidR="00FD74E1" w:rsidRPr="008E5837">
        <w:rPr>
          <w:rFonts w:ascii="Times New Roman" w:hAnsi="Times New Roman" w:cs="Times New Roman"/>
          <w:b/>
          <w:sz w:val="24"/>
          <w:szCs w:val="24"/>
          <w:lang w:val="fr-FR"/>
        </w:rPr>
        <w:t>Gompert</w:t>
      </w:r>
      <w:r w:rsidR="005443F2" w:rsidRPr="008E5837">
        <w:rPr>
          <w:rFonts w:ascii="Times New Roman" w:hAnsi="Times New Roman" w:cs="Times New Roman"/>
          <w:b/>
          <w:sz w:val="24"/>
          <w:szCs w:val="24"/>
          <w:lang w:val="fr-FR"/>
        </w:rPr>
        <w:t>z</w:t>
      </w:r>
      <w:proofErr w:type="spellEnd"/>
      <w:r w:rsidR="00C6671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C6671B" w:rsidRPr="007016D1">
        <w:rPr>
          <w:rFonts w:ascii="Times New Roman" w:hAnsi="Times New Roman" w:cs="Times New Roman"/>
          <w:b/>
          <w:sz w:val="24"/>
          <w:szCs w:val="24"/>
          <w:lang w:val="fr-FR"/>
        </w:rPr>
        <w:t>et dynamique des populations</w:t>
      </w:r>
    </w:p>
    <w:p w:rsidR="004365E6" w:rsidRDefault="00392D54" w:rsidP="00DF1C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Ce mo</w:t>
      </w:r>
      <w:r w:rsidRPr="00FD74E1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>èle a été intro</w:t>
      </w:r>
      <w:r w:rsidRPr="00FD74E1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uit par mathématicien britannique Benjamin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Gompert</w:t>
      </w:r>
      <w:r w:rsidR="007016D1">
        <w:rPr>
          <w:rFonts w:ascii="Times New Roman" w:hAnsi="Times New Roman" w:cs="Times New Roman"/>
          <w:sz w:val="24"/>
          <w:szCs w:val="24"/>
          <w:lang w:val="fr-FR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en 1825. Mo</w:t>
      </w:r>
      <w:r w:rsidRPr="00FD74E1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èle </w:t>
      </w:r>
      <w:r w:rsidRPr="00FD74E1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proofErr w:type="spellStart"/>
      <w:r w:rsidR="005443F2">
        <w:rPr>
          <w:rFonts w:ascii="Times New Roman" w:hAnsi="Times New Roman" w:cs="Times New Roman"/>
          <w:sz w:val="24"/>
          <w:szCs w:val="24"/>
          <w:lang w:val="fr-FR"/>
        </w:rPr>
        <w:t>Gompertz</w:t>
      </w:r>
      <w:proofErr w:type="spellEnd"/>
      <w:r w:rsidR="003767B7">
        <w:rPr>
          <w:rFonts w:ascii="Times New Roman" w:hAnsi="Times New Roman" w:cs="Times New Roman"/>
          <w:sz w:val="24"/>
          <w:szCs w:val="24"/>
          <w:lang w:val="fr-FR"/>
        </w:rPr>
        <w:t xml:space="preserve"> ou loi </w:t>
      </w:r>
      <w:r w:rsidR="003767B7" w:rsidRPr="003767B7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3767B7">
        <w:rPr>
          <w:rFonts w:ascii="Times New Roman" w:hAnsi="Times New Roman" w:cs="Times New Roman"/>
          <w:sz w:val="24"/>
          <w:szCs w:val="24"/>
          <w:lang w:val="fr-FR"/>
        </w:rPr>
        <w:t xml:space="preserve">e mortalité établit que le taux </w:t>
      </w:r>
      <w:r w:rsidR="003767B7" w:rsidRPr="003767B7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3767B7">
        <w:rPr>
          <w:rFonts w:ascii="Times New Roman" w:hAnsi="Times New Roman" w:cs="Times New Roman"/>
          <w:sz w:val="24"/>
          <w:szCs w:val="24"/>
          <w:lang w:val="fr-FR"/>
        </w:rPr>
        <w:t xml:space="preserve">e mortalité est la somme </w:t>
      </w:r>
      <w:r w:rsidR="003767B7" w:rsidRPr="003767B7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3767B7">
        <w:rPr>
          <w:rFonts w:ascii="Times New Roman" w:hAnsi="Times New Roman" w:cs="Times New Roman"/>
          <w:sz w:val="24"/>
          <w:szCs w:val="24"/>
          <w:lang w:val="fr-FR"/>
        </w:rPr>
        <w:t>e termes in</w:t>
      </w:r>
      <w:r w:rsidR="003767B7" w:rsidRPr="003767B7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3767B7">
        <w:rPr>
          <w:rFonts w:ascii="Times New Roman" w:hAnsi="Times New Roman" w:cs="Times New Roman"/>
          <w:sz w:val="24"/>
          <w:szCs w:val="24"/>
          <w:lang w:val="fr-FR"/>
        </w:rPr>
        <w:t>épen</w:t>
      </w:r>
      <w:r w:rsidR="003767B7" w:rsidRPr="003767B7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3767B7">
        <w:rPr>
          <w:rFonts w:ascii="Times New Roman" w:hAnsi="Times New Roman" w:cs="Times New Roman"/>
          <w:sz w:val="24"/>
          <w:szCs w:val="24"/>
          <w:lang w:val="fr-FR"/>
        </w:rPr>
        <w:t xml:space="preserve">ants </w:t>
      </w:r>
      <w:r w:rsidR="003767B7" w:rsidRPr="003767B7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3767B7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FB21B7">
        <w:rPr>
          <w:rFonts w:ascii="Times New Roman" w:hAnsi="Times New Roman" w:cs="Times New Roman"/>
          <w:sz w:val="24"/>
          <w:szCs w:val="24"/>
          <w:lang w:val="fr-FR"/>
        </w:rPr>
        <w:t xml:space="preserve">l’âge </w:t>
      </w:r>
      <w:r w:rsidR="003767B7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="003767B7" w:rsidRPr="003767B7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3767B7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FB21B7">
        <w:rPr>
          <w:rFonts w:ascii="Times New Roman" w:hAnsi="Times New Roman" w:cs="Times New Roman"/>
          <w:sz w:val="24"/>
          <w:szCs w:val="24"/>
          <w:lang w:val="fr-FR"/>
        </w:rPr>
        <w:t xml:space="preserve">termes </w:t>
      </w:r>
      <w:r w:rsidR="00FB21B7" w:rsidRPr="00FB21B7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FB21B7">
        <w:rPr>
          <w:rFonts w:ascii="Times New Roman" w:hAnsi="Times New Roman" w:cs="Times New Roman"/>
          <w:sz w:val="24"/>
          <w:szCs w:val="24"/>
          <w:lang w:val="fr-FR"/>
        </w:rPr>
        <w:t>épen</w:t>
      </w:r>
      <w:r w:rsidR="00FB21B7" w:rsidRPr="00FB21B7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FB21B7">
        <w:rPr>
          <w:rFonts w:ascii="Times New Roman" w:hAnsi="Times New Roman" w:cs="Times New Roman"/>
          <w:sz w:val="24"/>
          <w:szCs w:val="24"/>
          <w:lang w:val="fr-FR"/>
        </w:rPr>
        <w:t xml:space="preserve">antes </w:t>
      </w:r>
      <w:r w:rsidR="00FB21B7" w:rsidRPr="00FB21B7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FB21B7">
        <w:rPr>
          <w:rFonts w:ascii="Times New Roman" w:hAnsi="Times New Roman" w:cs="Times New Roman"/>
          <w:sz w:val="24"/>
          <w:szCs w:val="24"/>
          <w:lang w:val="fr-FR"/>
        </w:rPr>
        <w:t>e l’âge. Ce mo</w:t>
      </w:r>
      <w:r w:rsidR="00FB21B7" w:rsidRPr="00FB21B7">
        <w:rPr>
          <w:rFonts w:ascii="Times New Roman" w:hAnsi="Times New Roman" w:cs="Times New Roman"/>
          <w:sz w:val="24"/>
          <w:szCs w:val="24"/>
          <w:lang w:val="fr-FR"/>
        </w:rPr>
        <w:t xml:space="preserve">dèle </w:t>
      </w:r>
      <w:r w:rsidR="00FB21B7">
        <w:rPr>
          <w:rFonts w:ascii="Times New Roman" w:hAnsi="Times New Roman" w:cs="Times New Roman"/>
          <w:sz w:val="24"/>
          <w:szCs w:val="24"/>
          <w:lang w:val="fr-FR"/>
        </w:rPr>
        <w:t xml:space="preserve">suggère également la </w:t>
      </w:r>
      <w:r w:rsidR="00FB21B7" w:rsidRPr="00FB21B7">
        <w:rPr>
          <w:rFonts w:ascii="Times New Roman" w:hAnsi="Times New Roman" w:cs="Times New Roman"/>
          <w:sz w:val="24"/>
          <w:szCs w:val="24"/>
          <w:lang w:val="fr-FR"/>
        </w:rPr>
        <w:t>diminution exponentielle du nombre d’organisations vivant</w:t>
      </w:r>
      <w:r w:rsidR="00FB21B7">
        <w:rPr>
          <w:rFonts w:ascii="Times New Roman" w:hAnsi="Times New Roman" w:cs="Times New Roman"/>
          <w:sz w:val="24"/>
          <w:szCs w:val="24"/>
          <w:lang w:val="fr-FR"/>
        </w:rPr>
        <w:t>es pr</w:t>
      </w:r>
      <w:r w:rsidR="004365E6">
        <w:rPr>
          <w:rFonts w:ascii="Times New Roman" w:hAnsi="Times New Roman" w:cs="Times New Roman"/>
          <w:sz w:val="24"/>
          <w:szCs w:val="24"/>
          <w:lang w:val="fr-FR"/>
        </w:rPr>
        <w:t xml:space="preserve">oportionnellement à l’augmentation linéaire </w:t>
      </w:r>
      <w:r w:rsidR="004365E6"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4365E6">
        <w:rPr>
          <w:rFonts w:ascii="Times New Roman" w:hAnsi="Times New Roman" w:cs="Times New Roman"/>
          <w:sz w:val="24"/>
          <w:szCs w:val="24"/>
          <w:lang w:val="fr-FR"/>
        </w:rPr>
        <w:t>e l’âge.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Il permet </w:t>
      </w:r>
      <w:r w:rsidRPr="00FD74E1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>e mo</w:t>
      </w:r>
      <w:r w:rsidRPr="00FD74E1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7016D1">
        <w:rPr>
          <w:rFonts w:ascii="Times New Roman" w:hAnsi="Times New Roman" w:cs="Times New Roman"/>
          <w:sz w:val="24"/>
          <w:szCs w:val="24"/>
          <w:lang w:val="fr-FR"/>
        </w:rPr>
        <w:t>éliser les situations selon lesquelles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une population </w:t>
      </w:r>
      <w:r w:rsidR="007016D1">
        <w:rPr>
          <w:rFonts w:ascii="Times New Roman" w:hAnsi="Times New Roman" w:cs="Times New Roman"/>
          <w:sz w:val="24"/>
          <w:szCs w:val="24"/>
          <w:lang w:val="fr-FR"/>
        </w:rPr>
        <w:t xml:space="preserve">croît </w:t>
      </w:r>
      <w:r w:rsidR="007016D1" w:rsidRPr="00FD74E1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7016D1">
        <w:rPr>
          <w:rFonts w:ascii="Times New Roman" w:hAnsi="Times New Roman" w:cs="Times New Roman"/>
          <w:sz w:val="24"/>
          <w:szCs w:val="24"/>
          <w:lang w:val="fr-FR"/>
        </w:rPr>
        <w:t>’abor</w:t>
      </w:r>
      <w:r w:rsidR="007016D1" w:rsidRPr="00FD74E1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7016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016D1" w:rsidRPr="00FD74E1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7016D1">
        <w:rPr>
          <w:rFonts w:ascii="Times New Roman" w:hAnsi="Times New Roman" w:cs="Times New Roman"/>
          <w:sz w:val="24"/>
          <w:szCs w:val="24"/>
          <w:lang w:val="fr-FR"/>
        </w:rPr>
        <w:t xml:space="preserve">e façon exponentielle puis finis par se stabiliser en s’approchant </w:t>
      </w:r>
      <w:r w:rsidR="007016D1" w:rsidRPr="00FD74E1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7016D1">
        <w:rPr>
          <w:rFonts w:ascii="Times New Roman" w:hAnsi="Times New Roman" w:cs="Times New Roman"/>
          <w:sz w:val="24"/>
          <w:szCs w:val="24"/>
          <w:lang w:val="fr-FR"/>
        </w:rPr>
        <w:t>’une certaines valeurs plafon</w:t>
      </w:r>
      <w:r w:rsidR="007016D1" w:rsidRPr="00FD74E1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7016D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B0C63" w:rsidRDefault="007B0C63" w:rsidP="00DF1C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B0C63" w:rsidRDefault="007B0C63" w:rsidP="00DF1C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B0C63" w:rsidRDefault="007B0C63" w:rsidP="00DF1C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B0C63" w:rsidRDefault="007B0C63" w:rsidP="00DF1C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B0C63" w:rsidRDefault="00AA282D" w:rsidP="00DF1C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A282D">
        <w:rPr>
          <w:rFonts w:ascii="Times New Roman" w:hAnsi="Times New Roman" w:cs="Times New Roman"/>
          <w:noProof/>
          <w:sz w:val="24"/>
          <w:szCs w:val="24"/>
          <w:lang w:val="fr-FR"/>
        </w:rPr>
        <w:lastRenderedPageBreak/>
        <w:t>v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F17E4D" wp14:editId="338716EE">
                <wp:simplePos x="0" y="0"/>
                <wp:positionH relativeFrom="column">
                  <wp:posOffset>304800</wp:posOffset>
                </wp:positionH>
                <wp:positionV relativeFrom="paragraph">
                  <wp:posOffset>304800</wp:posOffset>
                </wp:positionV>
                <wp:extent cx="0" cy="209550"/>
                <wp:effectExtent l="0" t="0" r="1905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98280" id="Connecteur droit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24pt" to="24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Pr="00AA282D">
        <w:rPr>
          <w:rFonts w:ascii="Times New Roman" w:hAnsi="Times New Roman" w:cs="Times New Roman"/>
          <w:noProof/>
          <w:sz w:val="24"/>
          <w:szCs w:val="24"/>
          <w:lang w:val="fr-FR"/>
        </w:rPr>
        <w:t>v</w:t>
      </w:r>
    </w:p>
    <w:p w:rsidR="00DF1C1A" w:rsidRDefault="009F2673" w:rsidP="00DF1C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45085</wp:posOffset>
                </wp:positionV>
                <wp:extent cx="3276600" cy="1866900"/>
                <wp:effectExtent l="0" t="38100" r="76200" b="19050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1866900"/>
                          <a:chOff x="0" y="0"/>
                          <a:chExt cx="3276600" cy="1866900"/>
                        </a:xfrm>
                      </wpg:grpSpPr>
                      <wpg:grpSp>
                        <wpg:cNvPr id="6" name="Groupe 6"/>
                        <wpg:cNvGrpSpPr/>
                        <wpg:grpSpPr>
                          <a:xfrm>
                            <a:off x="104775" y="0"/>
                            <a:ext cx="3171825" cy="1762125"/>
                            <a:chOff x="0" y="0"/>
                            <a:chExt cx="3171825" cy="1762125"/>
                          </a:xfrm>
                        </wpg:grpSpPr>
                        <wps:wsp>
                          <wps:cNvPr id="2" name="Connecteur droit avec flèche 2"/>
                          <wps:cNvCnPr/>
                          <wps:spPr>
                            <a:xfrm flipH="1" flipV="1">
                              <a:off x="0" y="0"/>
                              <a:ext cx="19050" cy="17430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Connecteur droit avec flèche 3"/>
                          <wps:cNvCnPr/>
                          <wps:spPr>
                            <a:xfrm>
                              <a:off x="9525" y="1733550"/>
                              <a:ext cx="3162300" cy="285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Forme libre 5"/>
                          <wps:cNvSpPr/>
                          <wps:spPr>
                            <a:xfrm>
                              <a:off x="257175" y="352425"/>
                              <a:ext cx="2124075" cy="1326293"/>
                            </a:xfrm>
                            <a:custGeom>
                              <a:avLst/>
                              <a:gdLst>
                                <a:gd name="connsiteX0" fmla="*/ 0 w 2124075"/>
                                <a:gd name="connsiteY0" fmla="*/ 1326293 h 1326293"/>
                                <a:gd name="connsiteX1" fmla="*/ 809625 w 2124075"/>
                                <a:gd name="connsiteY1" fmla="*/ 1107218 h 1326293"/>
                                <a:gd name="connsiteX2" fmla="*/ 1438275 w 2124075"/>
                                <a:gd name="connsiteY2" fmla="*/ 173768 h 1326293"/>
                                <a:gd name="connsiteX3" fmla="*/ 2124075 w 2124075"/>
                                <a:gd name="connsiteY3" fmla="*/ 2318 h 132629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124075" h="1326293">
                                  <a:moveTo>
                                    <a:pt x="0" y="1326293"/>
                                  </a:moveTo>
                                  <a:cubicBezTo>
                                    <a:pt x="284956" y="1312799"/>
                                    <a:pt x="569913" y="1299305"/>
                                    <a:pt x="809625" y="1107218"/>
                                  </a:cubicBezTo>
                                  <a:cubicBezTo>
                                    <a:pt x="1049337" y="915131"/>
                                    <a:pt x="1219200" y="357918"/>
                                    <a:pt x="1438275" y="173768"/>
                                  </a:cubicBezTo>
                                  <a:cubicBezTo>
                                    <a:pt x="1657350" y="-10382"/>
                                    <a:pt x="1890712" y="-4032"/>
                                    <a:pt x="2124075" y="2318"/>
                                  </a:cubicBezTo>
                                </a:path>
                              </a:pathLst>
                            </a:cu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Connecteur droit 7"/>
                        <wps:cNvCnPr/>
                        <wps:spPr>
                          <a:xfrm>
                            <a:off x="9525" y="1447800"/>
                            <a:ext cx="200025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necteur droit 8"/>
                        <wps:cNvCnPr/>
                        <wps:spPr>
                          <a:xfrm>
                            <a:off x="2486025" y="1647825"/>
                            <a:ext cx="0" cy="2095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necteur droit 9"/>
                        <wps:cNvCnPr/>
                        <wps:spPr>
                          <a:xfrm>
                            <a:off x="9525" y="1057275"/>
                            <a:ext cx="200025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necteur droit 10"/>
                        <wps:cNvCnPr/>
                        <wps:spPr>
                          <a:xfrm>
                            <a:off x="9525" y="695325"/>
                            <a:ext cx="200025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necteur droit 11"/>
                        <wps:cNvCnPr/>
                        <wps:spPr>
                          <a:xfrm>
                            <a:off x="0" y="333375"/>
                            <a:ext cx="200025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onnecteur droit 12"/>
                        <wps:cNvCnPr/>
                        <wps:spPr>
                          <a:xfrm>
                            <a:off x="1562100" y="1638300"/>
                            <a:ext cx="0" cy="2095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Connecteur droit 13"/>
                        <wps:cNvCnPr/>
                        <wps:spPr>
                          <a:xfrm>
                            <a:off x="1047750" y="1628775"/>
                            <a:ext cx="0" cy="2095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necteur droit 15"/>
                        <wps:cNvCnPr/>
                        <wps:spPr>
                          <a:xfrm>
                            <a:off x="533400" y="1619250"/>
                            <a:ext cx="0" cy="2095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necteur droit 16"/>
                        <wps:cNvCnPr/>
                        <wps:spPr>
                          <a:xfrm>
                            <a:off x="2028825" y="1647825"/>
                            <a:ext cx="0" cy="2095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necteur droit 17"/>
                        <wps:cNvCnPr/>
                        <wps:spPr>
                          <a:xfrm>
                            <a:off x="2914650" y="1657350"/>
                            <a:ext cx="0" cy="2095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A860BE" id="Groupe 18" o:spid="_x0000_s1026" style="position:absolute;margin-left:21pt;margin-top:3.55pt;width:258pt;height:147pt;z-index:251681792" coordsize="32766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">
                <v:group id="Groupe 6" o:spid="_x0000_s1027" style="position:absolute;left:1047;width:31719;height:17621" coordsize="31718,1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2" o:spid="_x0000_s1028" type="#_x0000_t32" style="position:absolute;width:190;height:1743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" strokecolor="black [3200]" strokeweight="1.5pt">
                    <v:stroke endarrow="block" joinstyle="miter"/>
                  </v:shape>
                  <v:shape id="Connecteur droit avec flèche 3" o:spid="_x0000_s1029" type="#_x0000_t32" style="position:absolute;left:95;top:17335;width:31623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" strokecolor="black [3200]" strokeweight="1.5pt">
                    <v:stroke endarrow="block" joinstyle="miter"/>
                  </v:shape>
                  <v:shape id="Forme libre 5" o:spid="_x0000_s1030" style="position:absolute;left:2571;top:3524;width:21241;height:13263;visibility:visible;mso-wrap-style:square;v-text-anchor:middle" coordsize="2124075,1326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" path="m,1326293v284956,-13494,569913,-26988,809625,-219075c1049337,915131,1219200,357918,1438275,173768,1657350,-10382,1890712,-4032,2124075,2318e" filled="f" strokecolor="#1f4d78 [1604]" strokeweight="2.25pt">
                    <v:stroke joinstyle="miter"/>
                    <v:path arrowok="t" o:connecttype="custom" o:connectlocs="0,1326293;809625,1107218;1438275,173768;2124075,2318" o:connectangles="0,0,0,0"/>
                  </v:shape>
                </v:group>
                <v:line id="Connecteur droit 7" o:spid="_x0000_s1031" style="position:absolute;visibility:visible;mso-wrap-style:square" from="95,14478" to="2095,1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" strokecolor="black [3200]" strokeweight="1.5pt">
                  <v:stroke joinstyle="miter"/>
                </v:line>
                <v:line id="Connecteur droit 8" o:spid="_x0000_s1032" style="position:absolute;visibility:visible;mso-wrap-style:square" from="24860,16478" to="24860,1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" strokecolor="black [3200]" strokeweight="1.5pt">
                  <v:stroke joinstyle="miter"/>
                </v:line>
                <v:line id="Connecteur droit 9" o:spid="_x0000_s1033" style="position:absolute;visibility:visible;mso-wrap-style:square" from="95,10572" to="2095,1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" strokecolor="black [3200]" strokeweight="1.5pt">
                  <v:stroke joinstyle="miter"/>
                </v:line>
                <v:line id="Connecteur droit 10" o:spid="_x0000_s1034" style="position:absolute;visibility:visible;mso-wrap-style:square" from="95,6953" to="2095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" strokecolor="black [3200]" strokeweight="1.5pt">
                  <v:stroke joinstyle="miter"/>
                </v:line>
                <v:line id="Connecteur droit 11" o:spid="_x0000_s1035" style="position:absolute;visibility:visible;mso-wrap-style:square" from="0,3333" to="2000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" strokecolor="black [3200]" strokeweight="1.5pt">
                  <v:stroke joinstyle="miter"/>
                </v:line>
                <v:line id="Connecteur droit 12" o:spid="_x0000_s1036" style="position:absolute;visibility:visible;mso-wrap-style:square" from="15621,16383" to="15621,18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" strokecolor="black [3200]" strokeweight="1.5pt">
                  <v:stroke joinstyle="miter"/>
                </v:line>
                <v:line id="Connecteur droit 13" o:spid="_x0000_s1037" style="position:absolute;visibility:visible;mso-wrap-style:square" from="10477,16287" to="10477,18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" strokecolor="black [3200]" strokeweight="1.5pt">
                  <v:stroke joinstyle="miter"/>
                </v:line>
                <v:line id="Connecteur droit 15" o:spid="_x0000_s1038" style="position:absolute;visibility:visible;mso-wrap-style:square" from="5334,16192" to="5334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" strokecolor="black [3200]" strokeweight="1.5pt">
                  <v:stroke joinstyle="miter"/>
                </v:line>
                <v:line id="Connecteur droit 16" o:spid="_x0000_s1039" style="position:absolute;visibility:visible;mso-wrap-style:square" from="20288,16478" to="20288,1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" strokecolor="black [3200]" strokeweight="1.5pt">
                  <v:stroke joinstyle="miter"/>
                </v:line>
                <v:line id="Connecteur droit 17" o:spid="_x0000_s1040" style="position:absolute;visibility:visible;mso-wrap-style:square" from="29146,16573" to="29146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" strokecolor="black [3200]" strokeweight="1.5pt">
                  <v:stroke joinstyle="miter"/>
                </v:line>
              </v:group>
            </w:pict>
          </mc:Fallback>
        </mc:AlternateContent>
      </w:r>
      <w:r w:rsidR="007B0C63">
        <w:rPr>
          <w:rFonts w:ascii="Times New Roman" w:hAnsi="Times New Roman" w:cs="Times New Roman"/>
          <w:sz w:val="24"/>
          <w:szCs w:val="24"/>
          <w:lang w:val="fr-FR"/>
        </w:rPr>
        <w:t xml:space="preserve">Probabilité </w:t>
      </w:r>
      <w:r w:rsidR="007B0C63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7B0C63">
        <w:rPr>
          <w:rFonts w:ascii="Times New Roman" w:hAnsi="Times New Roman" w:cs="Times New Roman"/>
          <w:sz w:val="24"/>
          <w:szCs w:val="24"/>
          <w:lang w:val="fr-FR"/>
        </w:rPr>
        <w:t>e mortalité</w:t>
      </w:r>
    </w:p>
    <w:p w:rsidR="00DF1C1A" w:rsidRDefault="00DF1C1A" w:rsidP="00DF1C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F1C1A" w:rsidRDefault="00DF1C1A" w:rsidP="00DF1C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F1C1A" w:rsidRDefault="00DF1C1A" w:rsidP="00DF1C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F1C1A" w:rsidRPr="00C6671B" w:rsidRDefault="007B0C63" w:rsidP="007B0C63">
      <w:pPr>
        <w:tabs>
          <w:tab w:val="left" w:pos="633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Age</w:t>
      </w:r>
    </w:p>
    <w:p w:rsidR="007B0C63" w:rsidRDefault="009F2673" w:rsidP="009F26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0</w:t>
      </w:r>
    </w:p>
    <w:p w:rsidR="00C6671B" w:rsidRDefault="004365E6" w:rsidP="00AA282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loi </w:t>
      </w:r>
      <w:r w:rsidRPr="004365E6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="005443F2">
        <w:rPr>
          <w:rFonts w:ascii="Times New Roman" w:hAnsi="Times New Roman" w:cs="Times New Roman"/>
          <w:sz w:val="24"/>
          <w:szCs w:val="24"/>
          <w:lang w:val="fr-FR"/>
        </w:rPr>
        <w:t>Gompertz</w:t>
      </w:r>
      <w:proofErr w:type="spellEnd"/>
      <w:r w:rsidRPr="004365E6">
        <w:rPr>
          <w:rFonts w:ascii="Times New Roman" w:hAnsi="Times New Roman" w:cs="Times New Roman"/>
          <w:sz w:val="24"/>
          <w:szCs w:val="24"/>
          <w:lang w:val="fr-FR"/>
        </w:rPr>
        <w:t xml:space="preserve"> décrit la 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ynamique </w:t>
      </w:r>
      <w:r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 la mortalité qui appartient à la </w:t>
      </w:r>
      <w:r w:rsidRPr="004365E6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ynamique </w:t>
      </w:r>
      <w:r w:rsidR="000F447B" w:rsidRPr="000F447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C6671B">
        <w:rPr>
          <w:rFonts w:ascii="Times New Roman" w:hAnsi="Times New Roman" w:cs="Times New Roman"/>
          <w:sz w:val="24"/>
          <w:szCs w:val="24"/>
          <w:lang w:val="fr-FR"/>
        </w:rPr>
        <w:t xml:space="preserve">es populations. Elle </w:t>
      </w:r>
      <w:r w:rsidR="000F447B" w:rsidRPr="000F447B">
        <w:rPr>
          <w:rFonts w:ascii="Times New Roman" w:hAnsi="Times New Roman" w:cs="Times New Roman"/>
          <w:sz w:val="24"/>
          <w:szCs w:val="24"/>
          <w:lang w:val="fr-FR"/>
        </w:rPr>
        <w:t>a surtout été utilisé pour représenter la croissance d</w:t>
      </w:r>
      <w:r w:rsidR="000F447B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D3404D">
        <w:rPr>
          <w:rFonts w:ascii="Times New Roman" w:hAnsi="Times New Roman" w:cs="Times New Roman"/>
          <w:sz w:val="24"/>
          <w:szCs w:val="24"/>
          <w:lang w:val="fr-FR"/>
        </w:rPr>
        <w:t>certains organismes</w:t>
      </w:r>
      <w:r w:rsidR="000F447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AA282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016D1">
        <w:rPr>
          <w:rFonts w:ascii="Times New Roman" w:hAnsi="Times New Roman" w:cs="Times New Roman"/>
          <w:sz w:val="24"/>
          <w:szCs w:val="24"/>
          <w:lang w:val="fr-FR"/>
        </w:rPr>
        <w:t>Ce mo</w:t>
      </w:r>
      <w:r w:rsidR="007016D1" w:rsidRPr="001B24B2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7016D1">
        <w:rPr>
          <w:rFonts w:ascii="Times New Roman" w:hAnsi="Times New Roman" w:cs="Times New Roman"/>
          <w:sz w:val="24"/>
          <w:szCs w:val="24"/>
          <w:lang w:val="fr-FR"/>
        </w:rPr>
        <w:t xml:space="preserve">èle suggère la </w:t>
      </w:r>
      <w:r w:rsidR="007016D1" w:rsidRPr="001B24B2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7016D1">
        <w:rPr>
          <w:rFonts w:ascii="Times New Roman" w:hAnsi="Times New Roman" w:cs="Times New Roman"/>
          <w:sz w:val="24"/>
          <w:szCs w:val="24"/>
          <w:lang w:val="fr-FR"/>
        </w:rPr>
        <w:t xml:space="preserve">iminution exponentielle </w:t>
      </w:r>
      <w:r w:rsidR="007016D1" w:rsidRPr="001B24B2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7016D1">
        <w:rPr>
          <w:rFonts w:ascii="Times New Roman" w:hAnsi="Times New Roman" w:cs="Times New Roman"/>
          <w:sz w:val="24"/>
          <w:szCs w:val="24"/>
          <w:lang w:val="fr-FR"/>
        </w:rPr>
        <w:t xml:space="preserve">u nombre </w:t>
      </w:r>
      <w:r w:rsidR="007016D1" w:rsidRPr="001B24B2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7016D1">
        <w:rPr>
          <w:rFonts w:ascii="Times New Roman" w:hAnsi="Times New Roman" w:cs="Times New Roman"/>
          <w:sz w:val="24"/>
          <w:szCs w:val="24"/>
          <w:lang w:val="fr-FR"/>
        </w:rPr>
        <w:t>’organisme vivants proportionnellement à l’augmentation lin</w:t>
      </w:r>
      <w:r w:rsidR="00C6671B">
        <w:rPr>
          <w:rFonts w:ascii="Times New Roman" w:hAnsi="Times New Roman" w:cs="Times New Roman"/>
          <w:sz w:val="24"/>
          <w:szCs w:val="24"/>
          <w:lang w:val="fr-FR"/>
        </w:rPr>
        <w:t xml:space="preserve">éaire </w:t>
      </w:r>
      <w:r w:rsidR="00C6671B" w:rsidRPr="001B24B2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C6671B">
        <w:rPr>
          <w:rFonts w:ascii="Times New Roman" w:hAnsi="Times New Roman" w:cs="Times New Roman"/>
          <w:sz w:val="24"/>
          <w:szCs w:val="24"/>
          <w:lang w:val="fr-FR"/>
        </w:rPr>
        <w:t>e l’âge.</w:t>
      </w:r>
    </w:p>
    <w:p w:rsidR="00DF1C1A" w:rsidRPr="00C6671B" w:rsidRDefault="00DF1C1A" w:rsidP="00DF1C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B24B2" w:rsidRPr="00C6671B" w:rsidRDefault="00C6671B" w:rsidP="00DF1C1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6671B">
        <w:rPr>
          <w:rFonts w:ascii="Times New Roman" w:hAnsi="Times New Roman" w:cs="Times New Roman"/>
          <w:b/>
          <w:sz w:val="24"/>
          <w:szCs w:val="24"/>
          <w:lang w:val="fr-FR"/>
        </w:rPr>
        <w:t>Le mo</w:t>
      </w:r>
      <w:r w:rsidRPr="00C6671B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Pr="00C6671B">
        <w:rPr>
          <w:rFonts w:ascii="Times New Roman" w:hAnsi="Times New Roman" w:cs="Times New Roman"/>
          <w:b/>
          <w:sz w:val="24"/>
          <w:szCs w:val="24"/>
          <w:lang w:val="fr-FR"/>
        </w:rPr>
        <w:t xml:space="preserve">èle mathématique </w:t>
      </w:r>
      <w:r w:rsidRPr="00C6671B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Pr="00C6671B">
        <w:rPr>
          <w:rFonts w:ascii="Times New Roman" w:hAnsi="Times New Roman" w:cs="Times New Roman"/>
          <w:b/>
          <w:sz w:val="24"/>
          <w:szCs w:val="24"/>
          <w:lang w:val="fr-FR"/>
        </w:rPr>
        <w:t xml:space="preserve">e </w:t>
      </w:r>
      <w:proofErr w:type="spellStart"/>
      <w:r w:rsidRPr="00C6671B">
        <w:rPr>
          <w:rFonts w:ascii="Times New Roman" w:hAnsi="Times New Roman" w:cs="Times New Roman"/>
          <w:b/>
          <w:sz w:val="24"/>
          <w:szCs w:val="24"/>
          <w:lang w:val="fr-FR"/>
        </w:rPr>
        <w:t>Gompert</w:t>
      </w:r>
      <w:r w:rsidRPr="00C6671B">
        <w:rPr>
          <w:rFonts w:ascii="Times New Roman" w:hAnsi="Times New Roman" w:cs="Times New Roman"/>
          <w:b/>
          <w:sz w:val="24"/>
          <w:szCs w:val="24"/>
          <w:lang w:val="fr-FR"/>
        </w:rPr>
        <w:t>z</w:t>
      </w:r>
      <w:proofErr w:type="spellEnd"/>
    </w:p>
    <w:p w:rsidR="001B24B2" w:rsidRDefault="001B24B2" w:rsidP="00DF1C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74E1">
        <w:rPr>
          <w:rFonts w:ascii="Times New Roman" w:hAnsi="Times New Roman" w:cs="Times New Roman"/>
          <w:sz w:val="24"/>
          <w:szCs w:val="24"/>
          <w:lang w:val="fr-FR"/>
        </w:rPr>
        <w:t>Le modèle 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proofErr w:type="spellStart"/>
      <w:r w:rsidR="005443F2">
        <w:rPr>
          <w:rFonts w:ascii="Times New Roman" w:hAnsi="Times New Roman" w:cs="Times New Roman"/>
          <w:sz w:val="24"/>
          <w:szCs w:val="24"/>
          <w:lang w:val="fr-FR"/>
        </w:rPr>
        <w:t>Gompertz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permet </w:t>
      </w:r>
      <w:r w:rsidRPr="001B24B2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>e mo</w:t>
      </w:r>
      <w:r w:rsidRPr="001B24B2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éliser la croissance </w:t>
      </w:r>
      <w:r w:rsidRPr="001B24B2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’une population régulée. On l’exprime ainsi sous </w:t>
      </w:r>
      <w:r w:rsidR="00D3404D">
        <w:rPr>
          <w:rFonts w:ascii="Times New Roman" w:hAnsi="Times New Roman" w:cs="Times New Roman"/>
          <w:sz w:val="24"/>
          <w:szCs w:val="24"/>
          <w:lang w:val="fr-FR"/>
        </w:rPr>
        <w:t>forme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B24B2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’équation </w:t>
      </w:r>
      <w:r w:rsidR="00D3404D" w:rsidRPr="001B24B2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D3404D">
        <w:rPr>
          <w:rFonts w:ascii="Times New Roman" w:hAnsi="Times New Roman" w:cs="Times New Roman"/>
          <w:sz w:val="24"/>
          <w:szCs w:val="24"/>
          <w:lang w:val="fr-FR"/>
        </w:rPr>
        <w:t>ifférentielle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</w:p>
    <w:p w:rsidR="00910CBF" w:rsidRDefault="00262FBF" w:rsidP="00DF1C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  <w:lang w:val="fr-FR"/>
            </w:rPr>
            <m:t>ax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fr-FR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</m:e>
              </m:d>
            </m:e>
          </m:func>
        </m:oMath>
      </m:oMathPara>
    </w:p>
    <w:p w:rsidR="00D3404D" w:rsidRPr="00910CBF" w:rsidRDefault="00910CBF" w:rsidP="00DF1C1A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910CBF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gramEnd"/>
      <w:r w:rsidRPr="00910CBF">
        <w:rPr>
          <w:rFonts w:ascii="Times New Roman" w:hAnsi="Times New Roman" w:cs="Times New Roman"/>
          <w:sz w:val="24"/>
          <w:szCs w:val="24"/>
          <w:lang w:val="fr-FR"/>
        </w:rPr>
        <w:t xml:space="preserve"> = une constant</w:t>
      </w:r>
      <w:r>
        <w:rPr>
          <w:rFonts w:ascii="Times New Roman" w:hAnsi="Times New Roman" w:cs="Times New Roman"/>
          <w:sz w:val="24"/>
          <w:szCs w:val="24"/>
          <w:lang w:val="fr-FR"/>
        </w:rPr>
        <w:t>e</w:t>
      </w:r>
    </w:p>
    <w:p w:rsidR="00910CBF" w:rsidRDefault="00910CBF" w:rsidP="00DF1C1A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910CBF">
        <w:rPr>
          <w:rFonts w:ascii="Times New Roman" w:hAnsi="Times New Roman" w:cs="Times New Roman"/>
          <w:sz w:val="24"/>
          <w:szCs w:val="24"/>
          <w:lang w:val="fr-FR"/>
        </w:rPr>
        <w:t>k</w:t>
      </w:r>
      <w:proofErr w:type="gramEnd"/>
      <w:r w:rsidRPr="00910CBF">
        <w:rPr>
          <w:rFonts w:ascii="Times New Roman" w:hAnsi="Times New Roman" w:cs="Times New Roman"/>
          <w:sz w:val="24"/>
          <w:szCs w:val="24"/>
          <w:lang w:val="fr-FR"/>
        </w:rPr>
        <w:t xml:space="preserve"> = capacité limite </w:t>
      </w:r>
      <w:r w:rsidRPr="00FB21B7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>u milieu</w:t>
      </w:r>
    </w:p>
    <w:p w:rsidR="001B5E31" w:rsidRDefault="00910CBF" w:rsidP="00DF1C1A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t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= le temps</w:t>
      </w:r>
    </w:p>
    <w:p w:rsidR="004E708A" w:rsidRDefault="004E708A" w:rsidP="00DF1C1A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= la taille, masse</w:t>
      </w:r>
    </w:p>
    <w:p w:rsidR="001B5E31" w:rsidRDefault="001B5E31" w:rsidP="00DF1C1A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Il est également exprimé sous sa </w:t>
      </w:r>
      <w:r w:rsidR="00143732">
        <w:rPr>
          <w:rFonts w:ascii="Times New Roman" w:hAnsi="Times New Roman" w:cs="Times New Roman"/>
          <w:sz w:val="24"/>
          <w:szCs w:val="24"/>
          <w:lang w:val="fr-FR"/>
        </w:rPr>
        <w:t>forme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intégrée.</w:t>
      </w:r>
    </w:p>
    <w:p w:rsidR="001B5E31" w:rsidRDefault="001B5E31" w:rsidP="00DF1C1A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fr-FR"/>
            </w:rPr>
            <m:t>x=k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be-at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fr-FR"/>
            </w:rPr>
            <m:t xml:space="preserve"> avec b=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fr-FR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x0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den>
                  </m:f>
                </m:e>
              </m:d>
            </m:e>
          </m:func>
        </m:oMath>
      </m:oMathPara>
    </w:p>
    <w:p w:rsidR="00910CBF" w:rsidRDefault="001B5E31" w:rsidP="009F267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La </w:t>
      </w:r>
      <w:r w:rsidR="00143732">
        <w:rPr>
          <w:rFonts w:ascii="Times New Roman" w:hAnsi="Times New Roman" w:cs="Times New Roman"/>
          <w:sz w:val="24"/>
          <w:szCs w:val="24"/>
          <w:lang w:val="fr-FR"/>
        </w:rPr>
        <w:t>forme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intégrée </w:t>
      </w:r>
      <w:r w:rsidRPr="00FB21B7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>u mo</w:t>
      </w:r>
      <w:r w:rsidRPr="00FB21B7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èle </w:t>
      </w:r>
      <w:r w:rsidRPr="00FB21B7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proofErr w:type="spellStart"/>
      <w:r w:rsidR="005443F2">
        <w:rPr>
          <w:rFonts w:ascii="Times New Roman" w:hAnsi="Times New Roman" w:cs="Times New Roman"/>
          <w:sz w:val="24"/>
          <w:szCs w:val="24"/>
          <w:lang w:val="fr-FR"/>
        </w:rPr>
        <w:t>Gompertz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est souvent utilisée pour le calcul numérique, tan</w:t>
      </w:r>
      <w:r w:rsidR="00463EBF" w:rsidRPr="00FB21B7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463EBF">
        <w:rPr>
          <w:rFonts w:ascii="Times New Roman" w:hAnsi="Times New Roman" w:cs="Times New Roman"/>
          <w:sz w:val="24"/>
          <w:szCs w:val="24"/>
          <w:lang w:val="fr-FR"/>
        </w:rPr>
        <w:t xml:space="preserve">is que la </w:t>
      </w:r>
      <w:r w:rsidR="00143732">
        <w:rPr>
          <w:rFonts w:ascii="Times New Roman" w:hAnsi="Times New Roman" w:cs="Times New Roman"/>
          <w:sz w:val="24"/>
          <w:szCs w:val="24"/>
          <w:lang w:val="fr-FR"/>
        </w:rPr>
        <w:t>forme</w:t>
      </w:r>
      <w:r w:rsidR="00463EB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63EBF" w:rsidRPr="00FB21B7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143732">
        <w:rPr>
          <w:rFonts w:ascii="Times New Roman" w:hAnsi="Times New Roman" w:cs="Times New Roman"/>
          <w:sz w:val="24"/>
          <w:szCs w:val="24"/>
          <w:lang w:val="fr-FR"/>
        </w:rPr>
        <w:t>iff</w:t>
      </w:r>
      <w:r w:rsidR="00463EBF">
        <w:rPr>
          <w:rFonts w:ascii="Times New Roman" w:hAnsi="Times New Roman" w:cs="Times New Roman"/>
          <w:sz w:val="24"/>
          <w:szCs w:val="24"/>
          <w:lang w:val="fr-FR"/>
        </w:rPr>
        <w:t>érentielle se prête mieux à l’</w:t>
      </w:r>
      <w:r w:rsidR="00143732">
        <w:rPr>
          <w:rFonts w:ascii="Times New Roman" w:hAnsi="Times New Roman" w:cs="Times New Roman"/>
          <w:sz w:val="24"/>
          <w:szCs w:val="24"/>
          <w:lang w:val="fr-FR"/>
        </w:rPr>
        <w:t>interprétation</w:t>
      </w:r>
      <w:r w:rsidR="00463EB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63EBF" w:rsidRDefault="00463EBF" w:rsidP="00DF1C1A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Point </w:t>
      </w:r>
      <w:r w:rsidRPr="00FB21B7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’équilibre </w:t>
      </w:r>
      <w:r w:rsidRPr="00FB21B7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>u mo</w:t>
      </w:r>
      <w:r w:rsidRPr="00FB21B7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èle </w:t>
      </w:r>
    </w:p>
    <w:p w:rsidR="00463EBF" w:rsidRDefault="00463EBF" w:rsidP="00DF1C1A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Un état </w:t>
      </w:r>
      <w:r w:rsidRPr="00FB21B7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’équilibre </w:t>
      </w:r>
      <w:r w:rsidRPr="00FB21B7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>e la population est observé quan</w:t>
      </w:r>
      <w:r w:rsidRPr="00FB21B7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la population n’évolue pas. Les points </w:t>
      </w:r>
      <w:r w:rsidRPr="00FB21B7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>’équilibre sont les valeurs x</w:t>
      </w:r>
      <w:r>
        <w:rPr>
          <w:rFonts w:ascii="Cambria Math" w:hAnsi="Cambria Math" w:cs="Times New Roman"/>
          <w:sz w:val="24"/>
          <w:szCs w:val="24"/>
          <w:vertAlign w:val="superscript"/>
          <w:lang w:val="fr-FR"/>
        </w:rPr>
        <w:t>∗</w:t>
      </w:r>
      <w:r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pour lesquelles :</w:t>
      </w:r>
    </w:p>
    <w:p w:rsidR="00463EBF" w:rsidRDefault="00463EBF" w:rsidP="00DF1C1A">
      <w:pPr>
        <w:spacing w:line="360" w:lineRule="auto"/>
        <w:rPr>
          <w:rFonts w:ascii="Cambria Math" w:hAnsi="Cambria Math" w:cs="Times New Roman"/>
          <w:sz w:val="24"/>
          <w:szCs w:val="24"/>
          <w:lang w:val="fr-FR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fr-FR"/>
            </w:rPr>
            <m:t>x=0 ⇔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d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fr-FR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d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fr-FR"/>
                </w:rPr>
                <m:t>t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fr-FR"/>
            </w:rPr>
            <m:t>=0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fr-FR"/>
            </w:rPr>
            <w:br/>
          </m:r>
        </m:oMath>
      </m:oMathPara>
      <w:r>
        <w:rPr>
          <w:rFonts w:ascii="Times New Roman" w:hAnsi="Times New Roman" w:cs="Times New Roman"/>
          <w:sz w:val="24"/>
          <w:szCs w:val="24"/>
          <w:lang w:val="fr-FR"/>
        </w:rPr>
        <w:t xml:space="preserve">On trouve </w:t>
      </w:r>
      <w:r w:rsidR="002B4161" w:rsidRPr="00FB21B7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2B4161">
        <w:rPr>
          <w:rFonts w:ascii="Times New Roman" w:hAnsi="Times New Roman" w:cs="Times New Roman"/>
          <w:sz w:val="24"/>
          <w:szCs w:val="24"/>
          <w:lang w:val="fr-FR"/>
        </w:rPr>
        <w:t xml:space="preserve">eux points </w:t>
      </w:r>
      <w:r w:rsidR="002B4161" w:rsidRPr="00FB21B7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2B4161">
        <w:rPr>
          <w:rFonts w:ascii="Times New Roman" w:hAnsi="Times New Roman" w:cs="Times New Roman"/>
          <w:sz w:val="24"/>
          <w:szCs w:val="24"/>
          <w:lang w:val="fr-FR"/>
        </w:rPr>
        <w:t>’équilibre x</w:t>
      </w:r>
      <w:r w:rsidR="002B4161">
        <w:rPr>
          <w:rFonts w:ascii="Cambria Math" w:hAnsi="Cambria Math" w:cs="Times New Roman"/>
          <w:sz w:val="24"/>
          <w:szCs w:val="24"/>
          <w:vertAlign w:val="superscript"/>
          <w:lang w:val="fr-FR"/>
        </w:rPr>
        <w:t>∗</w:t>
      </w:r>
      <w:r w:rsidR="002B4161">
        <w:rPr>
          <w:rFonts w:ascii="Cambria Math" w:hAnsi="Cambria Math" w:cs="Times New Roman"/>
          <w:sz w:val="24"/>
          <w:szCs w:val="24"/>
          <w:vertAlign w:val="subscript"/>
          <w:lang w:val="fr-FR"/>
        </w:rPr>
        <w:t xml:space="preserve">1 </w:t>
      </w:r>
      <w:r w:rsidR="002B4161">
        <w:rPr>
          <w:rFonts w:ascii="Cambria Math" w:hAnsi="Cambria Math" w:cs="Times New Roman"/>
          <w:sz w:val="24"/>
          <w:szCs w:val="24"/>
          <w:lang w:val="fr-FR"/>
        </w:rPr>
        <w:t xml:space="preserve">= 0 et </w:t>
      </w:r>
      <w:r w:rsidR="002B4161">
        <w:rPr>
          <w:rFonts w:ascii="Times New Roman" w:hAnsi="Times New Roman" w:cs="Times New Roman"/>
          <w:sz w:val="24"/>
          <w:szCs w:val="24"/>
          <w:lang w:val="fr-FR"/>
        </w:rPr>
        <w:t>x</w:t>
      </w:r>
      <w:r w:rsidR="002B4161">
        <w:rPr>
          <w:rFonts w:ascii="Cambria Math" w:hAnsi="Cambria Math" w:cs="Times New Roman"/>
          <w:sz w:val="24"/>
          <w:szCs w:val="24"/>
          <w:vertAlign w:val="superscript"/>
          <w:lang w:val="fr-FR"/>
        </w:rPr>
        <w:t>∗</w:t>
      </w:r>
      <w:r w:rsidR="002B4161">
        <w:rPr>
          <w:rFonts w:ascii="Cambria Math" w:hAnsi="Cambria Math" w:cs="Times New Roman"/>
          <w:sz w:val="24"/>
          <w:szCs w:val="24"/>
          <w:vertAlign w:val="subscript"/>
          <w:lang w:val="fr-FR"/>
        </w:rPr>
        <w:t xml:space="preserve">2 </w:t>
      </w:r>
      <w:r w:rsidR="002B4161">
        <w:rPr>
          <w:rFonts w:ascii="Cambria Math" w:hAnsi="Cambria Math" w:cs="Times New Roman"/>
          <w:sz w:val="24"/>
          <w:szCs w:val="24"/>
          <w:lang w:val="fr-FR"/>
        </w:rPr>
        <w:t>= k</w:t>
      </w:r>
    </w:p>
    <w:p w:rsidR="002B4161" w:rsidRPr="005443F2" w:rsidRDefault="002B4161" w:rsidP="00DF1C1A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443F2">
        <w:rPr>
          <w:rFonts w:ascii="Cambria Math" w:hAnsi="Cambria Math" w:cs="Times New Roman"/>
          <w:b/>
          <w:sz w:val="24"/>
          <w:szCs w:val="24"/>
          <w:lang w:val="fr-FR"/>
        </w:rPr>
        <w:t xml:space="preserve">Calcul </w:t>
      </w:r>
      <w:r w:rsidRPr="005443F2">
        <w:rPr>
          <w:rFonts w:ascii="Times New Roman" w:hAnsi="Times New Roman" w:cs="Times New Roman"/>
          <w:b/>
          <w:sz w:val="24"/>
          <w:szCs w:val="24"/>
          <w:lang w:val="fr-FR"/>
        </w:rPr>
        <w:t xml:space="preserve">des points d’équilibre </w:t>
      </w:r>
    </w:p>
    <w:p w:rsidR="002B4161" w:rsidRDefault="00262FBF" w:rsidP="00DF1C1A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d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fr-FR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d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fr-FR"/>
                </w:rPr>
                <m:t>t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fr-FR"/>
            </w:rPr>
            <m:t>=0 ⇔ax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fr-FR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fr-FR"/>
                        </w:rPr>
                        <m:t>k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fr-FR"/>
                        </w:rPr>
                        <m:t>x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  <w:lang w:val="fr-FR"/>
            </w:rPr>
            <m:t>=0</m:t>
          </m:r>
        </m:oMath>
      </m:oMathPara>
    </w:p>
    <w:p w:rsidR="002B4161" w:rsidRPr="005443F2" w:rsidRDefault="002B4161" w:rsidP="00DF1C1A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443F2">
        <w:rPr>
          <w:rFonts w:ascii="Times New Roman" w:hAnsi="Times New Roman" w:cs="Times New Roman"/>
          <w:b/>
          <w:sz w:val="24"/>
          <w:szCs w:val="24"/>
          <w:lang w:val="fr-FR"/>
        </w:rPr>
        <w:t>Deux solutions sont possibles</w:t>
      </w:r>
    </w:p>
    <w:p w:rsidR="002B4161" w:rsidRDefault="002B4161" w:rsidP="00DF1C1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Soit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 xml:space="preserve">ax=0 soit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k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x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  <w:lang w:val="fr-FR"/>
          </w:rPr>
          <m:t>=0</m:t>
        </m:r>
      </m:oMath>
    </w:p>
    <w:p w:rsidR="002B4161" w:rsidRPr="005443F2" w:rsidRDefault="002B4161" w:rsidP="00DF1C1A">
      <w:pPr>
        <w:pStyle w:val="Paragraphedeliste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</w:pPr>
      <w:r w:rsidRPr="005443F2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Pour le 1</w:t>
      </w:r>
      <w:r w:rsidRPr="005443F2">
        <w:rPr>
          <w:rFonts w:ascii="Times New Roman" w:eastAsiaTheme="minorEastAsia" w:hAnsi="Times New Roman" w:cs="Times New Roman"/>
          <w:b/>
          <w:sz w:val="24"/>
          <w:szCs w:val="24"/>
          <w:vertAlign w:val="superscript"/>
          <w:lang w:val="fr-FR"/>
        </w:rPr>
        <w:t>er</w:t>
      </w:r>
      <w:r w:rsidRPr="005443F2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 xml:space="preserve"> point : </w:t>
      </w:r>
    </w:p>
    <w:p w:rsidR="006B461A" w:rsidRDefault="006B461A" w:rsidP="00DF1C1A">
      <w:pPr>
        <w:spacing w:line="360" w:lineRule="auto"/>
        <w:rPr>
          <w:rFonts w:ascii="Cambria Math" w:hAnsi="Cambria Math" w:cs="Times New Roman"/>
          <w:sz w:val="24"/>
          <w:szCs w:val="24"/>
          <w:vertAlign w:val="subscript"/>
          <w:lang w:val="fr-FR"/>
        </w:rPr>
      </w:pPr>
      <m:oMath>
        <m:r>
          <w:rPr>
            <w:rFonts w:ascii="Cambria Math" w:hAnsi="Cambria Math" w:cs="Times New Roman"/>
            <w:sz w:val="24"/>
            <w:szCs w:val="24"/>
            <w:lang w:val="fr-FR"/>
          </w:rPr>
          <m:t>ax=0, a≠0 ⇔x=0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, on notera ce point </w:t>
      </w:r>
      <w:r w:rsidRPr="002B4161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>’équilibre x</w:t>
      </w:r>
      <w:r>
        <w:rPr>
          <w:rFonts w:ascii="Cambria Math" w:hAnsi="Cambria Math" w:cs="Times New Roman"/>
          <w:sz w:val="24"/>
          <w:szCs w:val="24"/>
          <w:vertAlign w:val="superscript"/>
          <w:lang w:val="fr-FR"/>
        </w:rPr>
        <w:t>∗</w:t>
      </w:r>
      <w:r>
        <w:rPr>
          <w:rFonts w:ascii="Cambria Math" w:hAnsi="Cambria Math" w:cs="Times New Roman"/>
          <w:sz w:val="24"/>
          <w:szCs w:val="24"/>
          <w:vertAlign w:val="subscript"/>
          <w:lang w:val="fr-FR"/>
        </w:rPr>
        <w:t>1.</w:t>
      </w:r>
    </w:p>
    <w:p w:rsidR="006B461A" w:rsidRPr="005443F2" w:rsidRDefault="006B461A" w:rsidP="00DF1C1A">
      <w:pPr>
        <w:pStyle w:val="Paragraphedeliste"/>
        <w:numPr>
          <w:ilvl w:val="0"/>
          <w:numId w:val="3"/>
        </w:numPr>
        <w:spacing w:line="360" w:lineRule="auto"/>
        <w:rPr>
          <w:rFonts w:ascii="Cambria Math" w:hAnsi="Cambria Math" w:cs="Times New Roman"/>
          <w:b/>
          <w:sz w:val="24"/>
          <w:szCs w:val="24"/>
          <w:lang w:val="fr-FR"/>
        </w:rPr>
      </w:pPr>
      <w:r w:rsidRPr="005443F2">
        <w:rPr>
          <w:rFonts w:ascii="Cambria Math" w:hAnsi="Cambria Math" w:cs="Times New Roman"/>
          <w:b/>
          <w:sz w:val="24"/>
          <w:szCs w:val="24"/>
          <w:lang w:val="fr-FR"/>
        </w:rPr>
        <w:t>Pour le 2</w:t>
      </w:r>
      <w:r w:rsidRPr="005443F2">
        <w:rPr>
          <w:rFonts w:ascii="Cambria Math" w:hAnsi="Cambria Math" w:cs="Times New Roman"/>
          <w:b/>
          <w:sz w:val="24"/>
          <w:szCs w:val="24"/>
          <w:vertAlign w:val="superscript"/>
          <w:lang w:val="fr-FR"/>
        </w:rPr>
        <w:t>ième</w:t>
      </w:r>
      <w:r w:rsidRPr="005443F2">
        <w:rPr>
          <w:rFonts w:ascii="Cambria Math" w:hAnsi="Cambria Math" w:cs="Times New Roman"/>
          <w:b/>
          <w:sz w:val="24"/>
          <w:szCs w:val="24"/>
          <w:lang w:val="fr-FR"/>
        </w:rPr>
        <w:t xml:space="preserve"> point :</w:t>
      </w:r>
    </w:p>
    <w:p w:rsidR="006B461A" w:rsidRDefault="00262FBF" w:rsidP="00DF1C1A">
      <w:pPr>
        <w:spacing w:line="360" w:lineRule="auto"/>
        <w:rPr>
          <w:rFonts w:ascii="Cambria Math" w:hAnsi="Cambria Math" w:cs="Times New Roman"/>
          <w:sz w:val="24"/>
          <w:szCs w:val="24"/>
          <w:lang w:val="fr-FR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k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x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  <w:lang w:val="fr-FR"/>
          </w:rPr>
          <m:t xml:space="preserve">=0⇔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=1 car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  <w:lang w:val="fr-FR"/>
          </w:rPr>
          <m:t xml:space="preserve">=0 </m:t>
        </m:r>
      </m:oMath>
      <w:proofErr w:type="gramStart"/>
      <w:r w:rsidR="006B461A" w:rsidRPr="002B4161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6B461A">
        <w:rPr>
          <w:rFonts w:ascii="Times New Roman" w:hAnsi="Times New Roman" w:cs="Times New Roman"/>
          <w:sz w:val="24"/>
          <w:szCs w:val="24"/>
          <w:lang w:val="fr-FR"/>
        </w:rPr>
        <w:t>onc</w:t>
      </w:r>
      <w:proofErr w:type="gramEnd"/>
      <w:r w:rsidR="006B461A">
        <w:rPr>
          <w:rFonts w:ascii="Times New Roman" w:hAnsi="Times New Roman" w:cs="Times New Roman"/>
          <w:sz w:val="24"/>
          <w:szCs w:val="24"/>
          <w:lang w:val="fr-FR"/>
        </w:rPr>
        <w:t xml:space="preserve"> x = k ; on notera ce point </w:t>
      </w:r>
      <w:r w:rsidR="006B461A" w:rsidRPr="002B4161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6B461A">
        <w:rPr>
          <w:rFonts w:ascii="Times New Roman" w:hAnsi="Times New Roman" w:cs="Times New Roman"/>
          <w:sz w:val="24"/>
          <w:szCs w:val="24"/>
          <w:lang w:val="fr-FR"/>
        </w:rPr>
        <w:t>’équilibre x</w:t>
      </w:r>
      <w:r w:rsidR="006B461A">
        <w:rPr>
          <w:rFonts w:ascii="Cambria Math" w:hAnsi="Cambria Math" w:cs="Times New Roman"/>
          <w:sz w:val="24"/>
          <w:szCs w:val="24"/>
          <w:vertAlign w:val="superscript"/>
          <w:lang w:val="fr-FR"/>
        </w:rPr>
        <w:t>∗</w:t>
      </w:r>
      <w:r w:rsidR="006B461A">
        <w:rPr>
          <w:rFonts w:ascii="Cambria Math" w:hAnsi="Cambria Math" w:cs="Times New Roman"/>
          <w:sz w:val="24"/>
          <w:szCs w:val="24"/>
          <w:vertAlign w:val="subscript"/>
          <w:lang w:val="fr-FR"/>
        </w:rPr>
        <w:t>2.</w:t>
      </w:r>
    </w:p>
    <w:p w:rsidR="006B461A" w:rsidRPr="005443F2" w:rsidRDefault="00143732" w:rsidP="00DF1C1A">
      <w:pPr>
        <w:pStyle w:val="Paragraphedeliste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</w:pPr>
      <w:r w:rsidRPr="005443F2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Stabilité locale</w:t>
      </w:r>
    </w:p>
    <w:p w:rsidR="00A44435" w:rsidRDefault="00143732" w:rsidP="00DF1C1A">
      <w:pPr>
        <w:spacing w:line="360" w:lineRule="auto"/>
        <w:ind w:firstLine="360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>On étu</w:t>
      </w:r>
      <w:r w:rsidRPr="002B4161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ie la stabilité au point </w:t>
      </w:r>
      <w:r w:rsidRPr="002B4161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>’équilibre x</w:t>
      </w:r>
      <w:r>
        <w:rPr>
          <w:rFonts w:ascii="Cambria Math" w:hAnsi="Cambria Math" w:cs="Times New Roman"/>
          <w:sz w:val="24"/>
          <w:szCs w:val="24"/>
          <w:vertAlign w:val="superscript"/>
          <w:lang w:val="fr-FR"/>
        </w:rPr>
        <w:t>∗</w:t>
      </w:r>
      <w:r>
        <w:rPr>
          <w:rFonts w:ascii="Cambria Math" w:hAnsi="Cambria Math" w:cs="Times New Roman"/>
          <w:sz w:val="24"/>
          <w:szCs w:val="24"/>
          <w:vertAlign w:val="subscript"/>
          <w:lang w:val="fr-FR"/>
        </w:rPr>
        <w:t xml:space="preserve">1 </w:t>
      </w:r>
      <w:r>
        <w:rPr>
          <w:rFonts w:ascii="Cambria Math" w:hAnsi="Cambria Math" w:cs="Times New Roman"/>
          <w:sz w:val="24"/>
          <w:szCs w:val="24"/>
          <w:lang w:val="fr-FR"/>
        </w:rPr>
        <w:t xml:space="preserve">et </w:t>
      </w:r>
      <w:r>
        <w:rPr>
          <w:rFonts w:ascii="Times New Roman" w:hAnsi="Times New Roman" w:cs="Times New Roman"/>
          <w:sz w:val="24"/>
          <w:szCs w:val="24"/>
          <w:lang w:val="fr-FR"/>
        </w:rPr>
        <w:t>x</w:t>
      </w:r>
      <w:r>
        <w:rPr>
          <w:rFonts w:ascii="Cambria Math" w:hAnsi="Cambria Math" w:cs="Times New Roman"/>
          <w:sz w:val="24"/>
          <w:szCs w:val="24"/>
          <w:vertAlign w:val="superscript"/>
          <w:lang w:val="fr-FR"/>
        </w:rPr>
        <w:t>∗</w:t>
      </w:r>
      <w:r>
        <w:rPr>
          <w:rFonts w:ascii="Cambria Math" w:hAnsi="Cambria Math" w:cs="Times New Roman"/>
          <w:sz w:val="24"/>
          <w:szCs w:val="24"/>
          <w:vertAlign w:val="subscript"/>
          <w:lang w:val="fr-FR"/>
        </w:rPr>
        <w:t xml:space="preserve">2. </w:t>
      </w:r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Ce qui veut </w:t>
      </w:r>
      <w:r w:rsidRPr="002B4161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ire l’on va </w:t>
      </w:r>
      <w:r w:rsidRPr="002B4161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éterminer pour tout x proche </w:t>
      </w:r>
      <w:r w:rsidRPr="002B4161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>e x</w:t>
      </w:r>
      <w:r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*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si l’on se rapproche ou si l’on s’éloigne </w:t>
      </w:r>
      <w:r w:rsidRPr="002B4161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>e x</w:t>
      </w:r>
      <w:r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*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On observe le signe </w:t>
      </w:r>
      <w:r w:rsidR="00A44435" w:rsidRPr="002B4161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A44435">
        <w:rPr>
          <w:rFonts w:ascii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den>
        </m:f>
      </m:oMath>
    </w:p>
    <w:p w:rsidR="00A44435" w:rsidRPr="00A44435" w:rsidRDefault="00A44435" w:rsidP="00DF1C1A">
      <w:pPr>
        <w:pStyle w:val="Paragraphedeliste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>
        <m:r>
          <w:rPr>
            <w:rFonts w:ascii="Cambria Math" w:hAnsi="Cambria Math" w:cs="Times New Roman"/>
            <w:sz w:val="24"/>
            <w:szCs w:val="24"/>
            <w:lang w:val="fr-FR"/>
          </w:rPr>
          <m:t xml:space="preserve">Si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df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d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fr-FR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&gt; 0 alors </w:t>
      </w:r>
      <w:r>
        <w:rPr>
          <w:rFonts w:ascii="Times New Roman" w:hAnsi="Times New Roman" w:cs="Times New Roman"/>
          <w:sz w:val="24"/>
          <w:szCs w:val="24"/>
          <w:lang w:val="fr-FR"/>
        </w:rPr>
        <w:t>x</w:t>
      </w:r>
      <w:r>
        <w:rPr>
          <w:rFonts w:ascii="Cambria Math" w:hAnsi="Cambria Math" w:cs="Times New Roman"/>
          <w:sz w:val="24"/>
          <w:szCs w:val="24"/>
          <w:vertAlign w:val="superscript"/>
          <w:lang w:val="fr-FR"/>
        </w:rPr>
        <w:t xml:space="preserve">∗ </w:t>
      </w:r>
      <w:r>
        <w:rPr>
          <w:rFonts w:ascii="Cambria Math" w:hAnsi="Cambria Math" w:cs="Times New Roman"/>
          <w:sz w:val="24"/>
          <w:szCs w:val="24"/>
          <w:lang w:val="fr-FR"/>
        </w:rPr>
        <w:t>est instable</w:t>
      </w:r>
    </w:p>
    <w:p w:rsidR="007B0C63" w:rsidRPr="004E416A" w:rsidRDefault="00A44435" w:rsidP="007B0C63">
      <w:pPr>
        <w:pStyle w:val="Paragraphedeliste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>
        <m:r>
          <w:rPr>
            <w:rFonts w:ascii="Cambria Math" w:hAnsi="Cambria Math" w:cs="Times New Roman"/>
            <w:sz w:val="24"/>
            <w:szCs w:val="24"/>
            <w:lang w:val="fr-FR"/>
          </w:rPr>
          <m:t xml:space="preserve">Si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df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d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fr-FR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&lt; 0 alors </w:t>
      </w:r>
      <w:r>
        <w:rPr>
          <w:rFonts w:ascii="Times New Roman" w:hAnsi="Times New Roman" w:cs="Times New Roman"/>
          <w:sz w:val="24"/>
          <w:szCs w:val="24"/>
          <w:lang w:val="fr-FR"/>
        </w:rPr>
        <w:t>x</w:t>
      </w:r>
      <w:r>
        <w:rPr>
          <w:rFonts w:ascii="Cambria Math" w:hAnsi="Cambria Math" w:cs="Times New Roman"/>
          <w:sz w:val="24"/>
          <w:szCs w:val="24"/>
          <w:vertAlign w:val="superscript"/>
          <w:lang w:val="fr-FR"/>
        </w:rPr>
        <w:t xml:space="preserve">∗ </w:t>
      </w:r>
      <w:r>
        <w:rPr>
          <w:rFonts w:ascii="Cambria Math" w:hAnsi="Cambria Math" w:cs="Times New Roman"/>
          <w:sz w:val="24"/>
          <w:szCs w:val="24"/>
          <w:lang w:val="fr-FR"/>
        </w:rPr>
        <w:t>est stable.</w:t>
      </w:r>
      <w:r w:rsidR="00C6671B" w:rsidRPr="00C667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4E416A" w:rsidRPr="004E416A" w:rsidRDefault="004E416A" w:rsidP="004E416A">
      <w:pPr>
        <w:pStyle w:val="Paragraphedeliste"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:rsidR="00DF1C1A" w:rsidRPr="00DF1C1A" w:rsidRDefault="00DF1C1A" w:rsidP="00DF1C1A">
      <w:pPr>
        <w:pStyle w:val="Paragraphedeliste"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:rsidR="00C6671B" w:rsidRPr="00C6671B" w:rsidRDefault="00C6671B" w:rsidP="00DF1C1A">
      <w:pPr>
        <w:pStyle w:val="Paragraphedeliste"/>
        <w:numPr>
          <w:ilvl w:val="0"/>
          <w:numId w:val="4"/>
        </w:num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</w:pPr>
      <w:r w:rsidRPr="00C6671B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lastRenderedPageBreak/>
        <w:t>Comparaison entre le mo</w:t>
      </w:r>
      <w:r w:rsidRPr="00C6671B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Pr="00C6671B">
        <w:rPr>
          <w:rFonts w:ascii="Times New Roman" w:hAnsi="Times New Roman" w:cs="Times New Roman"/>
          <w:b/>
          <w:sz w:val="24"/>
          <w:szCs w:val="24"/>
          <w:lang w:val="fr-FR"/>
        </w:rPr>
        <w:t xml:space="preserve">èle </w:t>
      </w:r>
      <w:proofErr w:type="spellStart"/>
      <w:r w:rsidRPr="00C6671B">
        <w:rPr>
          <w:rFonts w:ascii="Times New Roman" w:hAnsi="Times New Roman" w:cs="Times New Roman"/>
          <w:b/>
          <w:sz w:val="24"/>
          <w:szCs w:val="24"/>
          <w:lang w:val="fr-FR"/>
        </w:rPr>
        <w:t>Verhulst</w:t>
      </w:r>
      <w:proofErr w:type="spellEnd"/>
      <w:r w:rsidRPr="00C6671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et celui </w:t>
      </w:r>
      <w:r w:rsidRPr="00C6671B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Pr="00C6671B">
        <w:rPr>
          <w:rFonts w:ascii="Times New Roman" w:hAnsi="Times New Roman" w:cs="Times New Roman"/>
          <w:b/>
          <w:sz w:val="24"/>
          <w:szCs w:val="24"/>
          <w:lang w:val="fr-FR"/>
        </w:rPr>
        <w:t xml:space="preserve">e </w:t>
      </w:r>
      <w:proofErr w:type="spellStart"/>
      <w:r w:rsidRPr="00C6671B">
        <w:rPr>
          <w:rFonts w:ascii="Times New Roman" w:hAnsi="Times New Roman" w:cs="Times New Roman"/>
          <w:b/>
          <w:sz w:val="24"/>
          <w:szCs w:val="24"/>
          <w:lang w:val="fr-FR"/>
        </w:rPr>
        <w:t>Gompert</w:t>
      </w:r>
      <w:r w:rsidRPr="00C6671B">
        <w:rPr>
          <w:rFonts w:ascii="Times New Roman" w:hAnsi="Times New Roman" w:cs="Times New Roman"/>
          <w:b/>
          <w:sz w:val="24"/>
          <w:szCs w:val="24"/>
          <w:lang w:val="fr-FR"/>
        </w:rPr>
        <w:t>z</w:t>
      </w:r>
      <w:proofErr w:type="spellEnd"/>
    </w:p>
    <w:p w:rsidR="00AA282D" w:rsidRDefault="00963ADB" w:rsidP="00DF1C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En </w:t>
      </w:r>
      <w:r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ynamique </w:t>
      </w:r>
      <w:r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>es popula</w:t>
      </w:r>
      <w:r>
        <w:rPr>
          <w:rFonts w:ascii="Times New Roman" w:hAnsi="Times New Roman" w:cs="Times New Roman"/>
          <w:sz w:val="24"/>
          <w:szCs w:val="24"/>
          <w:lang w:val="fr-FR"/>
        </w:rPr>
        <w:t>tions le mo</w:t>
      </w:r>
      <w:r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èle </w:t>
      </w:r>
      <w:r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Verhulst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est un mo</w:t>
      </w:r>
      <w:r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èle </w:t>
      </w:r>
      <w:r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 croissance proposé par Pierre </w:t>
      </w:r>
      <w:r w:rsidR="00AE51AC">
        <w:rPr>
          <w:rFonts w:ascii="Times New Roman" w:hAnsi="Times New Roman" w:cs="Times New Roman"/>
          <w:sz w:val="24"/>
          <w:szCs w:val="24"/>
          <w:lang w:val="fr-FR"/>
        </w:rPr>
        <w:t>François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Verhulst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vers 1840. Ce mo</w:t>
      </w:r>
      <w:r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èle propose que le taux </w:t>
      </w:r>
      <w:r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 natalité et le taux </w:t>
      </w:r>
      <w:r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 mortalité sont </w:t>
      </w:r>
      <w:r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es </w:t>
      </w:r>
      <w:r w:rsidR="00D22565">
        <w:rPr>
          <w:rFonts w:ascii="Times New Roman" w:hAnsi="Times New Roman" w:cs="Times New Roman"/>
          <w:sz w:val="24"/>
          <w:szCs w:val="24"/>
          <w:lang w:val="fr-FR"/>
        </w:rPr>
        <w:t>fonctions a</w:t>
      </w:r>
      <w:r w:rsidR="00D22565">
        <w:rPr>
          <w:rFonts w:ascii="Times New Roman" w:hAnsi="Times New Roman" w:cs="Times New Roman"/>
          <w:sz w:val="24"/>
          <w:szCs w:val="24"/>
          <w:lang w:val="fr-FR"/>
        </w:rPr>
        <w:t>ff</w:t>
      </w:r>
      <w:r w:rsidR="00D22565">
        <w:rPr>
          <w:rFonts w:ascii="Times New Roman" w:hAnsi="Times New Roman" w:cs="Times New Roman"/>
          <w:sz w:val="24"/>
          <w:szCs w:val="24"/>
          <w:lang w:val="fr-FR"/>
        </w:rPr>
        <w:t>inée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 respectivement croissant et </w:t>
      </w:r>
      <w:r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écroissant </w:t>
      </w:r>
      <w:r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 la taille </w:t>
      </w:r>
      <w:r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 la population. Autrement </w:t>
      </w:r>
      <w:r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it, plus la taille </w:t>
      </w:r>
      <w:r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 la population augmente, plus son taux natalité </w:t>
      </w:r>
      <w:r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iminue et son taux </w:t>
      </w:r>
      <w:r w:rsidR="001A3ED2">
        <w:rPr>
          <w:rFonts w:ascii="Times New Roman" w:hAnsi="Times New Roman" w:cs="Times New Roman"/>
          <w:sz w:val="24"/>
          <w:szCs w:val="24"/>
          <w:lang w:val="fr-FR"/>
        </w:rPr>
        <w:t xml:space="preserve">mortalité augmente. </w:t>
      </w:r>
      <w:proofErr w:type="spellStart"/>
      <w:r w:rsidR="001A3ED2">
        <w:rPr>
          <w:rFonts w:ascii="Times New Roman" w:hAnsi="Times New Roman" w:cs="Times New Roman"/>
          <w:sz w:val="24"/>
          <w:szCs w:val="24"/>
          <w:lang w:val="fr-FR"/>
        </w:rPr>
        <w:t>Verhulst</w:t>
      </w:r>
      <w:proofErr w:type="spellEnd"/>
      <w:r w:rsidR="001A3ED2">
        <w:rPr>
          <w:rFonts w:ascii="Times New Roman" w:hAnsi="Times New Roman" w:cs="Times New Roman"/>
          <w:sz w:val="24"/>
          <w:szCs w:val="24"/>
          <w:lang w:val="fr-FR"/>
        </w:rPr>
        <w:t xml:space="preserve"> pose </w:t>
      </w:r>
      <w:r w:rsidR="001A3ED2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1A3ED2">
        <w:rPr>
          <w:rFonts w:ascii="Times New Roman" w:hAnsi="Times New Roman" w:cs="Times New Roman"/>
          <w:sz w:val="24"/>
          <w:szCs w:val="24"/>
          <w:lang w:val="fr-FR"/>
        </w:rPr>
        <w:t>’autre part que</w:t>
      </w:r>
      <w:r w:rsidR="00E32F9F">
        <w:rPr>
          <w:rFonts w:ascii="Times New Roman" w:hAnsi="Times New Roman" w:cs="Times New Roman"/>
          <w:sz w:val="24"/>
          <w:szCs w:val="24"/>
          <w:lang w:val="fr-FR"/>
        </w:rPr>
        <w:t xml:space="preserve">, lorsque les populations sont </w:t>
      </w:r>
      <w:r w:rsidR="00E32F9F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1A3ED2">
        <w:rPr>
          <w:rFonts w:ascii="Times New Roman" w:hAnsi="Times New Roman" w:cs="Times New Roman"/>
          <w:sz w:val="24"/>
          <w:szCs w:val="24"/>
          <w:lang w:val="fr-FR"/>
        </w:rPr>
        <w:t>e petites tailles, elles ont ten</w:t>
      </w:r>
      <w:r w:rsidR="001A3ED2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1A3ED2">
        <w:rPr>
          <w:rFonts w:ascii="Times New Roman" w:hAnsi="Times New Roman" w:cs="Times New Roman"/>
          <w:sz w:val="24"/>
          <w:szCs w:val="24"/>
          <w:lang w:val="fr-FR"/>
        </w:rPr>
        <w:t xml:space="preserve">ance à croître. </w:t>
      </w:r>
    </w:p>
    <w:p w:rsidR="00E32F9F" w:rsidRDefault="00C6671B" w:rsidP="00DF1C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6671B">
        <w:rPr>
          <w:rFonts w:ascii="Times New Roman" w:hAnsi="Times New Roman" w:cs="Times New Roman"/>
          <w:sz w:val="24"/>
          <w:szCs w:val="24"/>
          <w:lang w:val="fr-FR"/>
        </w:rPr>
        <w:t xml:space="preserve">Lorsque l’on compare le modèle </w:t>
      </w:r>
      <w:proofErr w:type="spellStart"/>
      <w:r w:rsidRPr="00C6671B">
        <w:rPr>
          <w:rFonts w:ascii="Times New Roman" w:hAnsi="Times New Roman" w:cs="Times New Roman"/>
          <w:sz w:val="24"/>
          <w:szCs w:val="24"/>
          <w:lang w:val="fr-FR"/>
        </w:rPr>
        <w:t>Gompertz</w:t>
      </w:r>
      <w:proofErr w:type="spellEnd"/>
      <w:r w:rsidRPr="00C6671B">
        <w:rPr>
          <w:rFonts w:ascii="Times New Roman" w:hAnsi="Times New Roman" w:cs="Times New Roman"/>
          <w:sz w:val="24"/>
          <w:szCs w:val="24"/>
          <w:lang w:val="fr-FR"/>
        </w:rPr>
        <w:t xml:space="preserve"> au modèle de </w:t>
      </w:r>
      <w:proofErr w:type="spellStart"/>
      <w:r w:rsidRPr="00C6671B">
        <w:rPr>
          <w:rFonts w:ascii="Times New Roman" w:hAnsi="Times New Roman" w:cs="Times New Roman"/>
          <w:sz w:val="24"/>
          <w:szCs w:val="24"/>
          <w:lang w:val="fr-FR"/>
        </w:rPr>
        <w:t>Verhulst</w:t>
      </w:r>
      <w:proofErr w:type="spellEnd"/>
      <w:r w:rsidRPr="00C6671B">
        <w:rPr>
          <w:rFonts w:ascii="Times New Roman" w:hAnsi="Times New Roman" w:cs="Times New Roman"/>
          <w:sz w:val="24"/>
          <w:szCs w:val="24"/>
          <w:lang w:val="fr-FR"/>
        </w:rPr>
        <w:t xml:space="preserve">, on observe un comportement similaire (croissance exponentielle de la population) ; </w:t>
      </w:r>
      <w:r w:rsidR="001A3ED2">
        <w:rPr>
          <w:rFonts w:ascii="Times New Roman" w:hAnsi="Times New Roman" w:cs="Times New Roman"/>
          <w:sz w:val="24"/>
          <w:szCs w:val="24"/>
          <w:lang w:val="fr-FR"/>
        </w:rPr>
        <w:t>mais selon ce mo</w:t>
      </w:r>
      <w:r w:rsidR="001A3ED2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1A3ED2">
        <w:rPr>
          <w:rFonts w:ascii="Times New Roman" w:hAnsi="Times New Roman" w:cs="Times New Roman"/>
          <w:sz w:val="24"/>
          <w:szCs w:val="24"/>
          <w:lang w:val="fr-FR"/>
        </w:rPr>
        <w:t xml:space="preserve">èle, la population croît </w:t>
      </w:r>
      <w:r w:rsidR="001A3ED2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1A3ED2">
        <w:rPr>
          <w:rFonts w:ascii="Times New Roman" w:hAnsi="Times New Roman" w:cs="Times New Roman"/>
          <w:sz w:val="24"/>
          <w:szCs w:val="24"/>
          <w:lang w:val="fr-FR"/>
        </w:rPr>
        <w:t xml:space="preserve">’une façon exponentielle </w:t>
      </w:r>
      <w:r w:rsidR="00E32F9F">
        <w:rPr>
          <w:rFonts w:ascii="Times New Roman" w:hAnsi="Times New Roman" w:cs="Times New Roman"/>
          <w:sz w:val="24"/>
          <w:szCs w:val="24"/>
          <w:lang w:val="fr-FR"/>
        </w:rPr>
        <w:t xml:space="preserve">et finis par se stabiliser à un niveau </w:t>
      </w:r>
      <w:r w:rsidR="00E32F9F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E32F9F">
        <w:rPr>
          <w:rFonts w:ascii="Times New Roman" w:hAnsi="Times New Roman" w:cs="Times New Roman"/>
          <w:sz w:val="24"/>
          <w:szCs w:val="24"/>
          <w:lang w:val="fr-FR"/>
        </w:rPr>
        <w:t xml:space="preserve">onné </w:t>
      </w:r>
      <w:r w:rsidR="00E32F9F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E32F9F">
        <w:rPr>
          <w:rFonts w:ascii="Times New Roman" w:hAnsi="Times New Roman" w:cs="Times New Roman"/>
          <w:sz w:val="24"/>
          <w:szCs w:val="24"/>
          <w:lang w:val="fr-FR"/>
        </w:rPr>
        <w:t xml:space="preserve">û à la force </w:t>
      </w:r>
      <w:r w:rsidR="00E32F9F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E32F9F">
        <w:rPr>
          <w:rFonts w:ascii="Times New Roman" w:hAnsi="Times New Roman" w:cs="Times New Roman"/>
          <w:sz w:val="24"/>
          <w:szCs w:val="24"/>
          <w:lang w:val="fr-FR"/>
        </w:rPr>
        <w:t xml:space="preserve">e la mortalité qui augmente également </w:t>
      </w:r>
      <w:r w:rsidR="00E32F9F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E32F9F">
        <w:rPr>
          <w:rFonts w:ascii="Times New Roman" w:hAnsi="Times New Roman" w:cs="Times New Roman"/>
          <w:sz w:val="24"/>
          <w:szCs w:val="24"/>
          <w:lang w:val="fr-FR"/>
        </w:rPr>
        <w:t xml:space="preserve">e façon exponentielle avec l’âge. </w:t>
      </w:r>
    </w:p>
    <w:p w:rsidR="00AA282D" w:rsidRDefault="00AA282D" w:rsidP="00DF1C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courbe </w:t>
      </w:r>
      <w:r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Gompert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lorsqu’elle est strictement croissante, elle croît plus rapi</w:t>
      </w:r>
      <w:r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ement que celle </w:t>
      </w:r>
      <w:r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Verhulst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B0C63" w:rsidRDefault="007B0C63" w:rsidP="00DF1C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44435" w:rsidRPr="00D22565" w:rsidRDefault="00907FEF" w:rsidP="00DF1C1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22565">
        <w:rPr>
          <w:rFonts w:ascii="Times New Roman" w:hAnsi="Times New Roman" w:cs="Times New Roman"/>
          <w:b/>
          <w:sz w:val="24"/>
          <w:szCs w:val="24"/>
          <w:lang w:val="fr-FR"/>
        </w:rPr>
        <w:t xml:space="preserve">Les limites </w:t>
      </w:r>
      <w:r w:rsidRPr="00D22565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Pr="00D22565">
        <w:rPr>
          <w:rFonts w:ascii="Times New Roman" w:hAnsi="Times New Roman" w:cs="Times New Roman"/>
          <w:b/>
          <w:sz w:val="24"/>
          <w:szCs w:val="24"/>
          <w:lang w:val="fr-FR"/>
        </w:rPr>
        <w:t>u mo</w:t>
      </w:r>
      <w:r w:rsidRPr="00D22565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Pr="00D22565">
        <w:rPr>
          <w:rFonts w:ascii="Times New Roman" w:hAnsi="Times New Roman" w:cs="Times New Roman"/>
          <w:b/>
          <w:sz w:val="24"/>
          <w:szCs w:val="24"/>
          <w:lang w:val="fr-FR"/>
        </w:rPr>
        <w:t xml:space="preserve">èle </w:t>
      </w:r>
      <w:r w:rsidRPr="00D22565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Pr="00D22565">
        <w:rPr>
          <w:rFonts w:ascii="Times New Roman" w:hAnsi="Times New Roman" w:cs="Times New Roman"/>
          <w:b/>
          <w:sz w:val="24"/>
          <w:szCs w:val="24"/>
          <w:lang w:val="fr-FR"/>
        </w:rPr>
        <w:t xml:space="preserve">e </w:t>
      </w:r>
      <w:proofErr w:type="spellStart"/>
      <w:r w:rsidRPr="00D22565">
        <w:rPr>
          <w:rFonts w:ascii="Times New Roman" w:hAnsi="Times New Roman" w:cs="Times New Roman"/>
          <w:b/>
          <w:sz w:val="24"/>
          <w:szCs w:val="24"/>
          <w:lang w:val="fr-FR"/>
        </w:rPr>
        <w:t>Gompert</w:t>
      </w:r>
      <w:r w:rsidR="00D22565" w:rsidRPr="00D22565">
        <w:rPr>
          <w:rFonts w:ascii="Times New Roman" w:hAnsi="Times New Roman" w:cs="Times New Roman"/>
          <w:b/>
          <w:sz w:val="24"/>
          <w:szCs w:val="24"/>
          <w:lang w:val="fr-FR"/>
        </w:rPr>
        <w:t>z</w:t>
      </w:r>
      <w:proofErr w:type="spellEnd"/>
    </w:p>
    <w:p w:rsidR="00D22565" w:rsidRDefault="00907FEF" w:rsidP="00DF1C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Pour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Gompert</w:t>
      </w:r>
      <w:r w:rsidR="00D22565" w:rsidRPr="00C6671B">
        <w:rPr>
          <w:rFonts w:ascii="Times New Roman" w:hAnsi="Times New Roman" w:cs="Times New Roman"/>
          <w:sz w:val="24"/>
          <w:szCs w:val="24"/>
          <w:lang w:val="fr-FR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les causes </w:t>
      </w:r>
      <w:r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D22565">
        <w:rPr>
          <w:rFonts w:ascii="Times New Roman" w:hAnsi="Times New Roman" w:cs="Times New Roman"/>
          <w:sz w:val="24"/>
          <w:szCs w:val="24"/>
          <w:lang w:val="fr-FR"/>
        </w:rPr>
        <w:t xml:space="preserve">écès </w:t>
      </w:r>
      <w:r w:rsidR="00D22565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D22565">
        <w:rPr>
          <w:rFonts w:ascii="Times New Roman" w:hAnsi="Times New Roman" w:cs="Times New Roman"/>
          <w:sz w:val="24"/>
          <w:szCs w:val="24"/>
          <w:lang w:val="fr-FR"/>
        </w:rPr>
        <w:t>épen</w:t>
      </w:r>
      <w:r w:rsidR="00D22565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D22565">
        <w:rPr>
          <w:rFonts w:ascii="Times New Roman" w:hAnsi="Times New Roman" w:cs="Times New Roman"/>
          <w:sz w:val="24"/>
          <w:szCs w:val="24"/>
          <w:lang w:val="fr-FR"/>
        </w:rPr>
        <w:t>ent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irectement </w:t>
      </w:r>
      <w:r w:rsidR="00D22565">
        <w:rPr>
          <w:rFonts w:ascii="Times New Roman" w:hAnsi="Times New Roman" w:cs="Times New Roman"/>
          <w:sz w:val="24"/>
          <w:szCs w:val="24"/>
          <w:lang w:val="fr-FR"/>
        </w:rPr>
        <w:t>à l’âge. Cepen</w:t>
      </w:r>
      <w:r w:rsidR="00D22565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D22565">
        <w:rPr>
          <w:rFonts w:ascii="Times New Roman" w:hAnsi="Times New Roman" w:cs="Times New Roman"/>
          <w:sz w:val="24"/>
          <w:szCs w:val="24"/>
          <w:lang w:val="fr-FR"/>
        </w:rPr>
        <w:t xml:space="preserve">ant se pose le problème </w:t>
      </w:r>
      <w:r w:rsidR="00D22565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AE51AC">
        <w:rPr>
          <w:rFonts w:ascii="Times New Roman" w:hAnsi="Times New Roman" w:cs="Times New Roman"/>
          <w:sz w:val="24"/>
          <w:szCs w:val="24"/>
          <w:lang w:val="fr-FR"/>
        </w:rPr>
        <w:t>e pren</w:t>
      </w:r>
      <w:r w:rsidR="00AE51AC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AE51AC">
        <w:rPr>
          <w:rFonts w:ascii="Times New Roman" w:hAnsi="Times New Roman" w:cs="Times New Roman"/>
          <w:sz w:val="24"/>
          <w:szCs w:val="24"/>
          <w:lang w:val="fr-FR"/>
        </w:rPr>
        <w:t>re</w:t>
      </w:r>
      <w:r w:rsidR="00D22565">
        <w:rPr>
          <w:rFonts w:ascii="Times New Roman" w:hAnsi="Times New Roman" w:cs="Times New Roman"/>
          <w:sz w:val="24"/>
          <w:szCs w:val="24"/>
          <w:lang w:val="fr-FR"/>
        </w:rPr>
        <w:t xml:space="preserve"> en compte </w:t>
      </w:r>
      <w:r w:rsidR="00D22565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D22565">
        <w:rPr>
          <w:rFonts w:ascii="Times New Roman" w:hAnsi="Times New Roman" w:cs="Times New Roman"/>
          <w:sz w:val="24"/>
          <w:szCs w:val="24"/>
          <w:lang w:val="fr-FR"/>
        </w:rPr>
        <w:t xml:space="preserve">es causes </w:t>
      </w:r>
      <w:r w:rsidR="00D22565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D22565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D22565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D22565">
        <w:rPr>
          <w:rFonts w:ascii="Times New Roman" w:hAnsi="Times New Roman" w:cs="Times New Roman"/>
          <w:sz w:val="24"/>
          <w:szCs w:val="24"/>
          <w:lang w:val="fr-FR"/>
        </w:rPr>
        <w:t>écès qui ne seraient pas liées à l’âge tels que les acci</w:t>
      </w:r>
      <w:r w:rsidR="00D22565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AE51AC">
        <w:rPr>
          <w:rFonts w:ascii="Times New Roman" w:hAnsi="Times New Roman" w:cs="Times New Roman"/>
          <w:sz w:val="24"/>
          <w:szCs w:val="24"/>
          <w:lang w:val="fr-FR"/>
        </w:rPr>
        <w:t xml:space="preserve">ents </w:t>
      </w:r>
      <w:r w:rsidR="00AE51AC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AE51AC">
        <w:rPr>
          <w:rFonts w:ascii="Times New Roman" w:hAnsi="Times New Roman" w:cs="Times New Roman"/>
          <w:sz w:val="24"/>
          <w:szCs w:val="24"/>
          <w:lang w:val="fr-FR"/>
        </w:rPr>
        <w:t xml:space="preserve">e circulation, </w:t>
      </w:r>
      <w:r w:rsidR="00D22565">
        <w:rPr>
          <w:rFonts w:ascii="Times New Roman" w:hAnsi="Times New Roman" w:cs="Times New Roman"/>
          <w:sz w:val="24"/>
          <w:szCs w:val="24"/>
          <w:lang w:val="fr-FR"/>
        </w:rPr>
        <w:t>les catastrophes naturels, …</w:t>
      </w:r>
      <w:r w:rsidR="00AE51A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AE51AC" w:rsidRDefault="00AE51AC" w:rsidP="00DF1C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Il n’a pas aussi tenu compte </w:t>
      </w:r>
      <w:r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 l’avancé </w:t>
      </w:r>
      <w:r w:rsidR="00BA7DF3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BA7DF3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fr-FR"/>
        </w:rPr>
        <w:t>la mé</w:t>
      </w:r>
      <w:r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ecine qui </w:t>
      </w:r>
      <w:r w:rsidR="00BA7DF3">
        <w:rPr>
          <w:rFonts w:ascii="Times New Roman" w:hAnsi="Times New Roman" w:cs="Times New Roman"/>
          <w:sz w:val="24"/>
          <w:szCs w:val="24"/>
          <w:lang w:val="fr-FR"/>
        </w:rPr>
        <w:t xml:space="preserve">influe sur le taux </w:t>
      </w:r>
      <w:r w:rsidR="00BA7DF3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BA7DF3">
        <w:rPr>
          <w:rFonts w:ascii="Times New Roman" w:hAnsi="Times New Roman" w:cs="Times New Roman"/>
          <w:sz w:val="24"/>
          <w:szCs w:val="24"/>
          <w:lang w:val="fr-FR"/>
        </w:rPr>
        <w:t xml:space="preserve">e mortalité en augmentant la </w:t>
      </w:r>
      <w:r w:rsidR="00BA7DF3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BA7DF3">
        <w:rPr>
          <w:rFonts w:ascii="Times New Roman" w:hAnsi="Times New Roman" w:cs="Times New Roman"/>
          <w:sz w:val="24"/>
          <w:szCs w:val="24"/>
          <w:lang w:val="fr-FR"/>
        </w:rPr>
        <w:t xml:space="preserve">urée </w:t>
      </w:r>
      <w:r w:rsidR="00BA7DF3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BA7DF3">
        <w:rPr>
          <w:rFonts w:ascii="Times New Roman" w:hAnsi="Times New Roman" w:cs="Times New Roman"/>
          <w:sz w:val="24"/>
          <w:szCs w:val="24"/>
          <w:lang w:val="fr-FR"/>
        </w:rPr>
        <w:t xml:space="preserve">e vie </w:t>
      </w:r>
      <w:r w:rsidR="00BA7DF3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BA7DF3">
        <w:rPr>
          <w:rFonts w:ascii="Times New Roman" w:hAnsi="Times New Roman" w:cs="Times New Roman"/>
          <w:sz w:val="24"/>
          <w:szCs w:val="24"/>
          <w:lang w:val="fr-FR"/>
        </w:rPr>
        <w:t xml:space="preserve">es </w:t>
      </w:r>
      <w:proofErr w:type="spellStart"/>
      <w:r w:rsidR="00BA7DF3">
        <w:rPr>
          <w:rFonts w:ascii="Times New Roman" w:hAnsi="Times New Roman" w:cs="Times New Roman"/>
          <w:sz w:val="24"/>
          <w:szCs w:val="24"/>
          <w:lang w:val="fr-FR"/>
        </w:rPr>
        <w:t>in</w:t>
      </w:r>
      <w:r w:rsidR="00BA7DF3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BA7DF3">
        <w:rPr>
          <w:rFonts w:ascii="Times New Roman" w:hAnsi="Times New Roman" w:cs="Times New Roman"/>
          <w:sz w:val="24"/>
          <w:szCs w:val="24"/>
          <w:lang w:val="fr-FR"/>
        </w:rPr>
        <w:t>ivius</w:t>
      </w:r>
      <w:proofErr w:type="spellEnd"/>
      <w:r w:rsidR="00BA7DF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907FEF" w:rsidRDefault="00D22565" w:rsidP="00DF1C1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22565">
        <w:rPr>
          <w:rFonts w:ascii="Times New Roman" w:hAnsi="Times New Roman" w:cs="Times New Roman"/>
          <w:b/>
          <w:sz w:val="24"/>
          <w:szCs w:val="24"/>
          <w:lang w:val="fr-FR"/>
        </w:rPr>
        <w:t>L</w:t>
      </w:r>
      <w:r w:rsidR="00BA7DF3">
        <w:rPr>
          <w:rFonts w:ascii="Times New Roman" w:hAnsi="Times New Roman" w:cs="Times New Roman"/>
          <w:b/>
          <w:sz w:val="24"/>
          <w:szCs w:val="24"/>
          <w:lang w:val="fr-FR"/>
        </w:rPr>
        <w:t>es importances</w:t>
      </w:r>
      <w:r w:rsidRPr="00D2256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D22565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Pr="00D22565">
        <w:rPr>
          <w:rFonts w:ascii="Times New Roman" w:hAnsi="Times New Roman" w:cs="Times New Roman"/>
          <w:b/>
          <w:sz w:val="24"/>
          <w:szCs w:val="24"/>
          <w:lang w:val="fr-FR"/>
        </w:rPr>
        <w:t>u mo</w:t>
      </w:r>
      <w:r w:rsidRPr="00D22565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Pr="00D22565">
        <w:rPr>
          <w:rFonts w:ascii="Times New Roman" w:hAnsi="Times New Roman" w:cs="Times New Roman"/>
          <w:b/>
          <w:sz w:val="24"/>
          <w:szCs w:val="24"/>
          <w:lang w:val="fr-FR"/>
        </w:rPr>
        <w:t xml:space="preserve">èle </w:t>
      </w:r>
      <w:r w:rsidRPr="00D22565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Pr="00D22565">
        <w:rPr>
          <w:rFonts w:ascii="Times New Roman" w:hAnsi="Times New Roman" w:cs="Times New Roman"/>
          <w:b/>
          <w:sz w:val="24"/>
          <w:szCs w:val="24"/>
          <w:lang w:val="fr-FR"/>
        </w:rPr>
        <w:t xml:space="preserve">e </w:t>
      </w:r>
      <w:proofErr w:type="spellStart"/>
      <w:r w:rsidRPr="00D22565">
        <w:rPr>
          <w:rFonts w:ascii="Times New Roman" w:hAnsi="Times New Roman" w:cs="Times New Roman"/>
          <w:b/>
          <w:sz w:val="24"/>
          <w:szCs w:val="24"/>
          <w:lang w:val="fr-FR"/>
        </w:rPr>
        <w:t>Gompert</w:t>
      </w:r>
      <w:r w:rsidRPr="00D22565">
        <w:rPr>
          <w:rFonts w:ascii="Times New Roman" w:hAnsi="Times New Roman" w:cs="Times New Roman"/>
          <w:b/>
          <w:sz w:val="24"/>
          <w:szCs w:val="24"/>
          <w:lang w:val="fr-FR"/>
        </w:rPr>
        <w:t>z</w:t>
      </w:r>
      <w:proofErr w:type="spellEnd"/>
    </w:p>
    <w:p w:rsidR="00AE51AC" w:rsidRDefault="00AE51AC" w:rsidP="00DF1C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mo</w:t>
      </w:r>
      <w:r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èle est largement utilisé en </w:t>
      </w:r>
      <w:r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émographie </w:t>
      </w:r>
      <w:r w:rsidR="00BA7DF3">
        <w:rPr>
          <w:rFonts w:ascii="Times New Roman" w:hAnsi="Times New Roman" w:cs="Times New Roman"/>
          <w:sz w:val="24"/>
          <w:szCs w:val="24"/>
          <w:lang w:val="fr-FR"/>
        </w:rPr>
        <w:t xml:space="preserve">et en gérontologie pour </w:t>
      </w:r>
      <w:r w:rsidR="00BA7DF3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BA7DF3">
        <w:rPr>
          <w:rFonts w:ascii="Times New Roman" w:hAnsi="Times New Roman" w:cs="Times New Roman"/>
          <w:sz w:val="24"/>
          <w:szCs w:val="24"/>
          <w:lang w:val="fr-FR"/>
        </w:rPr>
        <w:t>es prévisions a</w:t>
      </w:r>
      <w:r w:rsidR="00BA7DF3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BA7DF3">
        <w:rPr>
          <w:rFonts w:ascii="Times New Roman" w:hAnsi="Times New Roman" w:cs="Times New Roman"/>
          <w:sz w:val="24"/>
          <w:szCs w:val="24"/>
          <w:lang w:val="fr-FR"/>
        </w:rPr>
        <w:t xml:space="preserve">équates </w:t>
      </w:r>
      <w:r w:rsidR="00BA7DF3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BA7DF3">
        <w:rPr>
          <w:rFonts w:ascii="Times New Roman" w:hAnsi="Times New Roman" w:cs="Times New Roman"/>
          <w:sz w:val="24"/>
          <w:szCs w:val="24"/>
          <w:lang w:val="fr-FR"/>
        </w:rPr>
        <w:t xml:space="preserve">u taux </w:t>
      </w:r>
      <w:r w:rsidR="00BA7DF3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BA7DF3">
        <w:rPr>
          <w:rFonts w:ascii="Times New Roman" w:hAnsi="Times New Roman" w:cs="Times New Roman"/>
          <w:sz w:val="24"/>
          <w:szCs w:val="24"/>
          <w:lang w:val="fr-FR"/>
        </w:rPr>
        <w:t xml:space="preserve">e mortalité chez certaines espèces (non humaines) et pour comparer le taux </w:t>
      </w:r>
      <w:r w:rsidR="00BA7DF3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BA7DF3">
        <w:rPr>
          <w:rFonts w:ascii="Times New Roman" w:hAnsi="Times New Roman" w:cs="Times New Roman"/>
          <w:sz w:val="24"/>
          <w:szCs w:val="24"/>
          <w:lang w:val="fr-FR"/>
        </w:rPr>
        <w:t xml:space="preserve">e vieillissement entre et parmi </w:t>
      </w:r>
      <w:r w:rsidR="00BA7DF3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BA7DF3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BA7DF3">
        <w:rPr>
          <w:rFonts w:ascii="Times New Roman" w:hAnsi="Times New Roman" w:cs="Times New Roman"/>
          <w:sz w:val="24"/>
          <w:szCs w:val="24"/>
          <w:lang w:val="fr-FR"/>
        </w:rPr>
        <w:t>ff</w:t>
      </w:r>
      <w:r w:rsidR="00BA7DF3">
        <w:rPr>
          <w:rFonts w:ascii="Times New Roman" w:hAnsi="Times New Roman" w:cs="Times New Roman"/>
          <w:sz w:val="24"/>
          <w:szCs w:val="24"/>
          <w:lang w:val="fr-FR"/>
        </w:rPr>
        <w:t>érentes espèces. Ce mo</w:t>
      </w:r>
      <w:r w:rsidR="00BA7DF3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BA7DF3">
        <w:rPr>
          <w:rFonts w:ascii="Times New Roman" w:hAnsi="Times New Roman" w:cs="Times New Roman"/>
          <w:sz w:val="24"/>
          <w:szCs w:val="24"/>
          <w:lang w:val="fr-FR"/>
        </w:rPr>
        <w:t>èle a été intro</w:t>
      </w:r>
      <w:r w:rsidR="00BA7DF3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BA7DF3">
        <w:rPr>
          <w:rFonts w:ascii="Times New Roman" w:hAnsi="Times New Roman" w:cs="Times New Roman"/>
          <w:sz w:val="24"/>
          <w:szCs w:val="24"/>
          <w:lang w:val="fr-FR"/>
        </w:rPr>
        <w:t>uit pour e</w:t>
      </w:r>
      <w:r w:rsidR="00BA7DF3">
        <w:rPr>
          <w:rFonts w:ascii="Times New Roman" w:hAnsi="Times New Roman" w:cs="Times New Roman"/>
          <w:sz w:val="24"/>
          <w:szCs w:val="24"/>
          <w:lang w:val="fr-FR"/>
        </w:rPr>
        <w:t>ff</w:t>
      </w:r>
      <w:r w:rsidR="00BA7DF3">
        <w:rPr>
          <w:rFonts w:ascii="Times New Roman" w:hAnsi="Times New Roman" w:cs="Times New Roman"/>
          <w:sz w:val="24"/>
          <w:szCs w:val="24"/>
          <w:lang w:val="fr-FR"/>
        </w:rPr>
        <w:t xml:space="preserve">ectuer </w:t>
      </w:r>
      <w:r w:rsidR="00BA7DF3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DF1C1A">
        <w:rPr>
          <w:rFonts w:ascii="Times New Roman" w:hAnsi="Times New Roman" w:cs="Times New Roman"/>
          <w:sz w:val="24"/>
          <w:szCs w:val="24"/>
          <w:lang w:val="fr-FR"/>
        </w:rPr>
        <w:t xml:space="preserve">es calculs en assurances vie. Il est également utilisé comme </w:t>
      </w:r>
      <w:r w:rsidR="00DF1C1A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DF1C1A">
        <w:rPr>
          <w:rFonts w:ascii="Times New Roman" w:hAnsi="Times New Roman" w:cs="Times New Roman"/>
          <w:sz w:val="24"/>
          <w:szCs w:val="24"/>
          <w:lang w:val="fr-FR"/>
        </w:rPr>
        <w:t xml:space="preserve">’extinction </w:t>
      </w:r>
      <w:r w:rsidR="00DF1C1A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DF1C1A">
        <w:rPr>
          <w:rFonts w:ascii="Times New Roman" w:hAnsi="Times New Roman" w:cs="Times New Roman"/>
          <w:sz w:val="24"/>
          <w:szCs w:val="24"/>
          <w:lang w:val="fr-FR"/>
        </w:rPr>
        <w:t>e populations animales ou comme mo</w:t>
      </w:r>
      <w:r w:rsidR="00DF1C1A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DF1C1A">
        <w:rPr>
          <w:rFonts w:ascii="Times New Roman" w:hAnsi="Times New Roman" w:cs="Times New Roman"/>
          <w:sz w:val="24"/>
          <w:szCs w:val="24"/>
          <w:lang w:val="fr-FR"/>
        </w:rPr>
        <w:t xml:space="preserve">èle </w:t>
      </w:r>
      <w:r w:rsidR="00DF1C1A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DF1C1A">
        <w:rPr>
          <w:rFonts w:ascii="Times New Roman" w:hAnsi="Times New Roman" w:cs="Times New Roman"/>
          <w:sz w:val="24"/>
          <w:szCs w:val="24"/>
          <w:lang w:val="fr-FR"/>
        </w:rPr>
        <w:t xml:space="preserve">e croissance </w:t>
      </w:r>
      <w:r w:rsidR="00DF1C1A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DF1C1A">
        <w:rPr>
          <w:rFonts w:ascii="Times New Roman" w:hAnsi="Times New Roman" w:cs="Times New Roman"/>
          <w:sz w:val="24"/>
          <w:szCs w:val="24"/>
          <w:lang w:val="fr-FR"/>
        </w:rPr>
        <w:t>e tumeurs cancéreuses.</w:t>
      </w:r>
    </w:p>
    <w:p w:rsidR="00DF1C1A" w:rsidRDefault="00DF1C1A" w:rsidP="00DF1C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F1C1A" w:rsidRPr="00262FBF" w:rsidRDefault="00DF1C1A" w:rsidP="00DF1C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  <w:lang w:val="fr-FR"/>
        </w:rPr>
      </w:pPr>
      <w:r w:rsidRPr="00262FBF">
        <w:rPr>
          <w:rFonts w:ascii="Times New Roman" w:hAnsi="Times New Roman" w:cs="Times New Roman"/>
          <w:b/>
          <w:sz w:val="28"/>
          <w:szCs w:val="24"/>
          <w:lang w:val="fr-FR"/>
        </w:rPr>
        <w:lastRenderedPageBreak/>
        <w:t>Conclusion</w:t>
      </w:r>
    </w:p>
    <w:p w:rsidR="004E416A" w:rsidRDefault="00DF1C1A" w:rsidP="004E416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En somme, </w:t>
      </w:r>
      <w:r w:rsidR="009F2673">
        <w:rPr>
          <w:rFonts w:ascii="Times New Roman" w:hAnsi="Times New Roman" w:cs="Times New Roman"/>
          <w:sz w:val="24"/>
          <w:szCs w:val="24"/>
          <w:lang w:val="fr-FR"/>
        </w:rPr>
        <w:t>le mo</w:t>
      </w:r>
      <w:r w:rsidR="009F2673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9F2673">
        <w:rPr>
          <w:rFonts w:ascii="Times New Roman" w:hAnsi="Times New Roman" w:cs="Times New Roman"/>
          <w:sz w:val="24"/>
          <w:szCs w:val="24"/>
          <w:lang w:val="fr-FR"/>
        </w:rPr>
        <w:t xml:space="preserve">èle </w:t>
      </w:r>
      <w:r w:rsidR="009F2673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9F2673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proofErr w:type="spellStart"/>
      <w:r w:rsidR="00B56312">
        <w:rPr>
          <w:rFonts w:ascii="Times New Roman" w:hAnsi="Times New Roman" w:cs="Times New Roman"/>
          <w:sz w:val="24"/>
          <w:szCs w:val="24"/>
          <w:lang w:val="fr-FR"/>
        </w:rPr>
        <w:t>Gomp</w:t>
      </w:r>
      <w:r w:rsidR="009F2673" w:rsidRPr="009F2673">
        <w:rPr>
          <w:rFonts w:ascii="Times New Roman" w:hAnsi="Times New Roman" w:cs="Times New Roman"/>
          <w:sz w:val="24"/>
          <w:szCs w:val="24"/>
          <w:lang w:val="fr-FR"/>
        </w:rPr>
        <w:t>ert</w:t>
      </w:r>
      <w:r w:rsidR="009F2673" w:rsidRPr="009F2673">
        <w:rPr>
          <w:rFonts w:ascii="Times New Roman" w:hAnsi="Times New Roman" w:cs="Times New Roman"/>
          <w:sz w:val="24"/>
          <w:szCs w:val="24"/>
          <w:lang w:val="fr-FR"/>
        </w:rPr>
        <w:t>z</w:t>
      </w:r>
      <w:proofErr w:type="spellEnd"/>
      <w:r w:rsidR="009F267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56312">
        <w:rPr>
          <w:rFonts w:ascii="Times New Roman" w:hAnsi="Times New Roman" w:cs="Times New Roman"/>
          <w:sz w:val="24"/>
          <w:szCs w:val="24"/>
          <w:lang w:val="fr-FR"/>
        </w:rPr>
        <w:t>est un mo</w:t>
      </w:r>
      <w:r w:rsidR="00B56312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B56312">
        <w:rPr>
          <w:rFonts w:ascii="Times New Roman" w:hAnsi="Times New Roman" w:cs="Times New Roman"/>
          <w:sz w:val="24"/>
          <w:szCs w:val="24"/>
          <w:lang w:val="fr-FR"/>
        </w:rPr>
        <w:t xml:space="preserve">èle </w:t>
      </w:r>
      <w:r w:rsidR="00B56312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B56312">
        <w:rPr>
          <w:rFonts w:ascii="Times New Roman" w:hAnsi="Times New Roman" w:cs="Times New Roman"/>
          <w:sz w:val="24"/>
          <w:szCs w:val="24"/>
          <w:lang w:val="fr-FR"/>
        </w:rPr>
        <w:t>’étu</w:t>
      </w:r>
      <w:r w:rsidR="00B56312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B56312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4E416A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4E416A">
        <w:rPr>
          <w:rFonts w:ascii="Times New Roman" w:hAnsi="Times New Roman" w:cs="Times New Roman"/>
          <w:sz w:val="24"/>
          <w:szCs w:val="24"/>
          <w:lang w:val="fr-FR"/>
        </w:rPr>
        <w:t xml:space="preserve">e l’évolution </w:t>
      </w:r>
      <w:r w:rsidR="004E416A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4E416A">
        <w:rPr>
          <w:rFonts w:ascii="Times New Roman" w:hAnsi="Times New Roman" w:cs="Times New Roman"/>
          <w:sz w:val="24"/>
          <w:szCs w:val="24"/>
          <w:lang w:val="fr-FR"/>
        </w:rPr>
        <w:t xml:space="preserve">e la population qui stipule </w:t>
      </w:r>
      <w:proofErr w:type="gramStart"/>
      <w:r w:rsidR="004E416A">
        <w:rPr>
          <w:rFonts w:ascii="Times New Roman" w:hAnsi="Times New Roman" w:cs="Times New Roman"/>
          <w:sz w:val="24"/>
          <w:szCs w:val="24"/>
          <w:lang w:val="fr-FR"/>
        </w:rPr>
        <w:t xml:space="preserve">qu’ </w:t>
      </w:r>
      <w:r w:rsidR="004E416A">
        <w:rPr>
          <w:rFonts w:ascii="Times New Roman" w:hAnsi="Times New Roman" w:cs="Times New Roman"/>
          <w:sz w:val="24"/>
          <w:szCs w:val="24"/>
          <w:lang w:val="fr-FR"/>
        </w:rPr>
        <w:t>une</w:t>
      </w:r>
      <w:proofErr w:type="gramEnd"/>
      <w:r w:rsidR="004E416A">
        <w:rPr>
          <w:rFonts w:ascii="Times New Roman" w:hAnsi="Times New Roman" w:cs="Times New Roman"/>
          <w:sz w:val="24"/>
          <w:szCs w:val="24"/>
          <w:lang w:val="fr-FR"/>
        </w:rPr>
        <w:t xml:space="preserve"> population croît </w:t>
      </w:r>
      <w:r w:rsidR="004E416A" w:rsidRPr="00FD74E1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4E416A">
        <w:rPr>
          <w:rFonts w:ascii="Times New Roman" w:hAnsi="Times New Roman" w:cs="Times New Roman"/>
          <w:sz w:val="24"/>
          <w:szCs w:val="24"/>
          <w:lang w:val="fr-FR"/>
        </w:rPr>
        <w:t>’abor</w:t>
      </w:r>
      <w:r w:rsidR="004E416A" w:rsidRPr="00FD74E1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4E416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E416A" w:rsidRPr="00FD74E1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4E416A">
        <w:rPr>
          <w:rFonts w:ascii="Times New Roman" w:hAnsi="Times New Roman" w:cs="Times New Roman"/>
          <w:sz w:val="24"/>
          <w:szCs w:val="24"/>
          <w:lang w:val="fr-FR"/>
        </w:rPr>
        <w:t xml:space="preserve">e façon exponentielle puis finis par se stabiliser en s’approchant </w:t>
      </w:r>
      <w:r w:rsidR="004E416A" w:rsidRPr="00FD74E1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4E416A">
        <w:rPr>
          <w:rFonts w:ascii="Times New Roman" w:hAnsi="Times New Roman" w:cs="Times New Roman"/>
          <w:sz w:val="24"/>
          <w:szCs w:val="24"/>
          <w:lang w:val="fr-FR"/>
        </w:rPr>
        <w:t>’une certaines valeurs plafon</w:t>
      </w:r>
      <w:r w:rsidR="004E416A" w:rsidRPr="00FD74E1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4E416A">
        <w:rPr>
          <w:rFonts w:ascii="Times New Roman" w:hAnsi="Times New Roman" w:cs="Times New Roman"/>
          <w:sz w:val="24"/>
          <w:szCs w:val="24"/>
          <w:lang w:val="fr-FR"/>
        </w:rPr>
        <w:t>. Ce mo</w:t>
      </w:r>
      <w:r w:rsidR="004E416A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4E416A">
        <w:rPr>
          <w:rFonts w:ascii="Times New Roman" w:hAnsi="Times New Roman" w:cs="Times New Roman"/>
          <w:sz w:val="24"/>
          <w:szCs w:val="24"/>
          <w:lang w:val="fr-FR"/>
        </w:rPr>
        <w:t xml:space="preserve">èle a plusieurs applications ainsi que </w:t>
      </w:r>
      <w:r w:rsidR="004E416A" w:rsidRPr="00C667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4E416A">
        <w:rPr>
          <w:rFonts w:ascii="Times New Roman" w:hAnsi="Times New Roman" w:cs="Times New Roman"/>
          <w:sz w:val="24"/>
          <w:szCs w:val="24"/>
          <w:lang w:val="fr-FR"/>
        </w:rPr>
        <w:t>es limites.</w:t>
      </w:r>
    </w:p>
    <w:p w:rsidR="00DF1C1A" w:rsidRPr="009F2673" w:rsidRDefault="00DF1C1A" w:rsidP="00DF1C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DF1C1A" w:rsidRPr="009F2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5458A"/>
    <w:multiLevelType w:val="hybridMultilevel"/>
    <w:tmpl w:val="5AD2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317B7"/>
    <w:multiLevelType w:val="hybridMultilevel"/>
    <w:tmpl w:val="EBAE2ECA"/>
    <w:lvl w:ilvl="0" w:tplc="FD0C4E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F3A2D"/>
    <w:multiLevelType w:val="hybridMultilevel"/>
    <w:tmpl w:val="59B86638"/>
    <w:lvl w:ilvl="0" w:tplc="8B5E0E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35065"/>
    <w:multiLevelType w:val="hybridMultilevel"/>
    <w:tmpl w:val="51EEA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F0"/>
    <w:rsid w:val="000E1F8F"/>
    <w:rsid w:val="000F447B"/>
    <w:rsid w:val="00143732"/>
    <w:rsid w:val="001A3ED2"/>
    <w:rsid w:val="001B24B2"/>
    <w:rsid w:val="001B5E31"/>
    <w:rsid w:val="00262FBF"/>
    <w:rsid w:val="002B4161"/>
    <w:rsid w:val="002C6BDD"/>
    <w:rsid w:val="003767B7"/>
    <w:rsid w:val="00392D54"/>
    <w:rsid w:val="004365E6"/>
    <w:rsid w:val="00463EBF"/>
    <w:rsid w:val="004E416A"/>
    <w:rsid w:val="004E708A"/>
    <w:rsid w:val="005443F2"/>
    <w:rsid w:val="00632CF0"/>
    <w:rsid w:val="006B461A"/>
    <w:rsid w:val="007016D1"/>
    <w:rsid w:val="007B0C63"/>
    <w:rsid w:val="008B7E9A"/>
    <w:rsid w:val="008E5837"/>
    <w:rsid w:val="00907FEF"/>
    <w:rsid w:val="00910CBF"/>
    <w:rsid w:val="00963ADB"/>
    <w:rsid w:val="009F2673"/>
    <w:rsid w:val="00A44435"/>
    <w:rsid w:val="00AA282D"/>
    <w:rsid w:val="00AE51AC"/>
    <w:rsid w:val="00B10103"/>
    <w:rsid w:val="00B56312"/>
    <w:rsid w:val="00BA7DF3"/>
    <w:rsid w:val="00C6671B"/>
    <w:rsid w:val="00D22565"/>
    <w:rsid w:val="00D3404D"/>
    <w:rsid w:val="00D75072"/>
    <w:rsid w:val="00DF1C1A"/>
    <w:rsid w:val="00E32F9F"/>
    <w:rsid w:val="00FB21B7"/>
    <w:rsid w:val="00FD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00EC"/>
  <w15:chartTrackingRefBased/>
  <w15:docId w15:val="{70EA4F4C-B426-45A2-8F93-917019D8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3404D"/>
    <w:rPr>
      <w:color w:val="808080"/>
    </w:rPr>
  </w:style>
  <w:style w:type="paragraph" w:styleId="Paragraphedeliste">
    <w:name w:val="List Paragraph"/>
    <w:basedOn w:val="Normal"/>
    <w:uiPriority w:val="34"/>
    <w:qFormat/>
    <w:rsid w:val="00463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Navarioh</dc:creator>
  <cp:keywords/>
  <dc:description/>
  <cp:lastModifiedBy>Navarioh</cp:lastModifiedBy>
  <cp:revision>7</cp:revision>
  <dcterms:created xsi:type="dcterms:W3CDTF">2019-02-11T21:48:00Z</dcterms:created>
  <dcterms:modified xsi:type="dcterms:W3CDTF">2019-02-13T17:48:00Z</dcterms:modified>
</cp:coreProperties>
</file>