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313"/>
        <w:gridCol w:w="1906"/>
        <w:gridCol w:w="5553"/>
      </w:tblGrid>
      <w:tr w:rsidR="003E0965" w:rsidTr="00024268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C4966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84B4DFD" wp14:editId="5BFBD9B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965" w:rsidRPr="005C4966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 w:rsidRPr="000B6B6F">
              <w:rPr>
                <w:rFonts w:eastAsia="Arial"/>
                <w:b/>
                <w:color w:val="C45911"/>
                <w:szCs w:val="28"/>
              </w:rPr>
              <w:t>МІНІСТЕРСТВО ОСВІТИ І НАУКИ УКРАЇНИ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0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ГОРОХІВСЬКИЙ КОЛЕДЖ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ЛЬВІВСЬКОГО НАЦІОНАЛЬНОГО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АГРАРНОГО УНІВЕРСИТЕТУ</w:t>
            </w:r>
          </w:p>
          <w:p w:rsidR="003E0965" w:rsidRDefault="003E0965" w:rsidP="000B6B6F">
            <w:pPr>
              <w:spacing w:after="0" w:line="259" w:lineRule="auto"/>
              <w:ind w:left="197" w:firstLine="0"/>
              <w:jc w:val="center"/>
            </w:pPr>
          </w:p>
        </w:tc>
      </w:tr>
      <w:tr w:rsidR="003E0965" w:rsidTr="00024268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rPr>
                <w:b/>
                <w:color w:val="1F4E79" w:themeColor="accent1" w:themeShade="80"/>
              </w:rPr>
              <w:t>ІНОЗЕМНА МОВА</w:t>
            </w:r>
          </w:p>
        </w:tc>
      </w:tr>
      <w:tr w:rsidR="003E0965" w:rsidRPr="00073F71" w:rsidTr="007F47A3">
        <w:trPr>
          <w:trHeight w:val="41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F4" w:rsidRPr="00A53BEE" w:rsidRDefault="005550F4" w:rsidP="005550F4">
            <w:pPr>
              <w:contextualSpacing/>
              <w:rPr>
                <w:sz w:val="24"/>
                <w:szCs w:val="24"/>
                <w:vertAlign w:val="superscript"/>
              </w:rPr>
            </w:pPr>
            <w:r w:rsidRPr="00A53BEE">
              <w:rPr>
                <w:b/>
                <w:spacing w:val="30"/>
                <w:sz w:val="24"/>
                <w:szCs w:val="24"/>
                <w:u w:val="single"/>
              </w:rPr>
              <w:t>20 «Аграрні науки та продовольство»</w:t>
            </w:r>
          </w:p>
          <w:p w:rsidR="003E0965" w:rsidRPr="00073F71" w:rsidRDefault="003E0965" w:rsidP="00DC1B2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Шифр та назва спеціальності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7F47A3" w:rsidRDefault="005550F4" w:rsidP="007F47A3">
            <w:pPr>
              <w:spacing w:before="100" w:beforeAutospacing="1" w:after="100" w:afterAutospacing="1" w:line="240" w:lineRule="auto"/>
              <w:ind w:left="0" w:firstLine="0"/>
              <w:rPr>
                <w:noProof/>
                <w:sz w:val="20"/>
                <w:szCs w:val="24"/>
                <w:lang w:eastAsia="ru-RU"/>
              </w:rPr>
            </w:pPr>
            <w:r w:rsidRPr="00A53BEE">
              <w:rPr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204 « технологія виробництва і переробки продукції  тваринництва»</w:t>
            </w: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201048" w:rsidRDefault="005550F4" w:rsidP="007F47A3">
            <w:pPr>
              <w:pStyle w:val="aa"/>
              <w:tabs>
                <w:tab w:val="left" w:pos="255"/>
              </w:tabs>
              <w:jc w:val="both"/>
              <w:rPr>
                <w:noProof/>
                <w:lang w:val="uk-UA"/>
              </w:rPr>
            </w:pPr>
            <w:r w:rsidRPr="00A53BEE">
              <w:rPr>
                <w:b/>
                <w:noProof/>
                <w:lang w:val="uk-UA"/>
              </w:rPr>
              <w:t>« Технологія виробництва і переробки продукції тваринництва»</w:t>
            </w:r>
            <w:bookmarkStart w:id="0" w:name="_GoBack"/>
            <w:bookmarkEnd w:id="0"/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3E0965" w:rsidRPr="00073F71" w:rsidTr="00024268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861F12" w:rsidP="003E0965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Івашко Світлана Богданівна</w:t>
            </w:r>
          </w:p>
        </w:tc>
      </w:tr>
      <w:tr w:rsidR="003E0965" w:rsidRPr="00073F71" w:rsidTr="00024268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965" w:rsidRPr="00073F71" w:rsidRDefault="003E0965" w:rsidP="00024268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861F12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 w:rsidRPr="00073F71">
              <w:rPr>
                <w:b/>
                <w:sz w:val="24"/>
                <w:szCs w:val="24"/>
              </w:rPr>
              <w:t xml:space="preserve">пеціаліст </w:t>
            </w:r>
            <w:r w:rsidR="005C4966">
              <w:rPr>
                <w:b/>
                <w:sz w:val="24"/>
                <w:szCs w:val="24"/>
              </w:rPr>
              <w:t>в</w:t>
            </w:r>
            <w:r w:rsidR="00861F12">
              <w:rPr>
                <w:b/>
                <w:sz w:val="24"/>
                <w:szCs w:val="24"/>
              </w:rPr>
              <w:t>ищої кваліфікаційної категорії</w:t>
            </w:r>
          </w:p>
        </w:tc>
      </w:tr>
      <w:tr w:rsidR="003E0965" w:rsidRPr="00073F71" w:rsidTr="0002426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Контактна 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12" w:rsidRDefault="00861F12" w:rsidP="005C4966">
            <w:pPr>
              <w:spacing w:after="0" w:line="259" w:lineRule="auto"/>
              <w:ind w:left="0" w:firstLine="0"/>
              <w:jc w:val="left"/>
              <w:rPr>
                <w:szCs w:val="28"/>
                <w:lang w:val="en-US"/>
              </w:rPr>
            </w:pPr>
            <w:r w:rsidRPr="003E0965">
              <w:rPr>
                <w:szCs w:val="28"/>
              </w:rPr>
              <w:t>Е-mail</w:t>
            </w:r>
            <w:r>
              <w:rPr>
                <w:szCs w:val="28"/>
              </w:rPr>
              <w:t>:</w:t>
            </w:r>
            <w:r w:rsidRPr="003E0965">
              <w:rPr>
                <w:szCs w:val="28"/>
              </w:rPr>
              <w:t xml:space="preserve">  </w:t>
            </w:r>
            <w:hyperlink r:id="rId10" w:history="1">
              <w:r w:rsidRPr="00E80132">
                <w:rPr>
                  <w:rStyle w:val="a3"/>
                  <w:szCs w:val="28"/>
                  <w:lang w:val="en-US"/>
                </w:rPr>
                <w:t>svitlanaivashko2@gmail.com</w:t>
              </w:r>
            </w:hyperlink>
          </w:p>
          <w:p w:rsidR="00861F12" w:rsidRPr="00861F12" w:rsidRDefault="00861F12" w:rsidP="005C4966">
            <w:pPr>
              <w:spacing w:after="0" w:line="259" w:lineRule="auto"/>
              <w:ind w:left="0" w:firstLine="0"/>
              <w:jc w:val="left"/>
              <w:rPr>
                <w:szCs w:val="28"/>
                <w:lang w:val="en-US"/>
              </w:rPr>
            </w:pPr>
          </w:p>
        </w:tc>
      </w:tr>
      <w:tr w:rsidR="003E0965" w:rsidRPr="00073F71" w:rsidTr="0002426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иторія 25, кабінет іноземної мови</w:t>
            </w:r>
          </w:p>
        </w:tc>
      </w:tr>
      <w:tr w:rsidR="003E0965" w:rsidRPr="003F0C79" w:rsidTr="00024268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3F0C79" w:rsidRDefault="003E0965" w:rsidP="00024268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>
              <w:rPr>
                <w:iCs/>
                <w:sz w:val="24"/>
                <w:szCs w:val="24"/>
              </w:rPr>
              <w:t>; за розкладом</w:t>
            </w:r>
          </w:p>
        </w:tc>
      </w:tr>
      <w:tr w:rsidR="003E0965" w:rsidRPr="007B013A" w:rsidTr="00024268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Обов’язкова / або</w:t>
            </w:r>
          </w:p>
          <w:p w:rsidR="003E0965" w:rsidRPr="007B013A" w:rsidRDefault="003E0965" w:rsidP="00024268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5C4966">
              <w:rPr>
                <w:i/>
                <w:iCs/>
                <w:sz w:val="24"/>
                <w:szCs w:val="24"/>
              </w:rPr>
              <w:t>Вибіркова дисципліна вільного</w:t>
            </w:r>
            <w:r w:rsidRPr="007B013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C4966">
              <w:rPr>
                <w:i/>
                <w:iCs/>
                <w:sz w:val="24"/>
                <w:szCs w:val="24"/>
              </w:rPr>
              <w:t>вибору студента</w:t>
            </w:r>
            <w:r w:rsidRPr="007B013A">
              <w:rPr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3E0965" w:rsidRPr="00073F71" w:rsidTr="00024268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денна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Час та місце проведення: курс, семестр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5C4966" w:rsidP="005C49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І,ІІ</w:t>
            </w:r>
            <w:r w:rsidR="003E0965" w:rsidRPr="005C4966">
              <w:rPr>
                <w:sz w:val="24"/>
                <w:szCs w:val="24"/>
              </w:rPr>
              <w:t xml:space="preserve"> курс</w:t>
            </w:r>
            <w:r w:rsidRPr="005C4966">
              <w:rPr>
                <w:sz w:val="24"/>
                <w:szCs w:val="24"/>
              </w:rPr>
              <w:t>и; 1,2, 3,4 семестри</w:t>
            </w:r>
            <w:r w:rsidR="0012742C" w:rsidRPr="005C4966">
              <w:rPr>
                <w:sz w:val="24"/>
                <w:szCs w:val="24"/>
              </w:rPr>
              <w:t xml:space="preserve"> </w:t>
            </w:r>
            <w:r w:rsidR="003E0965" w:rsidRPr="005C4966">
              <w:rPr>
                <w:sz w:val="24"/>
                <w:szCs w:val="24"/>
              </w:rPr>
              <w:t xml:space="preserve"> відповідно до розкладу </w:t>
            </w: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Тривалість курсу, кількість кредитів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 xml:space="preserve">5 кредитів </w:t>
            </w:r>
            <w:r w:rsidR="00880B0F">
              <w:rPr>
                <w:sz w:val="24"/>
                <w:szCs w:val="24"/>
              </w:rPr>
              <w:t>ЄКТС/14</w:t>
            </w:r>
            <w:r w:rsidRPr="005C4966">
              <w:rPr>
                <w:sz w:val="24"/>
                <w:szCs w:val="24"/>
              </w:rPr>
              <w:t>0 годин</w:t>
            </w: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05EB2" w:rsidRDefault="003E0965" w:rsidP="00024268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505EB2">
              <w:rPr>
                <w:sz w:val="24"/>
                <w:szCs w:val="24"/>
              </w:rPr>
              <w:t xml:space="preserve">– </w:t>
            </w:r>
            <w:r w:rsidR="00505EB2" w:rsidRPr="00505EB2">
              <w:rPr>
                <w:sz w:val="24"/>
                <w:szCs w:val="24"/>
                <w:lang w:val="ru-RU"/>
              </w:rPr>
              <w:t>144</w:t>
            </w:r>
            <w:r w:rsidR="00F01983">
              <w:rPr>
                <w:sz w:val="24"/>
                <w:szCs w:val="24"/>
              </w:rPr>
              <w:t xml:space="preserve"> </w:t>
            </w:r>
            <w:r w:rsidRPr="00073F71">
              <w:rPr>
                <w:sz w:val="24"/>
                <w:szCs w:val="24"/>
              </w:rPr>
              <w:t>годин</w:t>
            </w:r>
            <w:r w:rsidR="00F01983">
              <w:rPr>
                <w:sz w:val="24"/>
                <w:szCs w:val="24"/>
              </w:rPr>
              <w:t>и</w:t>
            </w:r>
            <w:r w:rsidRPr="00073F71">
              <w:rPr>
                <w:sz w:val="24"/>
                <w:szCs w:val="24"/>
              </w:rPr>
              <w:t xml:space="preserve"> (л</w:t>
            </w:r>
            <w:r w:rsidR="00505EB2">
              <w:rPr>
                <w:sz w:val="24"/>
                <w:szCs w:val="24"/>
              </w:rPr>
              <w:t xml:space="preserve">екції – </w:t>
            </w:r>
            <w:r w:rsidR="00505EB2" w:rsidRPr="00505EB2">
              <w:rPr>
                <w:sz w:val="24"/>
                <w:szCs w:val="24"/>
                <w:lang w:val="ru-RU"/>
              </w:rPr>
              <w:t>4</w:t>
            </w:r>
            <w:r w:rsidRPr="00073F71">
              <w:rPr>
                <w:sz w:val="24"/>
                <w:szCs w:val="24"/>
              </w:rPr>
              <w:t xml:space="preserve"> годин</w:t>
            </w:r>
            <w:r>
              <w:rPr>
                <w:sz w:val="24"/>
                <w:szCs w:val="24"/>
              </w:rPr>
              <w:t>и</w:t>
            </w:r>
            <w:r w:rsidRPr="00073F71">
              <w:rPr>
                <w:sz w:val="24"/>
                <w:szCs w:val="24"/>
              </w:rPr>
              <w:t xml:space="preserve">, практичні  заняття - </w:t>
            </w:r>
            <w:r w:rsidR="00505EB2" w:rsidRPr="00505EB2">
              <w:rPr>
                <w:sz w:val="24"/>
                <w:szCs w:val="24"/>
                <w:lang w:val="ru-RU"/>
              </w:rPr>
              <w:t>140</w:t>
            </w:r>
            <w:r>
              <w:rPr>
                <w:sz w:val="24"/>
                <w:szCs w:val="24"/>
              </w:rPr>
              <w:t xml:space="preserve"> годин), самостійна робота </w:t>
            </w:r>
            <w:r w:rsidR="00F019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05EB2" w:rsidRPr="00505EB2">
              <w:rPr>
                <w:sz w:val="24"/>
                <w:szCs w:val="24"/>
                <w:lang w:val="ru-RU"/>
              </w:rPr>
              <w:t>1</w:t>
            </w:r>
            <w:r w:rsidR="00F01983">
              <w:rPr>
                <w:sz w:val="24"/>
                <w:szCs w:val="24"/>
              </w:rPr>
              <w:t xml:space="preserve">2 </w:t>
            </w:r>
            <w:r w:rsidRPr="00073F71">
              <w:rPr>
                <w:sz w:val="24"/>
                <w:szCs w:val="24"/>
              </w:rPr>
              <w:t>годин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12742C" w:rsidP="003E09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 xml:space="preserve"> Семестрова оцінка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5C4966" w:rsidP="005C49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Англійська</w:t>
            </w:r>
            <w:r>
              <w:rPr>
                <w:sz w:val="24"/>
                <w:szCs w:val="24"/>
              </w:rPr>
              <w:t>,</w:t>
            </w:r>
            <w:r w:rsidRPr="005C4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3E0965" w:rsidRPr="005C4966">
              <w:rPr>
                <w:sz w:val="24"/>
                <w:szCs w:val="24"/>
              </w:rPr>
              <w:t xml:space="preserve">країнська, </w:t>
            </w:r>
          </w:p>
        </w:tc>
      </w:tr>
      <w:tr w:rsidR="003E0965" w:rsidRPr="00073F71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B4E82" w:rsidRDefault="003E0965" w:rsidP="00CB4033">
            <w:pPr>
              <w:pStyle w:val="1"/>
              <w:spacing w:after="0"/>
              <w:ind w:left="0" w:firstLine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  <w:p w:rsidR="00CB4033" w:rsidRPr="00CB4033" w:rsidRDefault="005550F4" w:rsidP="00CB4033">
            <w:pPr>
              <w:rPr>
                <w:sz w:val="24"/>
                <w:szCs w:val="24"/>
              </w:rPr>
            </w:pPr>
            <w:hyperlink r:id="rId11" w:history="1">
              <w:r w:rsidR="00CB4033" w:rsidRPr="00E80132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</w:tc>
      </w:tr>
      <w:tr w:rsidR="003E0965" w:rsidRPr="00F80D83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80D83" w:rsidRDefault="003E0965" w:rsidP="00BF7ED1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</w:t>
            </w:r>
            <w:r w:rsidR="008A4D91">
              <w:rPr>
                <w:b w:val="0"/>
                <w:iCs/>
                <w:sz w:val="24"/>
                <w:szCs w:val="24"/>
              </w:rPr>
              <w:t xml:space="preserve">ограма, </w:t>
            </w:r>
            <w:r>
              <w:rPr>
                <w:b w:val="0"/>
                <w:iCs/>
                <w:sz w:val="24"/>
                <w:szCs w:val="24"/>
              </w:rPr>
              <w:t>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відеофільми,  </w:t>
            </w:r>
            <w:r>
              <w:rPr>
                <w:b w:val="0"/>
                <w:iCs/>
                <w:sz w:val="24"/>
                <w:szCs w:val="24"/>
              </w:rPr>
              <w:t xml:space="preserve"> тестовий контроль,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:rsidR="007F0F71" w:rsidRDefault="007F0F71"/>
    <w:p w:rsidR="008A4D91" w:rsidRDefault="008A4D91"/>
    <w:p w:rsidR="008A4D91" w:rsidRDefault="008A4D91"/>
    <w:p w:rsidR="008A4D91" w:rsidRPr="00EA2003" w:rsidRDefault="008A4D91" w:rsidP="008A4D91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t xml:space="preserve">Опис навчальної дисципліни </w:t>
      </w:r>
    </w:p>
    <w:tbl>
      <w:tblPr>
        <w:tblStyle w:val="a5"/>
        <w:tblW w:w="9842" w:type="dxa"/>
        <w:tblLayout w:type="fixed"/>
        <w:tblLook w:val="0420" w:firstRow="1" w:lastRow="0" w:firstColumn="0" w:lastColumn="0" w:noHBand="0" w:noVBand="1"/>
      </w:tblPr>
      <w:tblGrid>
        <w:gridCol w:w="654"/>
        <w:gridCol w:w="755"/>
        <w:gridCol w:w="82"/>
        <w:gridCol w:w="177"/>
        <w:gridCol w:w="40"/>
        <w:gridCol w:w="8134"/>
      </w:tblGrid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B6B6F">
              <w:rPr>
                <w:b/>
                <w:sz w:val="22"/>
              </w:rPr>
              <w:t xml:space="preserve">Мета вивчення навчальної дисципліни </w:t>
            </w:r>
          </w:p>
        </w:tc>
        <w:tc>
          <w:tcPr>
            <w:tcW w:w="8433" w:type="dxa"/>
            <w:gridSpan w:val="4"/>
          </w:tcPr>
          <w:p w:rsidR="00A4298C" w:rsidRPr="00A4298C" w:rsidRDefault="00A4298C" w:rsidP="00A4298C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A4298C">
              <w:rPr>
                <w:sz w:val="24"/>
                <w:szCs w:val="24"/>
              </w:rPr>
              <w:t>Формування у здобувачів освіти комунікативної компетентності з урахуванням комунікативних умінь, сформованих на основі мовних знань і навичок; оволодіння вміннями та навичками спілкуватися в усній та письмовій формі, з урахуванням мотивів, цілей та соціальних норм мовленнєвої поведінки у типових сферах та ситуаціях.</w:t>
            </w:r>
          </w:p>
          <w:p w:rsidR="008A4D91" w:rsidRPr="007A7713" w:rsidRDefault="008A4D91" w:rsidP="00D850D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t>Завдання дисципліни</w:t>
            </w:r>
          </w:p>
        </w:tc>
        <w:tc>
          <w:tcPr>
            <w:tcW w:w="8433" w:type="dxa"/>
            <w:gridSpan w:val="4"/>
          </w:tcPr>
          <w:p w:rsidR="00A4298C" w:rsidRPr="00A4298C" w:rsidRDefault="00A4298C" w:rsidP="00A4298C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A4298C">
              <w:rPr>
                <w:sz w:val="24"/>
                <w:szCs w:val="24"/>
              </w:rPr>
              <w:t>правильна вимова і розрізнення на слух звуків, слів, словосполучень і речень; оволодіння найбільш уживаною лексикою у межах визначеної тематики і сфери спілкування; вивчення основних граматичних категорій мови, яка вивчається; розпізнавання відомого лексичного і граматичного матеріалу під час читання та аудіювання і використання його у процесі усного спілкування; розуміння на слух мовлення викладача, одногруп</w:t>
            </w:r>
            <w:r w:rsidR="00BF7ED1">
              <w:rPr>
                <w:sz w:val="24"/>
                <w:szCs w:val="24"/>
              </w:rPr>
              <w:t>ників, основного змісту текстів</w:t>
            </w:r>
            <w:r w:rsidRPr="00A4298C">
              <w:rPr>
                <w:sz w:val="24"/>
                <w:szCs w:val="24"/>
              </w:rPr>
              <w:t>; участь у діалогічному спілкуванні; уміння коротко висловлюватися у межах тематики і сфери спілкування; оволодіння технікою читання вголос. Читання про себе навчальних текстів; правильне написання слів, словосполучень, речень, текстів; засвоєння елементарних відомостей про країну, мова якої вивчається.</w:t>
            </w:r>
          </w:p>
          <w:p w:rsidR="008A4D91" w:rsidRPr="007A7713" w:rsidRDefault="008A4D91" w:rsidP="00024268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</w:p>
        </w:tc>
      </w:tr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7A7713" w:rsidRDefault="00BF7ED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Пререкві-з</w:t>
            </w:r>
            <w:r w:rsidR="008A4D91" w:rsidRPr="007A7713">
              <w:rPr>
                <w:b/>
                <w:bCs/>
                <w:sz w:val="24"/>
                <w:szCs w:val="24"/>
              </w:rPr>
              <w:t>ити</w:t>
            </w:r>
            <w:proofErr w:type="spellEnd"/>
            <w:r w:rsidR="008A4D91"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433" w:type="dxa"/>
            <w:gridSpan w:val="4"/>
          </w:tcPr>
          <w:p w:rsidR="008A4D91" w:rsidRPr="00BF7ED1" w:rsidRDefault="00BF7ED1" w:rsidP="00A30FC7">
            <w:pPr>
              <w:spacing w:after="77" w:line="259" w:lineRule="auto"/>
              <w:ind w:left="39" w:firstLine="0"/>
              <w:rPr>
                <w:sz w:val="24"/>
                <w:szCs w:val="24"/>
              </w:rPr>
            </w:pPr>
            <w:r w:rsidRPr="00BF7ED1">
              <w:rPr>
                <w:sz w:val="24"/>
                <w:szCs w:val="24"/>
              </w:rPr>
              <w:t>Знання з англійської мови, отримані на базі повної середньої освіти, а також міждисциплінарні знання</w:t>
            </w:r>
            <w:r w:rsidR="00A30FC7">
              <w:rPr>
                <w:sz w:val="24"/>
                <w:szCs w:val="24"/>
              </w:rPr>
              <w:t>,</w:t>
            </w:r>
            <w:r w:rsidRPr="00BF7ED1">
              <w:rPr>
                <w:sz w:val="24"/>
                <w:szCs w:val="24"/>
              </w:rPr>
              <w:t xml:space="preserve"> отримані з інших дисциплін на початковому рівні (короткому циклі) вищої освіти 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</w:t>
            </w:r>
            <w:r w:rsidR="00BF7ED1">
              <w:rPr>
                <w:b/>
                <w:bCs/>
                <w:sz w:val="24"/>
                <w:szCs w:val="24"/>
              </w:rPr>
              <w:t>-</w:t>
            </w:r>
            <w:r w:rsidRPr="007A7713">
              <w:rPr>
                <w:b/>
                <w:bCs/>
                <w:sz w:val="24"/>
                <w:szCs w:val="24"/>
              </w:rPr>
              <w:t>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433" w:type="dxa"/>
            <w:gridSpan w:val="4"/>
          </w:tcPr>
          <w:p w:rsidR="008A4D91" w:rsidRPr="00BF7ED1" w:rsidRDefault="00BF7ED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BF7ED1">
              <w:rPr>
                <w:sz w:val="24"/>
                <w:szCs w:val="24"/>
              </w:rPr>
              <w:t>Вільне володіння іноземною мовою дозволить безперешкодно продовжувати навчання у ЗВО, брати участь у програмах академічної мобільності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0B6B6F">
              <w:rPr>
                <w:b/>
                <w:sz w:val="22"/>
              </w:rPr>
              <w:t xml:space="preserve">Компетентності, розвиток яких забезпечує навчальна дисципліна </w:t>
            </w:r>
          </w:p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3" w:type="dxa"/>
            <w:gridSpan w:val="4"/>
          </w:tcPr>
          <w:p w:rsidR="00C31700" w:rsidRPr="00422528" w:rsidRDefault="00C31700" w:rsidP="00C31700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державною</w:t>
            </w:r>
            <w:r w:rsidRPr="0042252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мовою.</w:t>
            </w:r>
            <w:r w:rsidRPr="00422528">
              <w:rPr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8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українознавчий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видах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мовленнєвої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2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іноземної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популяризувати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Україну,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Україну, її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культуру;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4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потреби популяризувати Україну у світі засобами</w:t>
            </w:r>
            <w:r w:rsidRPr="00422528">
              <w:rPr>
                <w:rFonts w:ascii="Times New Roman" w:hAnsi="Times New Roman" w:cs="Times New Roman"/>
                <w:spacing w:val="-60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того,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що,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вивчаючи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мову,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збагачуємо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рідну;</w:t>
            </w:r>
          </w:p>
          <w:p w:rsidR="008A4D91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готовність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до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міжкультурного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діалогу.</w:t>
            </w:r>
          </w:p>
          <w:p w:rsidR="00C31700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b/>
                <w:sz w:val="24"/>
                <w:szCs w:val="24"/>
              </w:rPr>
              <w:t>Спілкування</w:t>
            </w:r>
            <w:r w:rsidRPr="00422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22528">
              <w:rPr>
                <w:b/>
                <w:sz w:val="24"/>
                <w:szCs w:val="24"/>
              </w:rPr>
              <w:t>іноземними</w:t>
            </w:r>
            <w:r w:rsidRPr="00422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2528">
              <w:rPr>
                <w:b/>
                <w:sz w:val="24"/>
                <w:szCs w:val="24"/>
              </w:rPr>
              <w:t>мовами.</w:t>
            </w:r>
            <w:r w:rsidRPr="00422528">
              <w:rPr>
                <w:szCs w:val="28"/>
              </w:rPr>
              <w:t xml:space="preserve"> </w:t>
            </w:r>
            <w:r w:rsidRPr="00422528">
              <w:rPr>
                <w:sz w:val="24"/>
                <w:szCs w:val="24"/>
              </w:rPr>
              <w:t>Реалізується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через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предметні</w:t>
            </w:r>
            <w:r w:rsidRPr="00422528">
              <w:rPr>
                <w:spacing w:val="-4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компетентності.</w:t>
            </w:r>
          </w:p>
          <w:p w:rsidR="00C31700" w:rsidRPr="00422528" w:rsidRDefault="00C31700" w:rsidP="00C31700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компетентність.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3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проблеми,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застосовуючи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логіко-математичний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r w:rsidRPr="00422528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висловлену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думку;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5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математичні методи (схеми) для</w:t>
            </w:r>
            <w:r w:rsid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готовність до пошуку різноманітних способів розв’язання</w:t>
            </w:r>
            <w:r w:rsidRPr="00422528">
              <w:rPr>
                <w:spacing w:val="-59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комунікативних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і навчальних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проблем.</w:t>
            </w:r>
          </w:p>
          <w:p w:rsidR="00422528" w:rsidRDefault="00422528" w:rsidP="00C31700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1700" w:rsidRPr="00422528" w:rsidRDefault="00C31700" w:rsidP="00C31700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Основні компетентності</w:t>
            </w:r>
            <w:r w:rsidRPr="004225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природничих науках</w:t>
            </w:r>
            <w:r w:rsidRPr="00422528">
              <w:rPr>
                <w:rFonts w:ascii="Times New Roman" w:hAnsi="Times New Roman" w:cs="Times New Roman"/>
                <w:b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технологіях.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іноземною мовою природні явища, технології,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1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глобальності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</w:t>
            </w:r>
          </w:p>
          <w:p w:rsidR="008A4D91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долучитися до їх розв’яза</w:t>
            </w:r>
            <w:r w:rsidR="00422528">
              <w:rPr>
                <w:sz w:val="24"/>
                <w:szCs w:val="24"/>
              </w:rPr>
              <w:t xml:space="preserve">ння за допомогою іноземної мови </w:t>
            </w:r>
            <w:r w:rsidRPr="00422528">
              <w:rPr>
                <w:sz w:val="24"/>
                <w:szCs w:val="24"/>
              </w:rPr>
              <w:t>за</w:t>
            </w:r>
            <w:r w:rsidRPr="00422528">
              <w:rPr>
                <w:spacing w:val="-59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допомогою іноземної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мови.</w:t>
            </w:r>
          </w:p>
          <w:p w:rsidR="00422528" w:rsidRDefault="00422528" w:rsidP="00C31700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Інформаційно-цифрова компетентність</w:t>
            </w:r>
          </w:p>
          <w:p w:rsidR="00C31700" w:rsidRPr="00422528" w:rsidRDefault="00C31700" w:rsidP="00C31700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1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іноземну мову з використанням спеціальних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ігор, соціальних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іноземними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спілкуватися іноземною мовою з використанням </w:t>
            </w: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</w:t>
            </w:r>
            <w:proofErr w:type="spellEnd"/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(ІКТ);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ІКТ для пошуку, обробки, аналізу та підготовки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поставлених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C31700" w:rsidRPr="00422528" w:rsidRDefault="00C31700" w:rsidP="00C31700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ind w:left="107" w:righ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дотримуватись авторських прав та мережевого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етикету.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Уміння вчитися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впродовж</w:t>
            </w:r>
            <w:r w:rsidRPr="0042252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3" w:line="237" w:lineRule="auto"/>
              <w:ind w:right="7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комунікативні потреби та цілі під час вивчення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іноземної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3" w:line="237" w:lineRule="auto"/>
              <w:ind w:right="3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ефективні навчальні стратегії для вивчення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стилю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" w:line="237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працювати з підручником, шукати нову інформацію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 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оцінювати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 w:line="269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простір;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37" w:lineRule="auto"/>
              <w:ind w:left="110" w:right="248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власні навчальні досягнення.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сміливість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бар’єрів;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 w:line="237" w:lineRule="auto"/>
              <w:ind w:right="8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результати навчально-пізнавальної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наполегливість;</w:t>
            </w:r>
          </w:p>
          <w:p w:rsidR="00C31700" w:rsidRPr="00422528" w:rsidRDefault="00C31700" w:rsidP="00C31700">
            <w:pPr>
              <w:pStyle w:val="TableParagraph"/>
              <w:ind w:left="107" w:righ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впевненість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успіху.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Ініціативність</w:t>
            </w:r>
            <w:r w:rsidRPr="00422528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підприємливість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  <w:ind w:right="9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 усну, писемну, зокрема онлайн взаємодію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 мовою для розв’язання конкретної життєвої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" w:line="237" w:lineRule="auto"/>
              <w:ind w:right="7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генерувати нові ідеї, переконувати в їх доцільності та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об’єднувати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однодумців задля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right="7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презентувати себе і створювати тексти (усно і письмово)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мовою,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сприятимуть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майбутній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кар’єрі.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3" w:line="237" w:lineRule="auto"/>
              <w:ind w:righ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етичної поведінки під час розв’язання життєвих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 w:line="269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комунікабельність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8" w:lineRule="exact"/>
              <w:ind w:hanging="3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викликів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можливостей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7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відкритість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інновацій;</w:t>
            </w:r>
          </w:p>
          <w:p w:rsidR="006650A3" w:rsidRPr="00422528" w:rsidRDefault="00C31700" w:rsidP="00C31700">
            <w:pPr>
              <w:pStyle w:val="TableParagraph"/>
              <w:spacing w:line="249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креативність.</w:t>
            </w:r>
          </w:p>
          <w:p w:rsidR="00C31700" w:rsidRPr="00422528" w:rsidRDefault="006650A3" w:rsidP="00C31700">
            <w:pPr>
              <w:pStyle w:val="TableParagraph"/>
              <w:spacing w:line="249" w:lineRule="exact"/>
              <w:ind w:lef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та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компетентності.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1700"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right="1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іншими для досягнення визначеного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спілкуючись іноземною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1"/>
              <w:ind w:right="6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переконувати,</w:t>
            </w:r>
            <w:r w:rsidRPr="00422528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аргументувати,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досягати</w:t>
            </w:r>
            <w:r w:rsidRPr="00422528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взаєморозуміння/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компромісу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міжкультурного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1"/>
              <w:ind w:right="1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переконувати засобами іноземної мови у важливості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дотримання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left="118" w:right="2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іншомовних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проактивність</w:t>
            </w:r>
            <w:proofErr w:type="spellEnd"/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демократичних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цінностей;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необхідності володіння іноземними мовами для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добробуту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Обізнаність та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самовираження у</w:t>
            </w:r>
            <w:r w:rsidRPr="00422528">
              <w:rPr>
                <w:rFonts w:ascii="Times New Roman" w:hAnsi="Times New Roman" w:cs="Times New Roman"/>
                <w:b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сфері</w:t>
            </w:r>
            <w:r w:rsidRPr="004225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культури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right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висловлювати іноземною мовою власні почуття, переживання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судження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right="9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культурні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народів.</w:t>
            </w:r>
          </w:p>
          <w:p w:rsidR="006650A3" w:rsidRPr="00422528" w:rsidRDefault="006650A3" w:rsidP="006650A3">
            <w:pPr>
              <w:pStyle w:val="TableParagraph"/>
              <w:spacing w:line="252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суспільства;</w:t>
            </w:r>
          </w:p>
          <w:p w:rsidR="00C31700" w:rsidRPr="00422528" w:rsidRDefault="006650A3" w:rsidP="006650A3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багатства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культур.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грамотність і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здорове</w:t>
            </w:r>
            <w:r w:rsidRPr="00422528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/>
              <w:ind w:right="6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екологічне мислення під час опрацювання тем,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текстів, новин, комунікативних ситуацій, </w:t>
            </w: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відеоматеріалів;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2" w:line="237" w:lineRule="auto"/>
              <w:ind w:right="10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розробляти, презентувати та обґрунтовувати проекти,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4" w:line="237" w:lineRule="auto"/>
              <w:ind w:left="118" w:right="2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пропагувати здоровий спосіб життя засобами іноземної мови.</w:t>
            </w:r>
            <w:r w:rsidRPr="00422528">
              <w:rPr>
                <w:rFonts w:ascii="Times New Roman" w:hAnsi="Times New Roman" w:cs="Times New Roman"/>
                <w:spacing w:val="-60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 w:line="268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цілісної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 w:line="237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обговорювати питання, пов’язані із збереженням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навколишнього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середовища;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відповідальне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lastRenderedPageBreak/>
              <w:t>Програмні результати навчання</w:t>
            </w:r>
          </w:p>
        </w:tc>
        <w:tc>
          <w:tcPr>
            <w:tcW w:w="8433" w:type="dxa"/>
            <w:gridSpan w:val="4"/>
          </w:tcPr>
          <w:p w:rsidR="00024268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1. </w:t>
            </w:r>
            <w:r w:rsidR="00024268" w:rsidRPr="00422528">
              <w:rPr>
                <w:sz w:val="24"/>
                <w:szCs w:val="24"/>
              </w:rPr>
              <w:t>Розуміти основний зміст чіткого нормативного мовлення, зокрема короткі розповіді на знайомі теми, що регулярно зустрічаються у повсякденному житі.</w:t>
            </w:r>
          </w:p>
          <w:p w:rsidR="00024268" w:rsidRPr="00422528" w:rsidRDefault="00024268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</w:t>
            </w:r>
            <w:r w:rsidR="008A4D91" w:rsidRPr="00422528">
              <w:rPr>
                <w:sz w:val="24"/>
                <w:szCs w:val="24"/>
              </w:rPr>
              <w:t xml:space="preserve">РН 2. </w:t>
            </w:r>
            <w:r w:rsidRPr="00422528">
              <w:rPr>
                <w:sz w:val="24"/>
                <w:szCs w:val="24"/>
              </w:rPr>
              <w:t>Читати із задовільним рівнем розуміння прості тексти, в яких викладено факти, що стосуються його/її сфери інтересів.</w:t>
            </w:r>
          </w:p>
          <w:p w:rsidR="00723063" w:rsidRPr="00422528" w:rsidRDefault="00723063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 3.</w:t>
            </w:r>
            <w:r w:rsidR="00F46415" w:rsidRPr="00422528">
              <w:rPr>
                <w:sz w:val="24"/>
                <w:szCs w:val="24"/>
              </w:rPr>
              <w:t xml:space="preserve"> Використовувати широкий діапазон простих мовленнєвих засобів у більшості ситуацій, які виникають під час подорожі чи перебування в країні виучуваної мови. Без підготовки вступати в розмову довкола тем, які стосуються особистих інтересів, або тих, які пов'язані з повсякденним життям.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4. </w:t>
            </w:r>
            <w:r w:rsidR="00F46415" w:rsidRPr="00422528">
              <w:rPr>
                <w:sz w:val="24"/>
                <w:szCs w:val="24"/>
              </w:rPr>
              <w:t>Писати особисті листи й записки з запитом або наданням простої актуальної інформації, пояснюючи те, що вважається важливим.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РН 5. </w:t>
            </w:r>
            <w:r w:rsidR="00F46415" w:rsidRPr="00422528">
              <w:rPr>
                <w:sz w:val="24"/>
                <w:szCs w:val="24"/>
              </w:rPr>
              <w:t>Здійснювати онлайн обмін інформацією, який потребує простих пояснень на знайомі теми за умови доступу до онлайн інструментів. Розміщувати в мережі Інтернет дописи про події, почуття, власний досвід. Коментувати дописи інших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кореспондентів.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6. </w:t>
            </w:r>
            <w:r w:rsidR="00F46415" w:rsidRPr="00422528">
              <w:rPr>
                <w:sz w:val="24"/>
                <w:szCs w:val="24"/>
              </w:rPr>
              <w:t>Вільно описувати предмети, що належать до кола його/її інтересів, упорядковуючи свій опис у лінійну послідовність.</w:t>
            </w:r>
          </w:p>
          <w:p w:rsidR="00F46415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7.</w:t>
            </w:r>
            <w:r w:rsidR="00F46415" w:rsidRPr="00422528">
              <w:rPr>
                <w:sz w:val="24"/>
                <w:szCs w:val="24"/>
              </w:rPr>
              <w:t xml:space="preserve"> Писати прості зв'язні тексти на різноманітні знайомі теми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у межах своєї сфери інтересів, об'єднуючи низку окремих коротких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елементів у лінійну послідовність.</w:t>
            </w:r>
            <w:r w:rsidRPr="00422528">
              <w:rPr>
                <w:sz w:val="24"/>
                <w:szCs w:val="24"/>
              </w:rPr>
              <w:t xml:space="preserve"> </w:t>
            </w:r>
          </w:p>
          <w:p w:rsidR="00F46415" w:rsidRPr="00422528" w:rsidRDefault="00F46415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8. Правильно вживати поширені структури в передбачуваних ситуаціях.</w:t>
            </w:r>
          </w:p>
          <w:p w:rsidR="00366F97" w:rsidRPr="00422528" w:rsidRDefault="00F46415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</w:t>
            </w:r>
            <w:r w:rsidR="008A4D91" w:rsidRPr="00422528">
              <w:rPr>
                <w:sz w:val="24"/>
                <w:szCs w:val="24"/>
              </w:rPr>
              <w:t>РН 9.</w:t>
            </w:r>
            <w:r w:rsidR="00366F97" w:rsidRPr="00422528">
              <w:rPr>
                <w:sz w:val="24"/>
                <w:szCs w:val="24"/>
              </w:rPr>
              <w:t xml:space="preserve"> Усвідомлювати основні правила ввічливості та діяти у відповідності до них. </w:t>
            </w:r>
          </w:p>
          <w:p w:rsidR="00366F97" w:rsidRPr="00422528" w:rsidRDefault="00366F97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РН 10. Виконувати широкий спектр мовленнєвих функцій та реагувати на них, використовуючи поширені засоби їх вираження в нейтральному регістрі.  </w:t>
            </w:r>
          </w:p>
          <w:p w:rsidR="00366F97" w:rsidRPr="00422528" w:rsidRDefault="008A4D91" w:rsidP="00366F9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РН 11. </w:t>
            </w:r>
            <w:r w:rsidR="00366F97" w:rsidRPr="00422528">
              <w:rPr>
                <w:sz w:val="24"/>
                <w:szCs w:val="24"/>
              </w:rPr>
              <w:t>Усвідомлювати основні правила ввічливості та діяти у відповідності до них.</w:t>
            </w:r>
          </w:p>
          <w:p w:rsidR="008A4D91" w:rsidRPr="00422528" w:rsidRDefault="00366F97" w:rsidP="00366F9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lastRenderedPageBreak/>
              <w:t xml:space="preserve"> </w:t>
            </w:r>
            <w:r w:rsidR="008A4D91" w:rsidRPr="00422528">
              <w:rPr>
                <w:sz w:val="24"/>
                <w:szCs w:val="24"/>
              </w:rPr>
              <w:t>РН 12. </w:t>
            </w:r>
            <w:r w:rsidRPr="00422528">
              <w:rPr>
                <w:sz w:val="24"/>
                <w:szCs w:val="24"/>
              </w:rPr>
              <w:t>Усвідомлювати і звертати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мови.</w:t>
            </w:r>
          </w:p>
        </w:tc>
      </w:tr>
      <w:tr w:rsidR="008A4D91" w:rsidTr="00503FA2">
        <w:trPr>
          <w:trHeight w:val="345"/>
        </w:trPr>
        <w:tc>
          <w:tcPr>
            <w:tcW w:w="9842" w:type="dxa"/>
            <w:gridSpan w:val="6"/>
          </w:tcPr>
          <w:p w:rsidR="008A4D91" w:rsidRPr="008725F8" w:rsidRDefault="008A4D91" w:rsidP="007E5018">
            <w:pPr>
              <w:spacing w:after="0" w:line="259" w:lineRule="auto"/>
              <w:ind w:left="0" w:right="58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7E5018" w:rsidTr="00503FA2">
        <w:trPr>
          <w:trHeight w:val="10124"/>
        </w:trPr>
        <w:tc>
          <w:tcPr>
            <w:tcW w:w="9842" w:type="dxa"/>
            <w:gridSpan w:val="6"/>
          </w:tcPr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574C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:rsidR="00422528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семестр</w:t>
            </w:r>
          </w:p>
          <w:p w:rsidR="00374E15" w:rsidRDefault="00374E15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Тема1. </w:t>
            </w:r>
            <w:r w:rsidR="00422528" w:rsidRPr="00422528">
              <w:rPr>
                <w:b/>
                <w:sz w:val="24"/>
                <w:szCs w:val="24"/>
              </w:rPr>
              <w:t xml:space="preserve">Я, моя родина, мої друзі.  </w:t>
            </w:r>
          </w:p>
          <w:p w:rsid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74E15">
              <w:rPr>
                <w:sz w:val="24"/>
                <w:szCs w:val="24"/>
              </w:rPr>
              <w:t>1.1.</w:t>
            </w:r>
            <w:r w:rsidR="00422528" w:rsidRPr="00422528">
              <w:rPr>
                <w:sz w:val="24"/>
                <w:szCs w:val="24"/>
              </w:rPr>
              <w:t xml:space="preserve">Знайомство. Представлення себе. Множина іменників. Артикль. Порядок слів у реченні. Типи питань. </w:t>
            </w:r>
          </w:p>
          <w:p w:rsidR="00374E15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422528">
              <w:rPr>
                <w:sz w:val="24"/>
                <w:szCs w:val="24"/>
              </w:rPr>
              <w:t xml:space="preserve"> Моя сім’я. Права та обов’язки в сім’ї. Робота з</w:t>
            </w:r>
            <w:r>
              <w:rPr>
                <w:sz w:val="24"/>
                <w:szCs w:val="24"/>
              </w:rPr>
              <w:t xml:space="preserve"> текстом «Батьки і діти</w:t>
            </w:r>
            <w:r w:rsidRPr="00422528">
              <w:rPr>
                <w:sz w:val="24"/>
                <w:szCs w:val="24"/>
              </w:rPr>
              <w:t xml:space="preserve">». </w:t>
            </w:r>
          </w:p>
          <w:p w:rsidR="00374E15" w:rsidRPr="00422528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422528">
              <w:rPr>
                <w:sz w:val="24"/>
                <w:szCs w:val="24"/>
              </w:rPr>
              <w:t xml:space="preserve"> Особистість та риси характеру. </w:t>
            </w:r>
            <w:r w:rsidR="0044566A">
              <w:rPr>
                <w:sz w:val="24"/>
                <w:szCs w:val="24"/>
              </w:rPr>
              <w:t>Робота з текстом «Які ми є</w:t>
            </w:r>
            <w:r w:rsidRPr="00422528">
              <w:rPr>
                <w:sz w:val="24"/>
                <w:szCs w:val="24"/>
              </w:rPr>
              <w:t xml:space="preserve">». </w:t>
            </w:r>
          </w:p>
          <w:p w:rsidR="00374E15" w:rsidRP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422528">
              <w:rPr>
                <w:sz w:val="24"/>
                <w:szCs w:val="24"/>
              </w:rPr>
              <w:t xml:space="preserve"> Я і мої друзі. Оп</w:t>
            </w:r>
            <w:r>
              <w:rPr>
                <w:sz w:val="24"/>
                <w:szCs w:val="24"/>
              </w:rPr>
              <w:t>ис друга. Стосунки з товаришами</w:t>
            </w:r>
          </w:p>
          <w:p w:rsidR="00374E15" w:rsidRDefault="00422528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74E15">
              <w:rPr>
                <w:b/>
                <w:sz w:val="24"/>
                <w:szCs w:val="24"/>
              </w:rPr>
              <w:t>Тема</w:t>
            </w:r>
            <w:r w:rsidR="00374E15" w:rsidRPr="00374E15">
              <w:rPr>
                <w:b/>
                <w:sz w:val="24"/>
                <w:szCs w:val="24"/>
              </w:rPr>
              <w:t xml:space="preserve"> 2</w:t>
            </w:r>
            <w:r w:rsidR="00603DA0">
              <w:rPr>
                <w:b/>
                <w:sz w:val="24"/>
                <w:szCs w:val="24"/>
              </w:rPr>
              <w:t>.</w:t>
            </w:r>
            <w:r w:rsidR="00374E15">
              <w:rPr>
                <w:b/>
                <w:sz w:val="24"/>
                <w:szCs w:val="24"/>
              </w:rPr>
              <w:t xml:space="preserve"> С</w:t>
            </w:r>
            <w:r w:rsidRPr="00374E15">
              <w:rPr>
                <w:b/>
                <w:sz w:val="24"/>
                <w:szCs w:val="24"/>
              </w:rPr>
              <w:t>порт і дозвілля</w:t>
            </w:r>
            <w:r w:rsidRPr="00422528">
              <w:rPr>
                <w:sz w:val="24"/>
                <w:szCs w:val="24"/>
              </w:rPr>
              <w:t xml:space="preserve">. </w:t>
            </w:r>
          </w:p>
          <w:p w:rsid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Моє хобі. </w:t>
            </w:r>
            <w:r w:rsidR="00422528" w:rsidRPr="00422528">
              <w:rPr>
                <w:sz w:val="24"/>
                <w:szCs w:val="24"/>
              </w:rPr>
              <w:t>Робота з текстом</w:t>
            </w:r>
            <w:r w:rsidR="0044566A">
              <w:rPr>
                <w:sz w:val="24"/>
                <w:szCs w:val="24"/>
              </w:rPr>
              <w:t xml:space="preserve"> «Скільки людей, стільки й хобі»</w:t>
            </w:r>
            <w:r w:rsidR="00422528" w:rsidRPr="00422528">
              <w:rPr>
                <w:sz w:val="24"/>
                <w:szCs w:val="24"/>
              </w:rPr>
              <w:t xml:space="preserve">. </w:t>
            </w:r>
          </w:p>
          <w:p w:rsidR="00374E15" w:rsidRPr="00422528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22528">
              <w:rPr>
                <w:sz w:val="24"/>
                <w:szCs w:val="24"/>
              </w:rPr>
              <w:t>Світ спорту. Робота з т</w:t>
            </w:r>
            <w:r w:rsidR="0044566A">
              <w:rPr>
                <w:sz w:val="24"/>
                <w:szCs w:val="24"/>
              </w:rPr>
              <w:t>екстом «Види спорту</w:t>
            </w:r>
            <w:r w:rsidRPr="00422528">
              <w:rPr>
                <w:sz w:val="24"/>
                <w:szCs w:val="24"/>
              </w:rPr>
              <w:t>. Спортивне обладнання»</w:t>
            </w:r>
          </w:p>
          <w:p w:rsidR="00374E15" w:rsidRP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422528">
              <w:rPr>
                <w:sz w:val="24"/>
                <w:szCs w:val="24"/>
              </w:rPr>
              <w:t>Спорт у</w:t>
            </w:r>
            <w:r w:rsidR="00BE55B6">
              <w:rPr>
                <w:sz w:val="24"/>
                <w:szCs w:val="24"/>
              </w:rPr>
              <w:t xml:space="preserve"> моєму житті. Відомі спортсмени України. </w:t>
            </w:r>
          </w:p>
          <w:p w:rsidR="00BE55B6" w:rsidRDefault="00BE55B6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422528" w:rsidRPr="00422528">
              <w:rPr>
                <w:sz w:val="24"/>
                <w:szCs w:val="24"/>
              </w:rPr>
              <w:t>Спортивні події в Укр</w:t>
            </w:r>
            <w:r>
              <w:rPr>
                <w:sz w:val="24"/>
                <w:szCs w:val="24"/>
              </w:rPr>
              <w:t>аїні. Олімпійські ігри</w:t>
            </w:r>
          </w:p>
          <w:p w:rsidR="00BE55B6" w:rsidRDefault="00BE55B6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Тема3</w:t>
            </w:r>
            <w:r w:rsidR="00603DA0">
              <w:rPr>
                <w:b/>
                <w:sz w:val="24"/>
                <w:szCs w:val="24"/>
              </w:rPr>
              <w:t xml:space="preserve">. </w:t>
            </w:r>
            <w:r w:rsidRPr="00BE55B6">
              <w:rPr>
                <w:b/>
                <w:sz w:val="24"/>
                <w:szCs w:val="24"/>
              </w:rPr>
              <w:t>Харчування</w:t>
            </w:r>
          </w:p>
          <w:p w:rsidR="00BE55B6" w:rsidRPr="00AE41AC" w:rsidRDefault="00BE55B6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BE55B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Харчування. Текст </w:t>
            </w:r>
            <w:r w:rsidRPr="00AE41AC">
              <w:rPr>
                <w:sz w:val="24"/>
                <w:szCs w:val="24"/>
              </w:rPr>
              <w:t>“</w:t>
            </w:r>
            <w:r w:rsidR="0044566A">
              <w:rPr>
                <w:sz w:val="24"/>
                <w:szCs w:val="24"/>
              </w:rPr>
              <w:t>Для чого люди харчуються</w:t>
            </w:r>
            <w:r w:rsidRPr="00AE41AC">
              <w:rPr>
                <w:sz w:val="24"/>
                <w:szCs w:val="24"/>
              </w:rPr>
              <w:t>”</w:t>
            </w:r>
          </w:p>
          <w:p w:rsidR="00603DA0" w:rsidRPr="00422528" w:rsidRDefault="00BE55B6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603DA0" w:rsidRPr="00422528">
              <w:rPr>
                <w:sz w:val="24"/>
                <w:szCs w:val="24"/>
              </w:rPr>
              <w:t>Рецепти національної кухні. Ро</w:t>
            </w:r>
            <w:r w:rsidR="0044566A">
              <w:rPr>
                <w:sz w:val="24"/>
                <w:szCs w:val="24"/>
              </w:rPr>
              <w:t>бота з текстом «Їжа в Україні</w:t>
            </w:r>
            <w:r w:rsidR="00603DA0" w:rsidRPr="00422528">
              <w:rPr>
                <w:sz w:val="24"/>
                <w:szCs w:val="24"/>
              </w:rPr>
              <w:t>»</w:t>
            </w:r>
          </w:p>
          <w:p w:rsidR="00603DA0" w:rsidRPr="00422528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422528">
              <w:rPr>
                <w:sz w:val="24"/>
                <w:szCs w:val="24"/>
              </w:rPr>
              <w:t xml:space="preserve"> Кухня Великобританії</w:t>
            </w:r>
          </w:p>
          <w:p w:rsidR="00603DA0" w:rsidRPr="00422528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422528">
              <w:rPr>
                <w:sz w:val="24"/>
                <w:szCs w:val="24"/>
              </w:rPr>
              <w:t>Корисна і некорисна їжа. Вітаміни в харчуванні</w:t>
            </w:r>
          </w:p>
          <w:p w:rsidR="00BF0C52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603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Рецепти улюблених страв. </w:t>
            </w:r>
          </w:p>
          <w:p w:rsidR="00603DA0" w:rsidRPr="00603DA0" w:rsidRDefault="00603DA0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>Тема 4. Живопис</w:t>
            </w:r>
            <w:r w:rsidR="00422528" w:rsidRPr="00603DA0">
              <w:rPr>
                <w:b/>
                <w:sz w:val="24"/>
                <w:szCs w:val="24"/>
              </w:rPr>
              <w:t xml:space="preserve"> </w:t>
            </w:r>
          </w:p>
          <w:p w:rsidR="00603DA0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Сучасне мистецтво та його види.</w:t>
            </w:r>
            <w:r w:rsidRPr="00422528">
              <w:rPr>
                <w:sz w:val="24"/>
                <w:szCs w:val="24"/>
              </w:rPr>
              <w:t xml:space="preserve"> Робот</w:t>
            </w:r>
            <w:r w:rsidR="0044566A">
              <w:rPr>
                <w:sz w:val="24"/>
                <w:szCs w:val="24"/>
              </w:rPr>
              <w:t>а з текстом «Течії в сучасному мистецтві</w:t>
            </w:r>
            <w:r>
              <w:rPr>
                <w:sz w:val="24"/>
                <w:szCs w:val="24"/>
              </w:rPr>
              <w:t>»</w:t>
            </w:r>
          </w:p>
          <w:p w:rsidR="00422528" w:rsidRP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22528">
              <w:rPr>
                <w:sz w:val="24"/>
                <w:szCs w:val="24"/>
              </w:rPr>
              <w:t>Музеї українсько</w:t>
            </w:r>
            <w:r>
              <w:rPr>
                <w:sz w:val="24"/>
                <w:szCs w:val="24"/>
              </w:rPr>
              <w:t>го мистецтва</w:t>
            </w:r>
          </w:p>
          <w:p w:rsidR="00422528" w:rsidRP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Відомі х</w:t>
            </w:r>
            <w:r w:rsidR="00422528" w:rsidRPr="00422528">
              <w:rPr>
                <w:sz w:val="24"/>
                <w:szCs w:val="24"/>
              </w:rPr>
              <w:t>удожники та їх твори</w:t>
            </w:r>
          </w:p>
          <w:p w:rsid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422528" w:rsidRPr="00422528">
              <w:rPr>
                <w:sz w:val="24"/>
                <w:szCs w:val="24"/>
              </w:rPr>
              <w:t>Контроль навичок читання та письма</w:t>
            </w:r>
          </w:p>
          <w:p w:rsidR="00B318FB" w:rsidRPr="00B318FB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ІІ семестр</w:t>
            </w:r>
          </w:p>
          <w:p w:rsidR="00422528" w:rsidRPr="00603DA0" w:rsidRDefault="00603DA0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>Тема 5. Освіта і студентське життя. Робота і професії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03DA0">
              <w:rPr>
                <w:sz w:val="24"/>
                <w:szCs w:val="24"/>
              </w:rPr>
              <w:t>5.1. Освіта в Україні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Pr="00603DA0">
              <w:rPr>
                <w:sz w:val="24"/>
                <w:szCs w:val="24"/>
              </w:rPr>
              <w:t>Освіта у Великобританії. Спільне та ві</w:t>
            </w:r>
            <w:r>
              <w:rPr>
                <w:sz w:val="24"/>
                <w:szCs w:val="24"/>
              </w:rPr>
              <w:t>дмінне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603DA0">
              <w:rPr>
                <w:sz w:val="24"/>
                <w:szCs w:val="24"/>
              </w:rPr>
              <w:t xml:space="preserve">Мій навчальний заклад. 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603DA0">
              <w:rPr>
                <w:sz w:val="24"/>
                <w:szCs w:val="24"/>
              </w:rPr>
              <w:t>Світ професій. Вибір професій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Pr="00603DA0">
              <w:rPr>
                <w:sz w:val="24"/>
                <w:szCs w:val="24"/>
              </w:rPr>
              <w:t>Моя майбутня професія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 xml:space="preserve">Тема 6.  Наука і технічний прогрес. 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03DA0">
              <w:rPr>
                <w:sz w:val="24"/>
                <w:szCs w:val="24"/>
              </w:rPr>
              <w:t>Століття нових технологій</w:t>
            </w:r>
            <w:r w:rsidR="00D31991">
              <w:rPr>
                <w:sz w:val="24"/>
                <w:szCs w:val="24"/>
              </w:rPr>
              <w:t>. Комп’ютери в нашому житті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sz w:val="24"/>
                <w:szCs w:val="24"/>
              </w:rPr>
              <w:t>6.2.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3DA0">
              <w:rPr>
                <w:sz w:val="24"/>
                <w:szCs w:val="24"/>
              </w:rPr>
              <w:t>Засоби масової інформації. Інтернет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603DA0">
              <w:rPr>
                <w:sz w:val="24"/>
                <w:szCs w:val="24"/>
              </w:rPr>
              <w:t>Винаходи та відомі винахідники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 w:rsidRPr="00603DA0">
              <w:rPr>
                <w:sz w:val="24"/>
                <w:szCs w:val="24"/>
              </w:rPr>
              <w:t>Вплив сучасних технологій на життя</w:t>
            </w:r>
            <w:r>
              <w:rPr>
                <w:sz w:val="24"/>
                <w:szCs w:val="24"/>
              </w:rPr>
              <w:t xml:space="preserve"> молоді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 xml:space="preserve">Тема 7. Україна 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Україна – незалежна держава. Символи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 w:rsidRPr="00603DA0">
              <w:rPr>
                <w:sz w:val="24"/>
                <w:szCs w:val="24"/>
              </w:rPr>
              <w:t>Адміністративний та політичний устрій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</w:t>
            </w:r>
            <w:r w:rsidRPr="00603DA0">
              <w:rPr>
                <w:sz w:val="24"/>
                <w:szCs w:val="24"/>
              </w:rPr>
              <w:t>Конституція – основний закон країни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 </w:t>
            </w:r>
            <w:r w:rsidRPr="00603DA0">
              <w:rPr>
                <w:sz w:val="24"/>
                <w:szCs w:val="24"/>
              </w:rPr>
              <w:t>Релігійні та національні свята України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:rsidR="00B318FB" w:rsidRPr="00B318FB" w:rsidRDefault="00603DA0" w:rsidP="00B318FB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 xml:space="preserve">Тема 8. </w:t>
            </w:r>
            <w:r w:rsidR="00B318FB" w:rsidRPr="00B318FB">
              <w:rPr>
                <w:b/>
                <w:sz w:val="24"/>
                <w:szCs w:val="24"/>
              </w:rPr>
              <w:t xml:space="preserve">Природа і погода </w:t>
            </w:r>
          </w:p>
          <w:p w:rsidR="00B318FB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Проблеми навколишнього середовища</w:t>
            </w:r>
          </w:p>
          <w:p w:rsidR="00B318FB" w:rsidRPr="00603DA0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603DA0">
              <w:rPr>
                <w:sz w:val="24"/>
                <w:szCs w:val="24"/>
              </w:rPr>
              <w:t>Природні катаклізми. Робота з текст</w:t>
            </w:r>
            <w:r w:rsidR="0044566A">
              <w:rPr>
                <w:sz w:val="24"/>
                <w:szCs w:val="24"/>
              </w:rPr>
              <w:t>ом  «Глобальне потепління. Торнадо</w:t>
            </w:r>
            <w:r w:rsidRPr="00603DA0">
              <w:rPr>
                <w:sz w:val="24"/>
                <w:szCs w:val="24"/>
              </w:rPr>
              <w:t>»</w:t>
            </w:r>
          </w:p>
          <w:p w:rsidR="00B318FB" w:rsidRPr="00603DA0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603DA0">
              <w:rPr>
                <w:sz w:val="24"/>
                <w:szCs w:val="24"/>
              </w:rPr>
              <w:t>Вплив погоди</w:t>
            </w:r>
            <w:r>
              <w:rPr>
                <w:sz w:val="24"/>
                <w:szCs w:val="24"/>
              </w:rPr>
              <w:t xml:space="preserve"> на здоров'я та настрій людини</w:t>
            </w:r>
          </w:p>
          <w:p w:rsidR="00603DA0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 Вирішення проблем навколишнього середовища</w:t>
            </w:r>
          </w:p>
          <w:p w:rsidR="00B318FB" w:rsidRPr="00B318FB" w:rsidRDefault="00B318FB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Тема 9. Англомовні країни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Канада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Освіта в Канаді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Контроль навичок читання, говоріння та письма</w:t>
            </w:r>
          </w:p>
          <w:p w:rsidR="00422528" w:rsidRDefault="0042252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</w:p>
          <w:p w:rsidR="00422528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 семестр</w:t>
            </w:r>
          </w:p>
          <w:p w:rsidR="007E5018" w:rsidRPr="0004780B" w:rsidRDefault="007E501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1. </w:t>
            </w:r>
            <w:r w:rsidRPr="0004780B">
              <w:rPr>
                <w:b/>
                <w:sz w:val="24"/>
                <w:szCs w:val="24"/>
              </w:rPr>
              <w:t>Я – представник української молоді.</w:t>
            </w:r>
          </w:p>
          <w:p w:rsidR="007E5018" w:rsidRPr="0004780B" w:rsidRDefault="007E5018" w:rsidP="007E5018">
            <w:pPr>
              <w:pStyle w:val="a4"/>
              <w:numPr>
                <w:ilvl w:val="1"/>
                <w:numId w:val="16"/>
              </w:numPr>
              <w:spacing w:after="0" w:line="259" w:lineRule="auto"/>
              <w:ind w:right="58"/>
              <w:rPr>
                <w:sz w:val="24"/>
                <w:szCs w:val="24"/>
              </w:rPr>
            </w:pPr>
            <w:r w:rsidRPr="0004780B">
              <w:rPr>
                <w:sz w:val="24"/>
                <w:szCs w:val="24"/>
              </w:rPr>
              <w:t>Конфлікт поколінь.</w:t>
            </w:r>
          </w:p>
          <w:p w:rsidR="007E5018" w:rsidRPr="0004780B" w:rsidRDefault="007E5018" w:rsidP="007E5018">
            <w:pPr>
              <w:pStyle w:val="a4"/>
              <w:numPr>
                <w:ilvl w:val="1"/>
                <w:numId w:val="16"/>
              </w:numPr>
              <w:spacing w:after="0" w:line="259" w:lineRule="auto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Відносини з дорослими. Молодь та життєві проблеми.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2. </w:t>
            </w:r>
            <w:r w:rsidRPr="0004780B">
              <w:rPr>
                <w:b/>
                <w:sz w:val="24"/>
                <w:szCs w:val="24"/>
              </w:rPr>
              <w:t>Молодіжні організації в Україні та за кордоном.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Молодіжні субкультури.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Молодь України. Права молоді.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Освіта молоді. </w:t>
            </w:r>
          </w:p>
          <w:p w:rsidR="007E5018" w:rsidRPr="0004780B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3. </w:t>
            </w:r>
            <w:r w:rsidRPr="0004780B">
              <w:rPr>
                <w:b/>
                <w:sz w:val="24"/>
                <w:szCs w:val="24"/>
              </w:rPr>
              <w:t>Мої плани на майбутнє</w:t>
            </w:r>
            <w:r>
              <w:rPr>
                <w:sz w:val="24"/>
                <w:szCs w:val="24"/>
              </w:rPr>
              <w:t>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Вибір професії.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Престижні та не престижні професії.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Співбесіда при працевлаштуванні.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Резюме.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Мистецтво та дозвілля.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Мистецтво в нашому житті.</w:t>
            </w:r>
            <w:r w:rsidRPr="00CD574C">
              <w:rPr>
                <w:sz w:val="24"/>
                <w:szCs w:val="24"/>
              </w:rPr>
              <w:t xml:space="preserve">   </w:t>
            </w:r>
          </w:p>
          <w:p w:rsidR="00F01983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Мас медіа.</w:t>
            </w:r>
          </w:p>
          <w:p w:rsidR="00F01983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Українське мистецтво.</w:t>
            </w:r>
          </w:p>
          <w:p w:rsidR="007E5018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Відомі люди мистецтва.</w:t>
            </w:r>
            <w:r w:rsidR="007E5018">
              <w:rPr>
                <w:sz w:val="24"/>
                <w:szCs w:val="24"/>
              </w:rPr>
              <w:t xml:space="preserve">  </w:t>
            </w:r>
          </w:p>
          <w:p w:rsidR="00B318FB" w:rsidRPr="00B318FB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  <w:lang w:val="en-US"/>
              </w:rPr>
              <w:t>IV</w:t>
            </w:r>
            <w:r w:rsidRPr="00AE41A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18FB">
              <w:rPr>
                <w:b/>
                <w:sz w:val="24"/>
                <w:szCs w:val="24"/>
              </w:rPr>
              <w:t>семестр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5. </w:t>
            </w:r>
            <w:r w:rsidRPr="007E1FC0">
              <w:rPr>
                <w:b/>
                <w:sz w:val="24"/>
                <w:szCs w:val="24"/>
              </w:rPr>
              <w:t>Їжа.</w:t>
            </w:r>
            <w:r>
              <w:rPr>
                <w:sz w:val="24"/>
                <w:szCs w:val="24"/>
              </w:rPr>
              <w:t xml:space="preserve">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Їжа для життя.</w:t>
            </w:r>
          </w:p>
          <w:p w:rsidR="007E5018" w:rsidRPr="00F01983" w:rsidRDefault="007E501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Ресторани швидкої їжі.</w:t>
            </w:r>
            <w:r w:rsidRPr="00CD574C">
              <w:rPr>
                <w:sz w:val="24"/>
                <w:szCs w:val="24"/>
              </w:rPr>
              <w:t xml:space="preserve">  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національна кухня України.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Відношення людей до їжі..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6. </w:t>
            </w:r>
            <w:r>
              <w:rPr>
                <w:b/>
                <w:sz w:val="24"/>
                <w:szCs w:val="24"/>
              </w:rPr>
              <w:t>В гармонії з навколишнім середовищем.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Захист навколишнього середовища.</w:t>
            </w:r>
          </w:p>
          <w:p w:rsidR="007E5018" w:rsidRPr="00CD574C" w:rsidRDefault="0044566A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proofErr w:type="spellStart"/>
            <w:r>
              <w:rPr>
                <w:sz w:val="24"/>
                <w:szCs w:val="24"/>
              </w:rPr>
              <w:t>Еко</w:t>
            </w:r>
            <w:r w:rsidR="007E5018">
              <w:rPr>
                <w:sz w:val="24"/>
                <w:szCs w:val="24"/>
              </w:rPr>
              <w:t>туризм</w:t>
            </w:r>
            <w:proofErr w:type="spellEnd"/>
            <w:r w:rsidR="007E5018">
              <w:rPr>
                <w:sz w:val="24"/>
                <w:szCs w:val="24"/>
              </w:rPr>
              <w:t>.</w:t>
            </w:r>
            <w:r w:rsidR="007E5018" w:rsidRPr="00CD57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Заповідники України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7. </w:t>
            </w:r>
            <w:r w:rsidRPr="007E1FC0">
              <w:rPr>
                <w:b/>
                <w:sz w:val="24"/>
                <w:szCs w:val="24"/>
              </w:rPr>
              <w:t>Наука та технології</w:t>
            </w:r>
            <w:r>
              <w:rPr>
                <w:sz w:val="24"/>
                <w:szCs w:val="24"/>
              </w:rPr>
              <w:t>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Всі За та Проти мобільн</w:t>
            </w:r>
            <w:r w:rsidR="00B318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телефонів.</w:t>
            </w:r>
            <w:r w:rsidRPr="00CD574C">
              <w:rPr>
                <w:sz w:val="24"/>
                <w:szCs w:val="24"/>
              </w:rPr>
              <w:t xml:space="preserve">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Вплив сучасних технологій на наше життя.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7.3. </w:t>
            </w:r>
            <w:r>
              <w:rPr>
                <w:sz w:val="24"/>
                <w:szCs w:val="24"/>
              </w:rPr>
              <w:t>Інтернет та його вплив на світ.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відомі винахідники світу.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8. </w:t>
            </w:r>
            <w:r w:rsidRPr="00B318FB">
              <w:rPr>
                <w:b/>
                <w:sz w:val="24"/>
                <w:szCs w:val="24"/>
              </w:rPr>
              <w:t>Місце України у світі.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Міжнародні відносини України.</w:t>
            </w:r>
          </w:p>
          <w:p w:rsidR="00F01983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2. Співпраця України та Великобританії.</w:t>
            </w:r>
          </w:p>
          <w:p w:rsidR="00F01983" w:rsidRPr="00B318FB" w:rsidRDefault="00F01983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Тема 9. Сполучені Штати Америки.</w:t>
            </w:r>
          </w:p>
          <w:p w:rsidR="007E5018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Подорож до Америки.</w:t>
            </w:r>
            <w:r w:rsidR="007E5018" w:rsidRPr="00CD574C">
              <w:rPr>
                <w:sz w:val="24"/>
                <w:szCs w:val="24"/>
              </w:rPr>
              <w:t xml:space="preserve"> </w:t>
            </w:r>
          </w:p>
          <w:p w:rsidR="007E5018" w:rsidRPr="00B318FB" w:rsidRDefault="00F01983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Це варто знати. Цікаві факти про Америку.</w:t>
            </w:r>
          </w:p>
        </w:tc>
      </w:tr>
      <w:tr w:rsidR="008A4D91" w:rsidTr="00503FA2">
        <w:trPr>
          <w:trHeight w:val="585"/>
        </w:trPr>
        <w:tc>
          <w:tcPr>
            <w:tcW w:w="9842" w:type="dxa"/>
            <w:gridSpan w:val="6"/>
          </w:tcPr>
          <w:p w:rsidR="005D7DAA" w:rsidRPr="005D7DAA" w:rsidRDefault="007E5018" w:rsidP="007E501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8228F4">
              <w:rPr>
                <w:b/>
                <w:sz w:val="24"/>
                <w:szCs w:val="24"/>
              </w:rPr>
              <w:lastRenderedPageBreak/>
              <w:t>ЗАВДАННЯ НА САМОСТІЙНЕ ВИВЧЕННЯ</w:t>
            </w:r>
          </w:p>
        </w:tc>
      </w:tr>
      <w:tr w:rsidR="007E5018" w:rsidTr="00503FA2">
        <w:trPr>
          <w:trHeight w:val="541"/>
        </w:trPr>
        <w:tc>
          <w:tcPr>
            <w:tcW w:w="654" w:type="dxa"/>
          </w:tcPr>
          <w:p w:rsidR="007E5018" w:rsidRPr="005D7DAA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5"/>
          </w:tcPr>
          <w:p w:rsidR="007E5018" w:rsidRPr="009F6C50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  <w:lang w:val="en-US"/>
              </w:rPr>
              <w:t>Young People in Great Britain.</w:t>
            </w:r>
          </w:p>
        </w:tc>
      </w:tr>
      <w:tr w:rsidR="00B318FB" w:rsidTr="00503FA2">
        <w:trPr>
          <w:trHeight w:val="541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88" w:type="dxa"/>
            <w:gridSpan w:val="5"/>
          </w:tcPr>
          <w:p w:rsidR="009F6C50" w:rsidRPr="009F6C50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2.</w:t>
            </w:r>
            <w:r w:rsidR="009F6C50">
              <w:rPr>
                <w:sz w:val="24"/>
                <w:szCs w:val="24"/>
              </w:rPr>
              <w:t xml:space="preserve"> </w:t>
            </w:r>
            <w:r w:rsidR="009F6C50">
              <w:rPr>
                <w:sz w:val="24"/>
                <w:szCs w:val="24"/>
                <w:lang w:val="en-US"/>
              </w:rPr>
              <w:t>My Working Day.</w:t>
            </w:r>
          </w:p>
        </w:tc>
      </w:tr>
      <w:tr w:rsidR="007E5018" w:rsidTr="00503FA2">
        <w:trPr>
          <w:trHeight w:val="548"/>
        </w:trPr>
        <w:tc>
          <w:tcPr>
            <w:tcW w:w="654" w:type="dxa"/>
          </w:tcPr>
          <w:p w:rsidR="007E5018" w:rsidRPr="005D7DAA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E5018">
              <w:rPr>
                <w:sz w:val="24"/>
                <w:szCs w:val="24"/>
              </w:rPr>
              <w:t>.</w:t>
            </w:r>
          </w:p>
        </w:tc>
        <w:tc>
          <w:tcPr>
            <w:tcW w:w="9188" w:type="dxa"/>
            <w:gridSpan w:val="5"/>
          </w:tcPr>
          <w:p w:rsidR="007E5018" w:rsidRPr="009F6C50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  <w:lang w:val="en-US"/>
              </w:rPr>
              <w:t>Country</w:t>
            </w:r>
            <w:r w:rsidRPr="009F6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9F6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People</w:t>
            </w:r>
            <w:r w:rsidRPr="009F6C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American People.</w:t>
            </w:r>
          </w:p>
        </w:tc>
      </w:tr>
      <w:tr w:rsidR="00B318FB" w:rsidTr="00503FA2">
        <w:trPr>
          <w:trHeight w:val="548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8" w:type="dxa"/>
            <w:gridSpan w:val="5"/>
          </w:tcPr>
          <w:p w:rsidR="00B318FB" w:rsidRPr="009F6C50" w:rsidRDefault="00505EB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F6C50">
              <w:rPr>
                <w:sz w:val="24"/>
                <w:szCs w:val="24"/>
              </w:rPr>
              <w:t>4</w:t>
            </w:r>
            <w:r w:rsidR="009F6C50">
              <w:rPr>
                <w:sz w:val="24"/>
                <w:szCs w:val="24"/>
              </w:rPr>
              <w:t xml:space="preserve">. </w:t>
            </w:r>
            <w:r w:rsidR="009F6C50">
              <w:rPr>
                <w:sz w:val="24"/>
                <w:szCs w:val="24"/>
                <w:lang w:val="en-US"/>
              </w:rPr>
              <w:t>Customs and Traditions in the USA.</w:t>
            </w:r>
          </w:p>
        </w:tc>
      </w:tr>
      <w:tr w:rsidR="007E5018" w:rsidTr="00503FA2">
        <w:trPr>
          <w:trHeight w:val="414"/>
        </w:trPr>
        <w:tc>
          <w:tcPr>
            <w:tcW w:w="654" w:type="dxa"/>
          </w:tcPr>
          <w:p w:rsidR="007E5018" w:rsidRPr="005D7DAA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5018">
              <w:rPr>
                <w:sz w:val="24"/>
                <w:szCs w:val="24"/>
              </w:rPr>
              <w:t>.</w:t>
            </w:r>
          </w:p>
        </w:tc>
        <w:tc>
          <w:tcPr>
            <w:tcW w:w="9188" w:type="dxa"/>
            <w:gridSpan w:val="5"/>
          </w:tcPr>
          <w:p w:rsidR="007E5018" w:rsidRPr="00763518" w:rsidRDefault="00505EB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5</w:t>
            </w:r>
            <w:r w:rsidR="009F6C50">
              <w:rPr>
                <w:sz w:val="24"/>
                <w:szCs w:val="24"/>
              </w:rPr>
              <w:t xml:space="preserve">. </w:t>
            </w:r>
            <w:r w:rsidR="00763518">
              <w:rPr>
                <w:sz w:val="24"/>
                <w:szCs w:val="24"/>
                <w:lang w:val="en-US"/>
              </w:rPr>
              <w:t>From the History of Great Britain.</w:t>
            </w:r>
          </w:p>
        </w:tc>
      </w:tr>
      <w:tr w:rsidR="00B318FB" w:rsidTr="00503FA2">
        <w:trPr>
          <w:trHeight w:val="414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88" w:type="dxa"/>
            <w:gridSpan w:val="5"/>
          </w:tcPr>
          <w:p w:rsidR="00B318FB" w:rsidRPr="00763518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6</w:t>
            </w:r>
            <w:r w:rsidR="00B318FB" w:rsidRPr="00646DE5">
              <w:rPr>
                <w:sz w:val="24"/>
                <w:szCs w:val="24"/>
              </w:rPr>
              <w:t xml:space="preserve">. </w:t>
            </w:r>
            <w:r w:rsidR="00B318FB" w:rsidRPr="00646DE5">
              <w:rPr>
                <w:sz w:val="24"/>
                <w:szCs w:val="24"/>
                <w:lang w:val="en-US"/>
              </w:rPr>
              <w:t>From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the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History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of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Ukraine</w:t>
            </w:r>
            <w:r w:rsidR="00B318FB" w:rsidRPr="009F6C50">
              <w:rPr>
                <w:sz w:val="24"/>
                <w:szCs w:val="24"/>
              </w:rPr>
              <w:t>.</w:t>
            </w:r>
          </w:p>
        </w:tc>
      </w:tr>
      <w:tr w:rsidR="00497570" w:rsidTr="00503FA2">
        <w:trPr>
          <w:trHeight w:val="450"/>
        </w:trPr>
        <w:tc>
          <w:tcPr>
            <w:tcW w:w="9842" w:type="dxa"/>
            <w:gridSpan w:val="6"/>
          </w:tcPr>
          <w:p w:rsidR="00497570" w:rsidRPr="005D7DAA" w:rsidRDefault="00497570" w:rsidP="00497570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497570" w:rsidTr="00503FA2">
        <w:trPr>
          <w:trHeight w:val="73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Форми  навчання</w:t>
            </w:r>
          </w:p>
        </w:tc>
        <w:tc>
          <w:tcPr>
            <w:tcW w:w="8134" w:type="dxa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Практичні заняття в аудиторії, самостійна робота поза розкладом, консультації</w:t>
            </w:r>
          </w:p>
        </w:tc>
      </w:tr>
      <w:tr w:rsidR="00497570" w:rsidTr="00503FA2">
        <w:trPr>
          <w:trHeight w:val="990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/>
              <w:rPr>
                <w:b/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Види навчальної діяльності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after="26"/>
              <w:ind w:left="1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НД 1. Аудиторна робота: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8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мультимедійні презентації;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9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дискусія;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9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публічний виступ з доповіддю і презентацією (індивідуальний </w:t>
            </w:r>
            <w:proofErr w:type="spellStart"/>
            <w:r w:rsidRPr="003C2F72">
              <w:rPr>
                <w:sz w:val="24"/>
                <w:szCs w:val="24"/>
              </w:rPr>
              <w:t>проєкт</w:t>
            </w:r>
            <w:proofErr w:type="spellEnd"/>
            <w:r w:rsidRPr="003C2F72">
              <w:rPr>
                <w:sz w:val="24"/>
                <w:szCs w:val="24"/>
              </w:rPr>
              <w:t xml:space="preserve">);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індивідуальні та групові практичні ситуаційні завдання,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тести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НД 2. Самостійна робота</w:t>
            </w:r>
          </w:p>
        </w:tc>
      </w:tr>
      <w:tr w:rsidR="00497570" w:rsidTr="00503FA2">
        <w:trPr>
          <w:trHeight w:val="79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МН1. Практичні заняття (робота у малих групах, навчальні дискусії, мозковий штурм, публічні виступи, презентації, захист результатів виконання групових або індивідуальних завдань, підготовка есе,   тощо);  </w:t>
            </w:r>
          </w:p>
          <w:p w:rsidR="00497570" w:rsidRPr="003C2F72" w:rsidRDefault="00497570" w:rsidP="00497570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МН 2. Самостійне навчання (індивідуальна робота, </w:t>
            </w:r>
            <w:proofErr w:type="spellStart"/>
            <w:r w:rsidRPr="003C2F72">
              <w:rPr>
                <w:sz w:val="24"/>
                <w:szCs w:val="24"/>
              </w:rPr>
              <w:t>робота</w:t>
            </w:r>
            <w:proofErr w:type="spellEnd"/>
            <w:r w:rsidRPr="003C2F72">
              <w:rPr>
                <w:sz w:val="24"/>
                <w:szCs w:val="24"/>
              </w:rPr>
              <w:t xml:space="preserve"> в групах). 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завдань; моделювати спілкування з різними людьми ; вести дискусії; готувати та проголошувати промови різних типів; оперувати засобами писемної професійної комунікації. Самостійне навчання сприяє підготовці до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 уміння розподіляти ресурси для ефективної самоорганізації; використовувати технології планування власного часу, принципи планування.</w:t>
            </w:r>
          </w:p>
        </w:tc>
      </w:tr>
      <w:tr w:rsidR="00497570" w:rsidTr="00503FA2">
        <w:trPr>
          <w:trHeight w:val="58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Види контролю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Поточний контроль, пр</w:t>
            </w:r>
            <w:r w:rsidR="00AE41AC" w:rsidRPr="003C2F72">
              <w:rPr>
                <w:sz w:val="24"/>
                <w:szCs w:val="24"/>
              </w:rPr>
              <w:t xml:space="preserve">оміжна та семестрова атестація.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СРС, підсумкова атестація .</w:t>
            </w:r>
          </w:p>
        </w:tc>
      </w:tr>
      <w:tr w:rsidR="00497570" w:rsidTr="00503FA2">
        <w:trPr>
          <w:trHeight w:val="735"/>
        </w:trPr>
        <w:tc>
          <w:tcPr>
            <w:tcW w:w="1708" w:type="dxa"/>
            <w:gridSpan w:val="5"/>
          </w:tcPr>
          <w:p w:rsidR="00497570" w:rsidRPr="00763518" w:rsidRDefault="003C2F72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Система поточного та підсумковог</w:t>
            </w:r>
            <w:r w:rsidR="00497570" w:rsidRPr="00763518">
              <w:rPr>
                <w:b/>
                <w:sz w:val="24"/>
                <w:szCs w:val="24"/>
              </w:rPr>
              <w:t>о контролю</w:t>
            </w:r>
          </w:p>
        </w:tc>
        <w:tc>
          <w:tcPr>
            <w:tcW w:w="8134" w:type="dxa"/>
          </w:tcPr>
          <w:p w:rsidR="00497570" w:rsidRPr="003C2F72" w:rsidRDefault="005A0D25" w:rsidP="005A0D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 тести, поточна модульна контрольна робота.</w:t>
            </w:r>
          </w:p>
        </w:tc>
      </w:tr>
      <w:tr w:rsidR="00497570" w:rsidTr="00503FA2">
        <w:trPr>
          <w:trHeight w:val="870"/>
        </w:trPr>
        <w:tc>
          <w:tcPr>
            <w:tcW w:w="1708" w:type="dxa"/>
            <w:gridSpan w:val="5"/>
          </w:tcPr>
          <w:p w:rsidR="00497570" w:rsidRPr="00763518" w:rsidRDefault="00497570" w:rsidP="0049757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Методи поточного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8134" w:type="dxa"/>
          </w:tcPr>
          <w:p w:rsidR="005A0D25" w:rsidRPr="003C2F72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За дисципліною передбачені такі методи поточного оцінювання:  </w:t>
            </w:r>
          </w:p>
          <w:p w:rsidR="005A0D25" w:rsidRPr="003C2F72" w:rsidRDefault="005A0D25" w:rsidP="00AE41AC">
            <w:pPr>
              <w:numPr>
                <w:ilvl w:val="0"/>
                <w:numId w:val="6"/>
              </w:numPr>
              <w:tabs>
                <w:tab w:val="left" w:pos="387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опитування та усні коментарі викладача за його результатами, детальний аналіз відповідей здобувачів; </w:t>
            </w:r>
          </w:p>
          <w:p w:rsidR="005A0D25" w:rsidRPr="003C2F72" w:rsidRDefault="005A0D25" w:rsidP="00AE41AC">
            <w:pPr>
              <w:numPr>
                <w:ilvl w:val="0"/>
                <w:numId w:val="6"/>
              </w:numPr>
              <w:tabs>
                <w:tab w:val="left" w:pos="387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настанови викладача в процесі виконання практичних завдань,</w:t>
            </w:r>
            <w:r w:rsidR="00AE41AC" w:rsidRPr="003C2F72">
              <w:rPr>
                <w:sz w:val="24"/>
                <w:szCs w:val="24"/>
              </w:rPr>
              <w:t xml:space="preserve"> </w:t>
            </w:r>
            <w:r w:rsidRPr="003C2F72">
              <w:rPr>
                <w:sz w:val="24"/>
                <w:szCs w:val="24"/>
              </w:rPr>
              <w:lastRenderedPageBreak/>
              <w:t xml:space="preserve">рекомендації до виконання ситуаційних завдань, рефератів; </w:t>
            </w:r>
          </w:p>
          <w:p w:rsidR="00497570" w:rsidRPr="003C2F72" w:rsidRDefault="005A0D25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3C2F72">
              <w:rPr>
                <w:sz w:val="24"/>
                <w:szCs w:val="24"/>
              </w:rPr>
              <w:t>взаємооцінювання</w:t>
            </w:r>
            <w:proofErr w:type="spellEnd"/>
            <w:r w:rsidRPr="003C2F72">
              <w:rPr>
                <w:sz w:val="24"/>
                <w:szCs w:val="24"/>
              </w:rPr>
              <w:t xml:space="preserve"> здобувачами вико</w:t>
            </w:r>
            <w:r w:rsidR="00763518">
              <w:rPr>
                <w:sz w:val="24"/>
                <w:szCs w:val="24"/>
              </w:rPr>
              <w:t>наних практичних завдань, робота в групах, індивідуальна</w:t>
            </w:r>
            <w:r w:rsidRPr="003C2F72">
              <w:rPr>
                <w:sz w:val="24"/>
                <w:szCs w:val="24"/>
              </w:rPr>
              <w:t xml:space="preserve"> </w:t>
            </w:r>
            <w:proofErr w:type="spellStart"/>
            <w:r w:rsidRPr="003C2F72">
              <w:rPr>
                <w:sz w:val="24"/>
                <w:szCs w:val="24"/>
              </w:rPr>
              <w:t>робіт</w:t>
            </w:r>
            <w:r w:rsidR="00763518">
              <w:rPr>
                <w:sz w:val="24"/>
                <w:szCs w:val="24"/>
              </w:rPr>
              <w:t>а</w:t>
            </w:r>
            <w:proofErr w:type="spellEnd"/>
            <w:r w:rsidRPr="003C2F72">
              <w:rPr>
                <w:sz w:val="24"/>
                <w:szCs w:val="24"/>
              </w:rPr>
              <w:t>.</w:t>
            </w:r>
          </w:p>
        </w:tc>
      </w:tr>
      <w:tr w:rsidR="00497570" w:rsidTr="00503FA2">
        <w:trPr>
          <w:trHeight w:val="660"/>
        </w:trPr>
        <w:tc>
          <w:tcPr>
            <w:tcW w:w="1708" w:type="dxa"/>
            <w:gridSpan w:val="5"/>
          </w:tcPr>
          <w:p w:rsidR="00497570" w:rsidRPr="00763518" w:rsidRDefault="005A0D25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lastRenderedPageBreak/>
              <w:t>Методи підсумковог</w:t>
            </w:r>
            <w:r w:rsidR="00497570" w:rsidRPr="00763518">
              <w:rPr>
                <w:b/>
                <w:sz w:val="24"/>
                <w:szCs w:val="24"/>
              </w:rPr>
              <w:t>о  оцінювання</w:t>
            </w:r>
          </w:p>
        </w:tc>
        <w:tc>
          <w:tcPr>
            <w:tcW w:w="8134" w:type="dxa"/>
          </w:tcPr>
          <w:p w:rsidR="005A0D25" w:rsidRPr="003C2F72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Підсумкове оцінювання включає: </w:t>
            </w:r>
          </w:p>
          <w:p w:rsidR="005A0D25" w:rsidRPr="003C2F72" w:rsidRDefault="005A0D25" w:rsidP="00AE41AC">
            <w:pPr>
              <w:spacing w:after="36" w:line="240" w:lineRule="auto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1. Підсумковий контроль за навчальною дисципліною, який визначений навчальним планом та освітньою програмою ( семестрова оцінка).</w:t>
            </w:r>
          </w:p>
          <w:p w:rsidR="00497570" w:rsidRPr="003C2F72" w:rsidRDefault="00AE41AC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 2.</w:t>
            </w:r>
            <w:r w:rsidR="005A0D25" w:rsidRPr="003C2F72">
              <w:rPr>
                <w:sz w:val="24"/>
                <w:szCs w:val="24"/>
              </w:rPr>
              <w:t xml:space="preserve">Проміжний контроль знань здобувачів (оцінювання роботи на практичних заняттях,  тестування в системі </w:t>
            </w:r>
            <w:proofErr w:type="spellStart"/>
            <w:r w:rsidR="005A0D25" w:rsidRPr="003C2F72">
              <w:rPr>
                <w:sz w:val="24"/>
                <w:szCs w:val="24"/>
              </w:rPr>
              <w:t>Moodle</w:t>
            </w:r>
            <w:proofErr w:type="spellEnd"/>
            <w:r w:rsidR="005A0D25" w:rsidRPr="003C2F72">
              <w:rPr>
                <w:sz w:val="24"/>
                <w:szCs w:val="24"/>
              </w:rPr>
              <w:t>, індивідуальних робіт тощо).</w:t>
            </w:r>
          </w:p>
        </w:tc>
      </w:tr>
      <w:tr w:rsidR="00AE41AC" w:rsidTr="00503FA2">
        <w:trPr>
          <w:trHeight w:val="660"/>
        </w:trPr>
        <w:tc>
          <w:tcPr>
            <w:tcW w:w="1708" w:type="dxa"/>
            <w:gridSpan w:val="5"/>
          </w:tcPr>
          <w:p w:rsidR="00AE41AC" w:rsidRPr="00763518" w:rsidRDefault="00AE41AC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8134" w:type="dxa"/>
          </w:tcPr>
          <w:p w:rsidR="00AE41AC" w:rsidRPr="003C2F72" w:rsidRDefault="00AE41AC" w:rsidP="00AE41AC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І. Початковий</w:t>
            </w:r>
            <w:r w:rsidRPr="003C2F72">
              <w:rPr>
                <w:sz w:val="24"/>
                <w:szCs w:val="24"/>
              </w:rPr>
              <w:t xml:space="preserve">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1</w:t>
            </w:r>
            <w:r w:rsidRPr="003C2F72">
              <w:rPr>
                <w:sz w:val="24"/>
                <w:szCs w:val="24"/>
              </w:rPr>
              <w:t xml:space="preserve"> Здобувачі освіти розрізняють об'єкти вивчення                          </w:t>
            </w:r>
          </w:p>
          <w:p w:rsidR="00AE41AC" w:rsidRPr="003C2F72" w:rsidRDefault="00AE41AC" w:rsidP="00AE41AC">
            <w:pPr>
              <w:tabs>
                <w:tab w:val="left" w:pos="245"/>
                <w:tab w:val="left" w:pos="387"/>
              </w:tabs>
              <w:spacing w:after="0" w:line="259" w:lineRule="auto"/>
              <w:ind w:left="0" w:right="58" w:firstLine="0"/>
              <w:rPr>
                <w:sz w:val="24"/>
                <w:szCs w:val="24"/>
                <w:lang w:val="ru-RU"/>
              </w:rPr>
            </w:pPr>
            <w:r w:rsidRPr="003C2F72">
              <w:rPr>
                <w:b/>
                <w:sz w:val="24"/>
                <w:szCs w:val="24"/>
              </w:rPr>
              <w:t>2.</w:t>
            </w:r>
            <w:r w:rsidRPr="003C2F72">
              <w:rPr>
                <w:sz w:val="24"/>
                <w:szCs w:val="24"/>
              </w:rPr>
              <w:t xml:space="preserve">Відтворюють незначну частину навчального матеріалу, </w:t>
            </w:r>
            <w:r w:rsidRPr="003C2F72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3C2F72">
              <w:rPr>
                <w:sz w:val="24"/>
                <w:szCs w:val="24"/>
              </w:rPr>
              <w:t>мають нечіткі</w:t>
            </w:r>
            <w:r w:rsidRPr="003C2F72">
              <w:rPr>
                <w:sz w:val="24"/>
                <w:szCs w:val="24"/>
                <w:lang w:val="ru-RU"/>
              </w:rPr>
              <w:t xml:space="preserve"> </w:t>
            </w:r>
            <w:r w:rsidRPr="003C2F72">
              <w:rPr>
                <w:sz w:val="24"/>
                <w:szCs w:val="24"/>
              </w:rPr>
              <w:t>уявлення про об</w:t>
            </w:r>
            <w:r w:rsidRPr="003C2F72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C2F72">
              <w:rPr>
                <w:sz w:val="24"/>
                <w:szCs w:val="24"/>
              </w:rPr>
              <w:t>єкт</w:t>
            </w:r>
            <w:proofErr w:type="spellEnd"/>
            <w:r w:rsidRPr="003C2F72">
              <w:rPr>
                <w:sz w:val="24"/>
                <w:szCs w:val="24"/>
              </w:rPr>
              <w:t xml:space="preserve"> вивчення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  <w:lang w:val="ru-RU"/>
              </w:rPr>
              <w:t>3</w:t>
            </w:r>
            <w:proofErr w:type="gramStart"/>
            <w:r w:rsidR="003C2F72" w:rsidRPr="003C2F7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F72">
              <w:rPr>
                <w:sz w:val="24"/>
                <w:szCs w:val="24"/>
              </w:rPr>
              <w:t>В</w:t>
            </w:r>
            <w:proofErr w:type="gramEnd"/>
            <w:r w:rsidRPr="003C2F72">
              <w:rPr>
                <w:sz w:val="24"/>
                <w:szCs w:val="24"/>
              </w:rPr>
              <w:t>ідтворюють частину навчального матеріалу; з допомогою викладача виконують  елементарні завдання.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II. Середній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з допомогою викладача відтворюють </w:t>
            </w:r>
            <w:bookmarkStart w:id="1" w:name="143"/>
            <w:bookmarkEnd w:id="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навчальний матеріал, можуть    </w:t>
            </w:r>
            <w:bookmarkStart w:id="2" w:name="144"/>
            <w:bookmarkEnd w:id="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за зразком певну операцію, дію </w:t>
            </w:r>
            <w:bookmarkStart w:id="3" w:name="145"/>
            <w:bookmarkStart w:id="4" w:name="146"/>
            <w:bookmarkEnd w:id="3"/>
            <w:bookmarkEnd w:id="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Можуть відтворити основний навчальний   </w:t>
            </w:r>
            <w:bookmarkStart w:id="5" w:name="147"/>
            <w:bookmarkEnd w:id="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матеріал, здатні з помилками й   </w:t>
            </w:r>
            <w:bookmarkStart w:id="6" w:name="148"/>
            <w:bookmarkEnd w:id="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неточностями дати визначення понять,    </w:t>
            </w:r>
            <w:bookmarkStart w:id="7" w:name="149"/>
            <w:bookmarkEnd w:id="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сформулювати правило      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150"/>
            <w:bookmarkEnd w:id="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9" w:name="151"/>
            <w:bookmarkEnd w:id="9"/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Виявляють знання й розуміння основних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152"/>
            <w:bookmarkEnd w:id="1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положень навчального матеріалу. Відповіді </w:t>
            </w:r>
            <w:bookmarkStart w:id="11" w:name="153"/>
            <w:bookmarkEnd w:id="1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правильні, але недостатньо осмислені.  </w:t>
            </w:r>
            <w:bookmarkStart w:id="12" w:name="154"/>
            <w:bookmarkEnd w:id="1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Вміють застосовувати знання при виконанні </w:t>
            </w:r>
            <w:bookmarkStart w:id="13" w:name="155"/>
            <w:bookmarkEnd w:id="1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за зразком.</w:t>
            </w:r>
          </w:p>
          <w:p w:rsidR="003C2F72" w:rsidRPr="003C2F72" w:rsidRDefault="00AE41AC" w:rsidP="00AE41A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Достатній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 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освіти  правильно відтворюють навчальний     </w:t>
            </w:r>
            <w:bookmarkStart w:id="14" w:name="158"/>
            <w:bookmarkEnd w:id="1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матеріал, знають основоположні теорії і </w:t>
            </w:r>
            <w:bookmarkStart w:id="15" w:name="159"/>
            <w:bookmarkEnd w:id="1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факти, вміють наводити окремі власн</w:t>
            </w:r>
            <w:bookmarkStart w:id="16" w:name="160"/>
            <w:bookmarkEnd w:id="1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приклади на підтвердження певних думок,   </w:t>
            </w:r>
            <w:bookmarkStart w:id="17" w:name="161"/>
            <w:bookmarkEnd w:id="1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контролюють власні навчальні дії</w:t>
            </w:r>
            <w:bookmarkStart w:id="18" w:name="162"/>
            <w:bookmarkEnd w:id="18"/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163"/>
            <w:bookmarkEnd w:id="1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 є достатніми.</w:t>
            </w:r>
            <w:bookmarkStart w:id="20" w:name="164"/>
            <w:bookmarkEnd w:id="2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застосовують вивчений матеріал у </w:t>
            </w:r>
            <w:bookmarkStart w:id="21" w:name="165"/>
            <w:bookmarkEnd w:id="2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стандартних ситуаціях, намагаються </w:t>
            </w:r>
            <w:bookmarkStart w:id="22" w:name="166"/>
            <w:bookmarkEnd w:id="2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</w:t>
            </w:r>
            <w:r w:rsidR="003C2F72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встановлювати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найсуттєвіші   </w:t>
            </w:r>
            <w:bookmarkStart w:id="23" w:name="167"/>
            <w:bookmarkEnd w:id="2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зв'язки і залежність між явищами, фактами,</w:t>
            </w:r>
            <w:bookmarkStart w:id="24" w:name="168"/>
            <w:bookmarkEnd w:id="2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робити висновки, загалом контролюють </w:t>
            </w:r>
            <w:bookmarkStart w:id="25" w:name="169"/>
            <w:bookmarkEnd w:id="2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 діяльність. Відповіді їх логічні,</w:t>
            </w:r>
            <w:bookmarkStart w:id="26" w:name="170"/>
            <w:bookmarkEnd w:id="2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 і мають неточності</w:t>
            </w:r>
          </w:p>
          <w:p w:rsidR="00AE41AC" w:rsidRPr="003C2F72" w:rsidRDefault="003C2F72" w:rsidP="003C2F7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E41AC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Добре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володіють вивченим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матеріалом,</w:t>
            </w:r>
            <w:bookmarkStart w:id="27" w:name="173"/>
            <w:bookmarkEnd w:id="27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застосовують знання в стандартних</w:t>
            </w:r>
            <w:bookmarkStart w:id="28" w:name="174"/>
            <w:bookmarkEnd w:id="2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ситуаціях, уміють аналізувати</w:t>
            </w:r>
            <w:bookmarkStart w:id="29" w:name="175"/>
            <w:bookmarkEnd w:id="29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систематизувати інформацію, використовують</w:t>
            </w:r>
            <w:bookmarkStart w:id="30" w:name="176"/>
            <w:bookmarkEnd w:id="30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загальновідомі докази із самостійною і</w:t>
            </w:r>
            <w:bookmarkStart w:id="31" w:name="177"/>
            <w:bookmarkEnd w:id="31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правильною аргументацією</w:t>
            </w:r>
          </w:p>
          <w:p w:rsidR="003C2F72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IV. Високий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C2F72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3C2F72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мають повні, глибокі знання, здатні </w:t>
            </w:r>
            <w:bookmarkStart w:id="32" w:name="180"/>
            <w:bookmarkEnd w:id="3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їх у практичній</w:t>
            </w:r>
            <w:bookmarkStart w:id="33" w:name="181"/>
            <w:bookmarkEnd w:id="3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діяльності, робити висновки, узагальне</w:t>
            </w:r>
            <w:bookmarkStart w:id="34" w:name="182"/>
            <w:bookmarkEnd w:id="3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bookmarkStart w:id="35" w:name="183"/>
            <w:bookmarkEnd w:id="3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AE41AC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3C2F72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Майбутні фахівці мають гнучкі знання в межах вимог    </w:t>
            </w:r>
            <w:bookmarkStart w:id="36" w:name="184"/>
            <w:bookmarkEnd w:id="3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програм, аргументовано </w:t>
            </w:r>
            <w:bookmarkStart w:id="37" w:name="185"/>
            <w:bookmarkEnd w:id="3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 їх у різних ситуаціях,</w:t>
            </w:r>
            <w:bookmarkStart w:id="38" w:name="186"/>
            <w:bookmarkEnd w:id="3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уміють знаходити інформацію та </w:t>
            </w:r>
            <w:bookmarkStart w:id="39" w:name="187"/>
            <w:bookmarkEnd w:id="3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її, ставити і розв'язуват</w:t>
            </w:r>
            <w:bookmarkStart w:id="40" w:name="188"/>
            <w:bookmarkEnd w:id="4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проблеми                                  </w:t>
            </w:r>
            <w:bookmarkStart w:id="41" w:name="189"/>
            <w:bookmarkEnd w:id="4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190"/>
            <w:bookmarkEnd w:id="42"/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 мають системні, міцні знання в обсяз</w:t>
            </w:r>
            <w:bookmarkStart w:id="43" w:name="191"/>
            <w:bookmarkEnd w:id="4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в межах вимог навчальних програм,</w:t>
            </w:r>
            <w:bookmarkStart w:id="44" w:name="192"/>
            <w:bookmarkEnd w:id="4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|усвідомлено використовують їх у </w:t>
            </w:r>
            <w:bookmarkStart w:id="45" w:name="193"/>
            <w:bookmarkEnd w:id="4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стандартних та нестандартних ситуаціях. </w:t>
            </w:r>
            <w:bookmarkStart w:id="46" w:name="194"/>
            <w:bookmarkEnd w:id="4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Уміють самостійно аналізувати, оцінювати, </w:t>
            </w:r>
            <w:bookmarkStart w:id="47" w:name="195"/>
            <w:bookmarkEnd w:id="4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узагальнювати опанований матеріал, </w:t>
            </w:r>
            <w:bookmarkStart w:id="48" w:name="196"/>
            <w:bookmarkEnd w:id="4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користуватися джерелами        </w:t>
            </w:r>
            <w:bookmarkStart w:id="49" w:name="197"/>
            <w:bookmarkEnd w:id="4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інформації, приймати рішення              |</w:t>
            </w:r>
            <w:bookmarkStart w:id="50" w:name="198"/>
            <w:bookmarkEnd w:id="5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1AC" w:rsidRPr="003C2F72" w:rsidRDefault="00AE41AC" w:rsidP="003C2F72">
            <w:pPr>
              <w:spacing w:after="36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41174" w:rsidTr="00503FA2">
        <w:trPr>
          <w:trHeight w:val="30"/>
        </w:trPr>
        <w:tc>
          <w:tcPr>
            <w:tcW w:w="1708" w:type="dxa"/>
            <w:gridSpan w:val="5"/>
          </w:tcPr>
          <w:p w:rsidR="00D41174" w:rsidRPr="00763518" w:rsidRDefault="00D41174" w:rsidP="001403CA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Ресурсне </w:t>
            </w:r>
            <w:r w:rsidR="003C2F72"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</w:t>
            </w:r>
            <w:r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навчальної дисципліни</w:t>
            </w:r>
          </w:p>
        </w:tc>
        <w:tc>
          <w:tcPr>
            <w:tcW w:w="8134" w:type="dxa"/>
          </w:tcPr>
          <w:p w:rsidR="00D41174" w:rsidRPr="003C2F72" w:rsidRDefault="00D41174" w:rsidP="00D41174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3C2F72">
              <w:rPr>
                <w:b/>
                <w:bCs/>
                <w:sz w:val="24"/>
                <w:szCs w:val="24"/>
              </w:rPr>
              <w:t>Засоби навчання</w:t>
            </w:r>
          </w:p>
          <w:p w:rsidR="00D41174" w:rsidRPr="003C2F72" w:rsidRDefault="00D41174" w:rsidP="00D41174">
            <w:pPr>
              <w:spacing w:after="26"/>
              <w:ind w:left="2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ЗН1.</w:t>
            </w:r>
            <w:r w:rsidR="003C2F72">
              <w:rPr>
                <w:sz w:val="24"/>
                <w:szCs w:val="24"/>
              </w:rPr>
              <w:t xml:space="preserve"> </w:t>
            </w:r>
            <w:proofErr w:type="spellStart"/>
            <w:r w:rsidR="003C2F72">
              <w:rPr>
                <w:sz w:val="24"/>
                <w:szCs w:val="24"/>
              </w:rPr>
              <w:t>Мультимедіа-</w:t>
            </w:r>
            <w:proofErr w:type="spellEnd"/>
            <w:r w:rsidR="003C2F72">
              <w:rPr>
                <w:sz w:val="24"/>
                <w:szCs w:val="24"/>
              </w:rPr>
              <w:t xml:space="preserve"> </w:t>
            </w:r>
            <w:r w:rsidRPr="003C2F72">
              <w:rPr>
                <w:sz w:val="24"/>
                <w:szCs w:val="24"/>
              </w:rPr>
              <w:t xml:space="preserve">та проекційна апаратура. </w:t>
            </w:r>
          </w:p>
          <w:p w:rsidR="00D41174" w:rsidRPr="003C2F72" w:rsidRDefault="00D41174" w:rsidP="00D41174">
            <w:pPr>
              <w:spacing w:after="26"/>
              <w:ind w:left="2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:rsidR="00D41174" w:rsidRPr="003C2F72" w:rsidRDefault="00D41174" w:rsidP="00D411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</w:rPr>
              <w:t xml:space="preserve">ЗН3.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фонди.</w:t>
            </w:r>
          </w:p>
        </w:tc>
      </w:tr>
      <w:tr w:rsidR="00F856B0" w:rsidTr="00503FA2">
        <w:trPr>
          <w:gridBefore w:val="5"/>
          <w:wBefore w:w="1708" w:type="dxa"/>
          <w:trHeight w:val="27"/>
        </w:trPr>
        <w:tc>
          <w:tcPr>
            <w:tcW w:w="8134" w:type="dxa"/>
          </w:tcPr>
          <w:p w:rsidR="00F856B0" w:rsidRPr="001403CA" w:rsidRDefault="00F856B0" w:rsidP="001403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3CA">
              <w:rPr>
                <w:lang w:val="uk-UA"/>
              </w:rPr>
              <w:t xml:space="preserve">       </w:t>
            </w:r>
            <w:r w:rsidRPr="001403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21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         </w:t>
            </w:r>
            <w:bookmarkStart w:id="51" w:name="171"/>
            <w:bookmarkStart w:id="52" w:name="172"/>
            <w:bookmarkEnd w:id="51"/>
            <w:bookmarkEnd w:id="52"/>
            <w:r>
              <w:rPr>
                <w:lang w:val="uk-UA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</w:t>
            </w:r>
          </w:p>
          <w:p w:rsidR="00F856B0" w:rsidRPr="00D41174" w:rsidRDefault="00F856B0" w:rsidP="001403CA">
            <w:pPr>
              <w:pStyle w:val="HTML"/>
              <w:rPr>
                <w:sz w:val="24"/>
                <w:szCs w:val="24"/>
                <w:lang w:val="uk-UA"/>
              </w:rPr>
            </w:pPr>
          </w:p>
        </w:tc>
      </w:tr>
      <w:tr w:rsidR="00D41174" w:rsidTr="00503FA2">
        <w:trPr>
          <w:trHeight w:val="420"/>
        </w:trPr>
        <w:tc>
          <w:tcPr>
            <w:tcW w:w="9842" w:type="dxa"/>
            <w:gridSpan w:val="6"/>
          </w:tcPr>
          <w:p w:rsidR="00D41174" w:rsidRPr="005D7DAA" w:rsidRDefault="00D41174" w:rsidP="00D411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D41174" w:rsidTr="00503FA2">
        <w:trPr>
          <w:trHeight w:val="3015"/>
        </w:trPr>
        <w:tc>
          <w:tcPr>
            <w:tcW w:w="9842" w:type="dxa"/>
            <w:gridSpan w:val="6"/>
          </w:tcPr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>РЕКОМЕНДОВАНА ЛІТЕРАТУРА</w:t>
            </w:r>
          </w:p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 xml:space="preserve"> Базова </w:t>
            </w:r>
          </w:p>
          <w:p w:rsidR="00D41174" w:rsidRPr="00D41174" w:rsidRDefault="00D41174" w:rsidP="00D41174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41174">
              <w:rPr>
                <w:sz w:val="24"/>
                <w:szCs w:val="24"/>
              </w:rPr>
              <w:t xml:space="preserve">В. М. </w:t>
            </w:r>
            <w:proofErr w:type="spellStart"/>
            <w:r w:rsidRPr="00D41174">
              <w:rPr>
                <w:sz w:val="24"/>
                <w:szCs w:val="24"/>
              </w:rPr>
              <w:t>Буренко</w:t>
            </w:r>
            <w:proofErr w:type="spellEnd"/>
            <w:r w:rsidRPr="00D41174">
              <w:rPr>
                <w:sz w:val="24"/>
                <w:szCs w:val="24"/>
              </w:rPr>
              <w:t>. Англійська мова .</w:t>
            </w:r>
            <w:r w:rsidRPr="00D41174">
              <w:rPr>
                <w:sz w:val="24"/>
                <w:szCs w:val="24"/>
                <w:lang w:val="en-US"/>
              </w:rPr>
              <w:t xml:space="preserve">Dive into English. </w:t>
            </w:r>
            <w:r w:rsidRPr="00D41174">
              <w:rPr>
                <w:sz w:val="24"/>
                <w:szCs w:val="24"/>
              </w:rPr>
              <w:t xml:space="preserve"> 11 клас, Рівень стандарту. – Харків, Видавництво «Ранок», 2019 р.</w:t>
            </w:r>
          </w:p>
          <w:p w:rsidR="00D41174" w:rsidRPr="00D41174" w:rsidRDefault="00D41174" w:rsidP="00D4117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</w:t>
            </w:r>
            <w:r w:rsidRPr="00D41174">
              <w:rPr>
                <w:sz w:val="24"/>
                <w:szCs w:val="24"/>
                <w:lang w:val="en-US"/>
              </w:rPr>
              <w:t>O</w:t>
            </w:r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D</w:t>
            </w:r>
            <w:r w:rsidRPr="00D41174">
              <w:rPr>
                <w:sz w:val="24"/>
                <w:szCs w:val="24"/>
              </w:rPr>
              <w:t xml:space="preserve">. </w:t>
            </w:r>
            <w:proofErr w:type="spellStart"/>
            <w:r w:rsidRPr="00D41174">
              <w:rPr>
                <w:sz w:val="24"/>
                <w:szCs w:val="24"/>
                <w:lang w:val="en-US"/>
              </w:rPr>
              <w:t>Karpiuk</w:t>
            </w:r>
            <w:proofErr w:type="spellEnd"/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Welcome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to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English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Study</w:t>
            </w:r>
            <w:r w:rsidRPr="00D41174">
              <w:rPr>
                <w:sz w:val="24"/>
                <w:szCs w:val="24"/>
              </w:rPr>
              <w:t xml:space="preserve">. – Тернопіль, видавництво </w:t>
            </w:r>
            <w:r>
              <w:rPr>
                <w:sz w:val="24"/>
                <w:szCs w:val="24"/>
              </w:rPr>
              <w:t xml:space="preserve">               </w:t>
            </w:r>
            <w:r w:rsidRPr="00D41174">
              <w:rPr>
                <w:sz w:val="24"/>
                <w:szCs w:val="24"/>
              </w:rPr>
              <w:t>Карп’юка.</w:t>
            </w:r>
            <w:r>
              <w:rPr>
                <w:sz w:val="24"/>
                <w:szCs w:val="24"/>
              </w:rPr>
              <w:t>.2018р.</w:t>
            </w:r>
          </w:p>
          <w:p w:rsidR="00D41174" w:rsidRPr="00D41174" w:rsidRDefault="00D41174" w:rsidP="00D41174">
            <w:pPr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41174">
              <w:rPr>
                <w:sz w:val="24"/>
                <w:szCs w:val="24"/>
              </w:rPr>
              <w:t xml:space="preserve">3. С. В. Мясоєдова. Комплексний зошит для контролю знань. 10 – 11 </w:t>
            </w:r>
            <w:proofErr w:type="spellStart"/>
            <w:r w:rsidRPr="00D41174">
              <w:rPr>
                <w:sz w:val="24"/>
                <w:szCs w:val="24"/>
              </w:rPr>
              <w:t>клас.-</w:t>
            </w:r>
            <w:proofErr w:type="spellEnd"/>
            <w:r w:rsidRPr="00D41174">
              <w:rPr>
                <w:sz w:val="24"/>
                <w:szCs w:val="24"/>
              </w:rPr>
              <w:t xml:space="preserve"> Харків. Ранок, 2011р.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>4.</w:t>
            </w: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New Streetwise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Oxford University Press.</w:t>
            </w:r>
          </w:p>
          <w:p w:rsid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        5.</w:t>
            </w:r>
            <w:r w:rsidRPr="00FF0B78">
              <w:rPr>
                <w:sz w:val="24"/>
                <w:szCs w:val="24"/>
                <w:lang w:val="en-US"/>
              </w:rPr>
              <w:t>R. Murphy. English Grammar in Use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Cambridge University Press.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 xml:space="preserve">6.С. В. Мясоєдова. Комплексний зошит для контролю знань. 10 – 11 </w:t>
            </w:r>
            <w:proofErr w:type="spellStart"/>
            <w:r w:rsidRPr="00FF0B78">
              <w:rPr>
                <w:sz w:val="24"/>
                <w:szCs w:val="24"/>
              </w:rPr>
              <w:t>клас.-</w:t>
            </w:r>
            <w:proofErr w:type="spellEnd"/>
            <w:r w:rsidRPr="00FF0B78">
              <w:rPr>
                <w:sz w:val="24"/>
                <w:szCs w:val="24"/>
              </w:rPr>
              <w:t xml:space="preserve"> Харків. Ранок, 2011р.</w:t>
            </w:r>
          </w:p>
          <w:p w:rsidR="00D41174" w:rsidRPr="005D7DAA" w:rsidRDefault="00D41174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503FA2">
        <w:trPr>
          <w:trHeight w:val="5220"/>
        </w:trPr>
        <w:tc>
          <w:tcPr>
            <w:tcW w:w="9842" w:type="dxa"/>
            <w:gridSpan w:val="6"/>
          </w:tcPr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FF0B78" w:rsidRDefault="00FF0B78" w:rsidP="00FF0B78">
            <w:pPr>
              <w:pStyle w:val="1"/>
              <w:ind w:left="33" w:right="174"/>
              <w:outlineLvl w:val="0"/>
              <w:rPr>
                <w:sz w:val="24"/>
                <w:szCs w:val="24"/>
              </w:rPr>
            </w:pPr>
            <w:r w:rsidRPr="00E14C45">
              <w:rPr>
                <w:sz w:val="24"/>
                <w:szCs w:val="24"/>
              </w:rPr>
              <w:t>Допоміжна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Twist 1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,2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>.-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Gude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, M. Duckworth. Matrix 1, 2, 3. 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Ukraine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</w:rPr>
              <w:t>Гужва</w:t>
            </w:r>
            <w:proofErr w:type="spellEnd"/>
            <w:r w:rsidRPr="00FF0B78">
              <w:rPr>
                <w:sz w:val="24"/>
                <w:szCs w:val="24"/>
              </w:rPr>
              <w:t>.</w:t>
            </w:r>
            <w:r w:rsidRPr="00FF0B78">
              <w:rPr>
                <w:sz w:val="24"/>
                <w:szCs w:val="24"/>
                <w:lang w:val="en-US"/>
              </w:rPr>
              <w:t xml:space="preserve"> Reasons to Speak English. </w:t>
            </w:r>
            <w:r w:rsidRPr="00FF0B78">
              <w:rPr>
                <w:sz w:val="24"/>
                <w:szCs w:val="24"/>
              </w:rPr>
              <w:t xml:space="preserve">Сучасні розмовні теми. Харків. </w:t>
            </w:r>
            <w:proofErr w:type="spellStart"/>
            <w:r w:rsidRPr="00FF0B78">
              <w:rPr>
                <w:sz w:val="24"/>
                <w:szCs w:val="24"/>
              </w:rPr>
              <w:t>Торсінг</w:t>
            </w:r>
            <w:proofErr w:type="spellEnd"/>
            <w:r w:rsidRPr="00FF0B78">
              <w:rPr>
                <w:sz w:val="24"/>
                <w:szCs w:val="24"/>
              </w:rPr>
              <w:t xml:space="preserve"> Плюс, 2006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 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Makhnova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. Ukraine. A Cultural Reader. - </w:t>
            </w:r>
          </w:p>
          <w:p w:rsidR="00FF0B78" w:rsidRPr="00FF0B78" w:rsidRDefault="00FF0B78" w:rsidP="00FF0B78">
            <w:pPr>
              <w:ind w:left="360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Харків, Країна мрій. 2002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English Speaking Countries. A Cultural Reader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Харків,  Країна мрій, 2004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Great Britain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А. Б. </w:t>
            </w:r>
            <w:proofErr w:type="spellStart"/>
            <w:r w:rsidRPr="00FF0B78">
              <w:rPr>
                <w:sz w:val="24"/>
                <w:szCs w:val="24"/>
              </w:rPr>
              <w:t>Коганов</w:t>
            </w:r>
            <w:proofErr w:type="spellEnd"/>
            <w:r w:rsidRPr="00FF0B78">
              <w:rPr>
                <w:sz w:val="24"/>
                <w:szCs w:val="24"/>
              </w:rPr>
              <w:t>. Сучасна англійська мова. Київ, 2000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П.О. </w:t>
            </w:r>
            <w:proofErr w:type="spellStart"/>
            <w:r w:rsidRPr="00FF0B78">
              <w:rPr>
                <w:sz w:val="24"/>
                <w:szCs w:val="24"/>
              </w:rPr>
              <w:t>Бех</w:t>
            </w:r>
            <w:proofErr w:type="spellEnd"/>
            <w:r w:rsidRPr="00FF0B78">
              <w:rPr>
                <w:sz w:val="24"/>
                <w:szCs w:val="24"/>
              </w:rPr>
              <w:t>. – Англійська мова. Київ. Либідь. 1996р.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В. К. Шпак. </w:t>
            </w:r>
            <w:r w:rsidRPr="00FF0B78">
              <w:rPr>
                <w:sz w:val="24"/>
                <w:szCs w:val="24"/>
                <w:lang w:val="en-US"/>
              </w:rPr>
              <w:t xml:space="preserve">English for Everyday Communication. </w:t>
            </w:r>
            <w:r w:rsidRPr="00FF0B78">
              <w:rPr>
                <w:sz w:val="24"/>
                <w:szCs w:val="24"/>
              </w:rPr>
              <w:t>Київ, 2007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Ю. </w:t>
            </w:r>
            <w:proofErr w:type="spellStart"/>
            <w:r w:rsidRPr="00FF0B78">
              <w:rPr>
                <w:sz w:val="24"/>
                <w:szCs w:val="24"/>
              </w:rPr>
              <w:t>Голіцинський</w:t>
            </w:r>
            <w:proofErr w:type="spellEnd"/>
            <w:r w:rsidRPr="00FF0B78">
              <w:rPr>
                <w:sz w:val="24"/>
                <w:szCs w:val="24"/>
              </w:rPr>
              <w:t xml:space="preserve"> </w:t>
            </w:r>
            <w:proofErr w:type="spellStart"/>
            <w:r w:rsidRPr="00FF0B78">
              <w:rPr>
                <w:sz w:val="24"/>
                <w:szCs w:val="24"/>
              </w:rPr>
              <w:t>.Граматика</w:t>
            </w:r>
            <w:proofErr w:type="spellEnd"/>
            <w:r w:rsidRPr="00FF0B78">
              <w:rPr>
                <w:sz w:val="24"/>
                <w:szCs w:val="24"/>
              </w:rPr>
              <w:t xml:space="preserve"> англійської мови.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Т. В. Барановська. Граматика англійської мови. Київ, 2010 р.</w:t>
            </w:r>
          </w:p>
          <w:p w:rsidR="00FF0B78" w:rsidRPr="00FF0B78" w:rsidRDefault="00FF0B78" w:rsidP="00FF0B78">
            <w:pPr>
              <w:rPr>
                <w:sz w:val="24"/>
                <w:szCs w:val="24"/>
              </w:rPr>
            </w:pPr>
          </w:p>
          <w:p w:rsidR="00FF0B78" w:rsidRPr="004F160A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503FA2">
        <w:trPr>
          <w:trHeight w:val="2955"/>
        </w:trPr>
        <w:tc>
          <w:tcPr>
            <w:tcW w:w="9842" w:type="dxa"/>
            <w:gridSpan w:val="6"/>
          </w:tcPr>
          <w:p w:rsidR="00FF0B78" w:rsidRPr="00E14C45" w:rsidRDefault="00FF0B78" w:rsidP="007F47A3">
            <w:pPr>
              <w:pStyle w:val="1"/>
              <w:tabs>
                <w:tab w:val="left" w:pos="3465"/>
                <w:tab w:val="center" w:pos="4635"/>
              </w:tabs>
              <w:ind w:left="33" w:right="174"/>
              <w:jc w:val="left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Інформаційні ресурси</w:t>
            </w:r>
            <w:r w:rsidRPr="00E14C45">
              <w:rPr>
                <w:b w:val="0"/>
                <w:sz w:val="24"/>
                <w:szCs w:val="24"/>
              </w:rPr>
              <w:t xml:space="preserve"> </w:t>
            </w:r>
          </w:p>
          <w:p w:rsidR="00763518" w:rsidRPr="00763518" w:rsidRDefault="00763518" w:rsidP="007F47A3">
            <w:pPr>
              <w:spacing w:after="0" w:line="240" w:lineRule="auto"/>
              <w:jc w:val="left"/>
              <w:rPr>
                <w:b/>
              </w:rPr>
            </w:pPr>
            <w:r>
              <w:t xml:space="preserve">     1. </w:t>
            </w:r>
            <w:r w:rsidR="009A75E1">
              <w:rPr>
                <w:lang w:val="en-US"/>
              </w:rPr>
              <w:t>http://</w:t>
            </w:r>
            <w:r w:rsidR="00FF0B78">
              <w:rPr>
                <w:b/>
                <w:lang w:val="en-US"/>
              </w:rPr>
              <w:t xml:space="preserve"> </w:t>
            </w:r>
            <w:proofErr w:type="spellStart"/>
            <w:r w:rsidR="00FF0B78" w:rsidRPr="00763518">
              <w:t>learnenlish</w:t>
            </w:r>
            <w:proofErr w:type="spellEnd"/>
            <w:r w:rsidR="00FF0B78">
              <w:rPr>
                <w:lang w:val="en-US"/>
              </w:rPr>
              <w:t>.com</w:t>
            </w:r>
          </w:p>
          <w:p w:rsidR="009A75E1" w:rsidRPr="009A75E1" w:rsidRDefault="00763518" w:rsidP="007F47A3">
            <w:pPr>
              <w:spacing w:after="0" w:line="240" w:lineRule="auto"/>
              <w:jc w:val="left"/>
              <w:rPr>
                <w:b/>
              </w:rPr>
            </w:pPr>
            <w:r>
              <w:t xml:space="preserve">     2. </w:t>
            </w:r>
            <w:r w:rsidR="009A75E1">
              <w:rPr>
                <w:lang w:val="en-US"/>
              </w:rPr>
              <w:t>http://</w:t>
            </w:r>
            <w:r w:rsidR="009A75E1">
              <w:rPr>
                <w:b/>
                <w:lang w:val="en-US"/>
              </w:rPr>
              <w:t xml:space="preserve"> </w:t>
            </w:r>
            <w:r w:rsidR="00FF0B78" w:rsidRPr="009A75E1">
              <w:rPr>
                <w:lang w:val="en-US"/>
              </w:rPr>
              <w:t xml:space="preserve"> justeng.com</w:t>
            </w:r>
          </w:p>
          <w:p w:rsidR="00FF0B78" w:rsidRPr="009A75E1" w:rsidRDefault="00763518" w:rsidP="007F47A3">
            <w:pPr>
              <w:spacing w:after="0" w:line="240" w:lineRule="auto"/>
              <w:ind w:left="360" w:firstLine="0"/>
              <w:jc w:val="left"/>
              <w:rPr>
                <w:b/>
              </w:rPr>
            </w:pPr>
            <w:r>
              <w:t xml:space="preserve">3. </w:t>
            </w:r>
            <w:r w:rsidR="009A75E1">
              <w:rPr>
                <w:lang w:val="en-US"/>
              </w:rPr>
              <w:t>http://</w:t>
            </w:r>
            <w:r w:rsidR="009A75E1">
              <w:rPr>
                <w:b/>
                <w:lang w:val="en-US"/>
              </w:rPr>
              <w:t xml:space="preserve"> </w:t>
            </w:r>
            <w:proofErr w:type="spellStart"/>
            <w:r w:rsidR="00FF0B78" w:rsidRPr="009A75E1">
              <w:rPr>
                <w:lang w:val="en-US"/>
              </w:rPr>
              <w:t>english</w:t>
            </w:r>
            <w:proofErr w:type="spellEnd"/>
            <w:r w:rsidR="00FF0B78" w:rsidRPr="009A75E1">
              <w:rPr>
                <w:lang w:val="en-US"/>
              </w:rPr>
              <w:t xml:space="preserve"> with pleasure.com</w:t>
            </w:r>
          </w:p>
          <w:p w:rsidR="00FF0B78" w:rsidRPr="00C0646C" w:rsidRDefault="00763518" w:rsidP="007F47A3">
            <w:pPr>
              <w:spacing w:after="0" w:line="240" w:lineRule="auto"/>
              <w:ind w:left="360" w:firstLine="0"/>
              <w:jc w:val="left"/>
              <w:rPr>
                <w:b/>
              </w:rPr>
            </w:pPr>
            <w:r>
              <w:t xml:space="preserve">4. </w:t>
            </w:r>
            <w:r w:rsidR="009A75E1">
              <w:rPr>
                <w:lang w:val="en-US"/>
              </w:rPr>
              <w:t>http:/</w:t>
            </w:r>
            <w:proofErr w:type="gramStart"/>
            <w:r w:rsidR="009A75E1">
              <w:rPr>
                <w:lang w:val="en-US"/>
              </w:rPr>
              <w:t>/</w:t>
            </w:r>
            <w:r w:rsidR="009A75E1">
              <w:rPr>
                <w:b/>
                <w:lang w:val="en-US"/>
              </w:rPr>
              <w:t xml:space="preserve"> </w:t>
            </w:r>
            <w:r w:rsidR="00FF0B78">
              <w:rPr>
                <w:lang w:val="en-US"/>
              </w:rPr>
              <w:t xml:space="preserve"> </w:t>
            </w:r>
            <w:proofErr w:type="spellStart"/>
            <w:r w:rsidR="00FF0B78">
              <w:rPr>
                <w:lang w:val="en-US"/>
              </w:rPr>
              <w:t>english</w:t>
            </w:r>
            <w:proofErr w:type="spellEnd"/>
            <w:proofErr w:type="gramEnd"/>
            <w:r w:rsidR="00FF0B78">
              <w:rPr>
                <w:lang w:val="en-US"/>
              </w:rPr>
              <w:t xml:space="preserve"> every day. com</w:t>
            </w:r>
          </w:p>
          <w:p w:rsidR="00FF0B78" w:rsidRPr="00FF0B78" w:rsidRDefault="00FF0B78" w:rsidP="007F47A3">
            <w:pPr>
              <w:spacing w:line="240" w:lineRule="auto"/>
            </w:pPr>
            <w:r>
              <w:t xml:space="preserve">    </w:t>
            </w:r>
            <w:r w:rsidR="009A75E1" w:rsidRPr="009A75E1">
              <w:t xml:space="preserve"> </w:t>
            </w:r>
            <w:r>
              <w:t>5.</w:t>
            </w:r>
            <w:r w:rsidR="00763518">
              <w:t xml:space="preserve"> </w:t>
            </w:r>
            <w:r w:rsidRPr="00FF0B78">
              <w:t>https://www.britishcouncil.org</w:t>
            </w:r>
            <w:r>
              <w:t>.ua/english/learn-online/websit</w:t>
            </w:r>
            <w:r>
              <w:rPr>
                <w:lang w:val="en-US"/>
              </w:rPr>
              <w:t>e</w:t>
            </w:r>
          </w:p>
          <w:p w:rsidR="00FF0B78" w:rsidRDefault="00FF0B78" w:rsidP="007F47A3">
            <w:pPr>
              <w:spacing w:line="240" w:lineRule="auto"/>
            </w:pPr>
            <w:r>
              <w:t xml:space="preserve">    </w:t>
            </w:r>
            <w:r w:rsidR="00763518">
              <w:t xml:space="preserve"> </w:t>
            </w:r>
            <w:r>
              <w:t xml:space="preserve">6. </w:t>
            </w:r>
            <w:hyperlink r:id="rId12" w:history="1">
              <w:r w:rsidRPr="00865654">
                <w:rPr>
                  <w:rStyle w:val="a3"/>
                </w:rPr>
                <w:t>https://cambridge.ua/blog/english-videos-with-exercises/</w:t>
              </w:r>
            </w:hyperlink>
          </w:p>
          <w:p w:rsidR="00FF0B78" w:rsidRPr="00763518" w:rsidRDefault="00FF0B78" w:rsidP="007F47A3">
            <w:pPr>
              <w:spacing w:line="240" w:lineRule="auto"/>
            </w:pPr>
            <w:r>
              <w:t xml:space="preserve">    </w:t>
            </w:r>
            <w:r w:rsidR="00763518">
              <w:t xml:space="preserve"> </w:t>
            </w:r>
            <w:r>
              <w:t xml:space="preserve">7. </w:t>
            </w:r>
            <w:hyperlink r:id="rId13" w:history="1">
              <w:r w:rsidR="009A75E1" w:rsidRPr="00865654">
                <w:rPr>
                  <w:rStyle w:val="a3"/>
                  <w:lang w:val="en-US"/>
                </w:rPr>
                <w:t>http</w:t>
              </w:r>
              <w:r w:rsidR="009A75E1" w:rsidRPr="00763518">
                <w:rPr>
                  <w:rStyle w:val="a3"/>
                </w:rPr>
                <w:t>://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english</w:t>
              </w:r>
              <w:proofErr w:type="spellEnd"/>
              <w:r w:rsidR="009A75E1" w:rsidRPr="00763518">
                <w:rPr>
                  <w:rStyle w:val="a3"/>
                </w:rPr>
                <w:t>-</w:t>
              </w:r>
              <w:r w:rsidR="009A75E1" w:rsidRPr="00865654">
                <w:rPr>
                  <w:rStyle w:val="a3"/>
                  <w:lang w:val="en-US"/>
                </w:rPr>
                <w:t>language</w:t>
              </w:r>
              <w:r w:rsidR="009A75E1" w:rsidRPr="00763518">
                <w:rPr>
                  <w:rStyle w:val="a3"/>
                </w:rPr>
                <w:t>.</w:t>
              </w:r>
              <w:r w:rsidR="009A75E1" w:rsidRPr="00865654">
                <w:rPr>
                  <w:rStyle w:val="a3"/>
                  <w:lang w:val="en-US"/>
                </w:rPr>
                <w:t>euro</w:t>
              </w:r>
              <w:r w:rsidR="009A75E1" w:rsidRPr="00763518">
                <w:rPr>
                  <w:rStyle w:val="a3"/>
                </w:rPr>
                <w:t>.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0B78" w:rsidRPr="00FF0B78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9A75E1" w:rsidTr="00503FA2">
        <w:trPr>
          <w:trHeight w:val="375"/>
        </w:trPr>
        <w:tc>
          <w:tcPr>
            <w:tcW w:w="9842" w:type="dxa"/>
            <w:gridSpan w:val="6"/>
          </w:tcPr>
          <w:p w:rsidR="009A75E1" w:rsidRPr="003C2F72" w:rsidRDefault="009A75E1" w:rsidP="003C2F72">
            <w:pPr>
              <w:jc w:val="center"/>
              <w:rPr>
                <w:lang w:val="ru-RU"/>
              </w:rPr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9A75E1" w:rsidTr="00503FA2">
        <w:trPr>
          <w:trHeight w:val="1335"/>
        </w:trPr>
        <w:tc>
          <w:tcPr>
            <w:tcW w:w="9842" w:type="dxa"/>
            <w:gridSpan w:val="6"/>
          </w:tcPr>
          <w:p w:rsidR="009A75E1" w:rsidRPr="009A75E1" w:rsidRDefault="009A75E1" w:rsidP="007F47A3">
            <w:pPr>
              <w:spacing w:line="240" w:lineRule="auto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</w:rPr>
              <w:lastRenderedPageBreak/>
              <w:t xml:space="preserve"> 1.</w:t>
            </w:r>
            <w:r w:rsidRPr="00457F43">
              <w:rPr>
                <w:sz w:val="24"/>
                <w:szCs w:val="24"/>
              </w:rPr>
              <w:t xml:space="preserve">Офіційний веб-сайт Горохівського коледжу ЛНАУ http:// </w:t>
            </w:r>
            <w:proofErr w:type="spellStart"/>
            <w:r w:rsidRPr="00457F43">
              <w:rPr>
                <w:sz w:val="24"/>
                <w:szCs w:val="24"/>
              </w:rPr>
              <w:t>www.gklnau.at.ua</w:t>
            </w:r>
            <w:proofErr w:type="spellEnd"/>
            <w:r w:rsidRPr="00457F43">
              <w:rPr>
                <w:sz w:val="24"/>
                <w:szCs w:val="24"/>
              </w:rPr>
              <w:t xml:space="preserve"> -   платформа дистанційного навчання MOODLE </w:t>
            </w:r>
            <w:proofErr w:type="spellStart"/>
            <w:r w:rsidRPr="00457F43">
              <w:rPr>
                <w:sz w:val="24"/>
                <w:szCs w:val="24"/>
              </w:rPr>
              <w:t>Горохівськ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коледж ЛНАУ/ курс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457F43">
              <w:rPr>
                <w:sz w:val="24"/>
                <w:szCs w:val="24"/>
              </w:rPr>
              <w:t xml:space="preserve"> </w:t>
            </w:r>
            <w:hyperlink r:id="rId14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9A75E1" w:rsidRPr="00457F43" w:rsidRDefault="009A75E1" w:rsidP="007F47A3">
            <w:pPr>
              <w:tabs>
                <w:tab w:val="num" w:pos="720"/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2. </w:t>
            </w: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:rsidR="009A75E1" w:rsidRPr="00457F43" w:rsidRDefault="009A75E1" w:rsidP="007F47A3">
            <w:pPr>
              <w:tabs>
                <w:tab w:val="num" w:pos="720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3. </w:t>
            </w:r>
            <w:r w:rsidRPr="00457F43">
              <w:rPr>
                <w:sz w:val="24"/>
                <w:szCs w:val="24"/>
              </w:rPr>
              <w:t>Бібліотека Горохівського коледжу ЛНАУ, вул. Студентська 8,  тел.: (03379)21789</w:t>
            </w:r>
          </w:p>
          <w:p w:rsidR="009A75E1" w:rsidRDefault="009A75E1" w:rsidP="007F47A3">
            <w:pPr>
              <w:spacing w:after="0" w:line="240" w:lineRule="auto"/>
              <w:ind w:left="0" w:right="71"/>
              <w:rPr>
                <w:b/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 4. </w:t>
            </w:r>
            <w:r>
              <w:rPr>
                <w:sz w:val="24"/>
                <w:szCs w:val="24"/>
              </w:rPr>
              <w:t>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15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16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  <w:tr w:rsidR="00393DC2" w:rsidTr="00503FA2">
        <w:trPr>
          <w:trHeight w:val="210"/>
        </w:trPr>
        <w:tc>
          <w:tcPr>
            <w:tcW w:w="1491" w:type="dxa"/>
            <w:gridSpan w:val="3"/>
          </w:tcPr>
          <w:p w:rsidR="00393DC2" w:rsidRDefault="00393DC2" w:rsidP="007F47A3">
            <w:pPr>
              <w:spacing w:after="26" w:line="240" w:lineRule="auto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</w:p>
          <w:p w:rsidR="00393DC2" w:rsidRPr="00393DC2" w:rsidRDefault="00393DC2" w:rsidP="007F47A3">
            <w:pPr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8351" w:type="dxa"/>
            <w:gridSpan w:val="3"/>
          </w:tcPr>
          <w:p w:rsidR="00393DC2" w:rsidRPr="009A75E1" w:rsidRDefault="00393DC2" w:rsidP="007F47A3">
            <w:pPr>
              <w:spacing w:line="240" w:lineRule="auto"/>
              <w:rPr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 xml:space="preserve">Більш детальну інформацію щодо </w:t>
            </w:r>
            <w:proofErr w:type="spellStart"/>
            <w:r w:rsidRPr="009E6AEB">
              <w:rPr>
                <w:bCs/>
                <w:iCs/>
                <w:sz w:val="24"/>
              </w:rPr>
              <w:t>компетентностей</w:t>
            </w:r>
            <w:proofErr w:type="spellEnd"/>
            <w:r w:rsidRPr="009E6AEB">
              <w:rPr>
                <w:bCs/>
                <w:iCs/>
                <w:sz w:val="24"/>
              </w:rPr>
              <w:t>, результатів навчання, методів навчання, форм оцінювання, самостійної роботи</w:t>
            </w:r>
            <w:r>
              <w:rPr>
                <w:bCs/>
                <w:iCs/>
                <w:sz w:val="24"/>
              </w:rPr>
              <w:t>, змісту практичних занять,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</w:t>
            </w:r>
            <w:r w:rsidRPr="00393DC2">
              <w:rPr>
                <w:bCs/>
                <w:iCs/>
                <w:sz w:val="24"/>
                <w:lang w:val="ru-RU"/>
              </w:rPr>
              <w:t xml:space="preserve"> </w:t>
            </w:r>
            <w:hyperlink r:id="rId17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393DC2" w:rsidRPr="009A75E1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9A75E1" w:rsidTr="00503FA2">
        <w:trPr>
          <w:trHeight w:val="570"/>
        </w:trPr>
        <w:tc>
          <w:tcPr>
            <w:tcW w:w="1491" w:type="dxa"/>
            <w:gridSpan w:val="3"/>
          </w:tcPr>
          <w:p w:rsidR="009A75E1" w:rsidRPr="00452CA0" w:rsidRDefault="009A75E1" w:rsidP="007F47A3">
            <w:pPr>
              <w:spacing w:after="0" w:line="240" w:lineRule="auto"/>
              <w:ind w:left="0" w:right="58"/>
              <w:rPr>
                <w:b/>
                <w:sz w:val="24"/>
                <w:szCs w:val="24"/>
              </w:rPr>
            </w:pPr>
          </w:p>
        </w:tc>
        <w:tc>
          <w:tcPr>
            <w:tcW w:w="8351" w:type="dxa"/>
            <w:gridSpan w:val="3"/>
          </w:tcPr>
          <w:p w:rsidR="009A75E1" w:rsidRPr="00393DC2" w:rsidRDefault="00393DC2" w:rsidP="007F47A3">
            <w:pPr>
              <w:spacing w:after="0" w:line="240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393DC2">
              <w:rPr>
                <w:b/>
                <w:sz w:val="24"/>
                <w:szCs w:val="24"/>
              </w:rPr>
              <w:t>ПОЛІТИКА НАВЧАЛЬНОЇ ДИСЦИПЛІНИ</w:t>
            </w:r>
          </w:p>
        </w:tc>
      </w:tr>
      <w:tr w:rsidR="00393DC2" w:rsidTr="00503FA2">
        <w:trPr>
          <w:trHeight w:val="525"/>
        </w:trPr>
        <w:tc>
          <w:tcPr>
            <w:tcW w:w="9842" w:type="dxa"/>
            <w:gridSpan w:val="6"/>
          </w:tcPr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начальної дисципліни </w:t>
            </w:r>
            <w:r w:rsidRPr="00B6045A">
              <w:rPr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Pr="00B6045A">
              <w:rPr>
                <w:bCs/>
                <w:sz w:val="24"/>
                <w:szCs w:val="24"/>
              </w:rPr>
              <w:t>проєктами</w:t>
            </w:r>
            <w:proofErr w:type="spellEnd"/>
            <w:r w:rsidRPr="00B6045A">
              <w:rPr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93DC2" w:rsidTr="00763518">
        <w:trPr>
          <w:trHeight w:val="165"/>
        </w:trPr>
        <w:tc>
          <w:tcPr>
            <w:tcW w:w="1668" w:type="dxa"/>
            <w:gridSpan w:val="4"/>
          </w:tcPr>
          <w:p w:rsidR="00393DC2" w:rsidRPr="00763518" w:rsidRDefault="00393DC2" w:rsidP="007F47A3">
            <w:pPr>
              <w:spacing w:after="0" w:line="240" w:lineRule="auto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 w:rsidRPr="00763518"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8174" w:type="dxa"/>
            <w:gridSpan w:val="2"/>
          </w:tcPr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</w:t>
            </w:r>
          </w:p>
        </w:tc>
      </w:tr>
      <w:tr w:rsidR="009A75E1" w:rsidTr="00763518">
        <w:trPr>
          <w:trHeight w:val="525"/>
        </w:trPr>
        <w:tc>
          <w:tcPr>
            <w:tcW w:w="1668" w:type="dxa"/>
            <w:gridSpan w:val="4"/>
          </w:tcPr>
          <w:p w:rsidR="009A75E1" w:rsidRPr="00763518" w:rsidRDefault="00393DC2" w:rsidP="007F47A3">
            <w:pPr>
              <w:spacing w:after="0" w:line="240" w:lineRule="auto"/>
              <w:ind w:left="0" w:right="58" w:firstLine="0"/>
              <w:rPr>
                <w:b/>
                <w:sz w:val="22"/>
              </w:rPr>
            </w:pPr>
            <w:r w:rsidRPr="00763518">
              <w:rPr>
                <w:b/>
                <w:bCs/>
                <w:iCs/>
                <w:sz w:val="22"/>
              </w:rPr>
              <w:t>Політика дотримання академічної доброчесності</w:t>
            </w:r>
          </w:p>
        </w:tc>
        <w:tc>
          <w:tcPr>
            <w:tcW w:w="8174" w:type="dxa"/>
            <w:gridSpan w:val="2"/>
          </w:tcPr>
          <w:p w:rsidR="009A75E1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</w:t>
            </w:r>
            <w:proofErr w:type="spellStart"/>
            <w:r w:rsidRPr="00E84295">
              <w:rPr>
                <w:iCs/>
                <w:sz w:val="24"/>
              </w:rPr>
              <w:t>девайсів</w:t>
            </w:r>
            <w:proofErr w:type="spellEnd"/>
            <w:r w:rsidRPr="00E84295">
              <w:rPr>
                <w:iCs/>
                <w:sz w:val="24"/>
              </w:rPr>
              <w:t>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393DC2" w:rsidTr="00763518">
        <w:trPr>
          <w:trHeight w:val="225"/>
        </w:trPr>
        <w:tc>
          <w:tcPr>
            <w:tcW w:w="1668" w:type="dxa"/>
            <w:gridSpan w:val="4"/>
          </w:tcPr>
          <w:p w:rsidR="00393DC2" w:rsidRPr="00763518" w:rsidRDefault="002466FF" w:rsidP="007F47A3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8174" w:type="dxa"/>
            <w:gridSpan w:val="2"/>
          </w:tcPr>
          <w:p w:rsidR="00393DC2" w:rsidRPr="005D7DAA" w:rsidRDefault="002466FF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В</w:t>
            </w:r>
            <w:r w:rsidR="003C2F72">
              <w:rPr>
                <w:iCs/>
                <w:sz w:val="24"/>
              </w:rPr>
              <w:t>ідвідування занять є обов’язковим компонентом. За об’</w:t>
            </w:r>
            <w:r w:rsidRPr="009A368E">
              <w:rPr>
                <w:iCs/>
                <w:sz w:val="24"/>
              </w:rPr>
              <w:t>єктивних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</w:t>
            </w:r>
            <w:proofErr w:type="spellStart"/>
            <w:r w:rsidRPr="009A368E">
              <w:rPr>
                <w:iCs/>
                <w:sz w:val="24"/>
              </w:rPr>
              <w:t>Moodle</w:t>
            </w:r>
            <w:proofErr w:type="spellEnd"/>
            <w:r w:rsidRPr="009A368E">
              <w:rPr>
                <w:iCs/>
                <w:sz w:val="24"/>
              </w:rPr>
              <w:t xml:space="preserve">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393DC2" w:rsidTr="00763518">
        <w:trPr>
          <w:trHeight w:val="195"/>
        </w:trPr>
        <w:tc>
          <w:tcPr>
            <w:tcW w:w="1668" w:type="dxa"/>
            <w:gridSpan w:val="4"/>
          </w:tcPr>
          <w:p w:rsidR="00393DC2" w:rsidRPr="005D7DAA" w:rsidRDefault="002466FF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8174" w:type="dxa"/>
            <w:gridSpan w:val="2"/>
          </w:tcPr>
          <w:p w:rsidR="00393DC2" w:rsidRDefault="002466FF" w:rsidP="007F47A3">
            <w:pPr>
              <w:spacing w:after="0" w:line="240" w:lineRule="auto"/>
              <w:ind w:left="0" w:right="58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У разі пропуску  занять з </w:t>
            </w:r>
            <w:r w:rsidRPr="00E13F3D">
              <w:rPr>
                <w:iCs/>
                <w:sz w:val="24"/>
              </w:rPr>
              <w:t xml:space="preserve"> студ</w:t>
            </w:r>
            <w:r>
              <w:rPr>
                <w:iCs/>
                <w:sz w:val="24"/>
              </w:rPr>
              <w:t>ент повинен здати пропущений матеріал</w:t>
            </w: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Pr="005D7DAA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763518">
        <w:trPr>
          <w:trHeight w:val="315"/>
        </w:trPr>
        <w:tc>
          <w:tcPr>
            <w:tcW w:w="1668" w:type="dxa"/>
            <w:gridSpan w:val="4"/>
            <w:tcBorders>
              <w:bottom w:val="nil"/>
            </w:tcBorders>
          </w:tcPr>
          <w:p w:rsidR="00393DC2" w:rsidRPr="005D7DAA" w:rsidRDefault="002466FF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67895">
              <w:rPr>
                <w:b/>
                <w:bCs/>
                <w:iCs/>
                <w:sz w:val="24"/>
              </w:rPr>
              <w:t xml:space="preserve">Політика щодо виконання </w:t>
            </w:r>
            <w:r w:rsidRPr="00D67895">
              <w:rPr>
                <w:b/>
                <w:bCs/>
                <w:iCs/>
                <w:sz w:val="24"/>
              </w:rPr>
              <w:lastRenderedPageBreak/>
              <w:t>завдань пізніше встановленого терміну</w:t>
            </w:r>
          </w:p>
        </w:tc>
        <w:tc>
          <w:tcPr>
            <w:tcW w:w="8174" w:type="dxa"/>
            <w:gridSpan w:val="2"/>
            <w:tcBorders>
              <w:bottom w:val="nil"/>
            </w:tcBorders>
          </w:tcPr>
          <w:p w:rsidR="00A74903" w:rsidRPr="00272A69" w:rsidRDefault="00A74903" w:rsidP="00A7490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lastRenderedPageBreak/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:rsidR="00393DC2" w:rsidRDefault="00A74903" w:rsidP="00A74903">
            <w:pPr>
              <w:spacing w:after="0" w:line="259" w:lineRule="auto"/>
              <w:ind w:left="0" w:right="58" w:firstLine="0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="00503FA2">
              <w:rPr>
                <w:iCs/>
                <w:sz w:val="24"/>
              </w:rPr>
              <w:t>робо</w:t>
            </w:r>
            <w:r w:rsidRPr="00D67895">
              <w:rPr>
                <w:iCs/>
                <w:sz w:val="24"/>
              </w:rPr>
              <w:t xml:space="preserve">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  <w:p w:rsidR="00503FA2" w:rsidRDefault="00503FA2" w:rsidP="00A749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Pr="005D7DAA" w:rsidRDefault="00503FA2" w:rsidP="00A749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774067" w:rsidTr="00503FA2">
        <w:trPr>
          <w:trHeight w:val="9851"/>
        </w:trPr>
        <w:tc>
          <w:tcPr>
            <w:tcW w:w="9842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5"/>
              <w:gridCol w:w="4806"/>
            </w:tblGrid>
            <w:tr w:rsidR="00503FA2" w:rsidTr="00503FA2">
              <w:tc>
                <w:tcPr>
                  <w:tcW w:w="4805" w:type="dxa"/>
                </w:tcPr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Силабус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навчальної</w:t>
                  </w:r>
                  <w:r w:rsidRPr="00457F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дисципліни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«Іноземна мова</w:t>
                  </w:r>
                  <w:r w:rsidRPr="00457F43">
                    <w:rPr>
                      <w:sz w:val="24"/>
                      <w:szCs w:val="24"/>
                    </w:rPr>
                    <w:t>»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схвалено на засіданн</w:t>
                  </w:r>
                  <w:r>
                    <w:rPr>
                      <w:sz w:val="24"/>
                      <w:szCs w:val="24"/>
                    </w:rPr>
                    <w:t xml:space="preserve">і циклової комісії загальноосвітніх </w:t>
                  </w:r>
                  <w:r w:rsidRPr="00457F43">
                    <w:rPr>
                      <w:sz w:val="24"/>
                      <w:szCs w:val="24"/>
                    </w:rPr>
                    <w:t xml:space="preserve"> дисциплін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від “ __</w:t>
                  </w:r>
                  <w:r w:rsidRPr="00457F43"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457F43">
                    <w:rPr>
                      <w:sz w:val="24"/>
                      <w:szCs w:val="24"/>
                    </w:rPr>
                    <w:t xml:space="preserve"> 2021 року №</w:t>
                  </w:r>
                  <w:r>
                    <w:rPr>
                      <w:sz w:val="24"/>
                      <w:szCs w:val="24"/>
                    </w:rPr>
                    <w:t xml:space="preserve"> _</w:t>
                  </w:r>
                </w:p>
                <w:p w:rsidR="00503FA2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Голова циклової комісії</w:t>
                  </w:r>
                  <w:r>
                    <w:rPr>
                      <w:sz w:val="24"/>
                      <w:szCs w:val="24"/>
                    </w:rPr>
                    <w:t xml:space="preserve"> __________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Пундик І. О.</w:t>
                  </w:r>
                </w:p>
                <w:p w:rsidR="00503FA2" w:rsidRDefault="00503FA2" w:rsidP="00F36B10">
                  <w:pPr>
                    <w:tabs>
                      <w:tab w:val="left" w:pos="2310"/>
                    </w:tabs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6" w:type="dxa"/>
                </w:tcPr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57F43">
                    <w:rPr>
                      <w:sz w:val="24"/>
                      <w:szCs w:val="24"/>
                    </w:rPr>
                    <w:t>Силабус</w:t>
                  </w:r>
                  <w:proofErr w:type="spellEnd"/>
                  <w:r w:rsidRPr="00457F43">
                    <w:rPr>
                      <w:sz w:val="24"/>
                      <w:szCs w:val="24"/>
                    </w:rPr>
                    <w:t xml:space="preserve"> навчально</w:t>
                  </w:r>
                  <w:r>
                    <w:rPr>
                      <w:sz w:val="24"/>
                      <w:szCs w:val="24"/>
                    </w:rPr>
                    <w:t>ї дисципліни «Іноземна мова</w:t>
                  </w:r>
                  <w:r w:rsidRPr="00457F43">
                    <w:rPr>
                      <w:sz w:val="24"/>
                      <w:szCs w:val="24"/>
                    </w:rPr>
                    <w:t>»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затверджено</w:t>
                  </w:r>
                  <w:r w:rsidRPr="00457F43">
                    <w:rPr>
                      <w:sz w:val="24"/>
                      <w:szCs w:val="24"/>
                    </w:rPr>
                    <w:t xml:space="preserve"> на засіданні методичної ради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Протокол від «06»</w:t>
                  </w:r>
                  <w:r>
                    <w:rPr>
                      <w:sz w:val="24"/>
                      <w:szCs w:val="24"/>
                    </w:rPr>
                    <w:t xml:space="preserve"> вересня</w:t>
                  </w:r>
                  <w:r w:rsidRPr="00457F43">
                    <w:rPr>
                      <w:sz w:val="24"/>
                      <w:szCs w:val="24"/>
                    </w:rPr>
                    <w:t xml:space="preserve"> 2021 року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57F43">
                    <w:rPr>
                      <w:sz w:val="24"/>
                      <w:szCs w:val="24"/>
                    </w:rPr>
                    <w:t>2</w:t>
                  </w:r>
                </w:p>
                <w:p w:rsidR="00503FA2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Голова методичної ради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03FA2" w:rsidRDefault="00503FA2" w:rsidP="00503FA2">
                  <w:pPr>
                    <w:spacing w:after="0"/>
                    <w:ind w:left="0" w:right="24"/>
                    <w:jc w:val="left"/>
                  </w:pPr>
                  <w:r w:rsidRPr="00457F43">
                    <w:rPr>
                      <w:sz w:val="24"/>
                      <w:szCs w:val="24"/>
                    </w:rPr>
                    <w:t xml:space="preserve">___________ </w:t>
                  </w:r>
                  <w:proofErr w:type="spellStart"/>
                  <w:r w:rsidRPr="00457F43">
                    <w:rPr>
                      <w:sz w:val="24"/>
                      <w:szCs w:val="24"/>
                    </w:rPr>
                    <w:t>Генсецька</w:t>
                  </w:r>
                  <w:proofErr w:type="spellEnd"/>
                  <w:r w:rsidRPr="00457F43">
                    <w:rPr>
                      <w:sz w:val="24"/>
                      <w:szCs w:val="24"/>
                    </w:rPr>
                    <w:t xml:space="preserve"> О. 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503FA2" w:rsidRDefault="00503FA2" w:rsidP="00F36B10">
                  <w:pPr>
                    <w:tabs>
                      <w:tab w:val="left" w:pos="2310"/>
                    </w:tabs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3FA2" w:rsidRPr="00F36B10" w:rsidRDefault="00503FA2" w:rsidP="00F36B10">
            <w:pPr>
              <w:tabs>
                <w:tab w:val="left" w:pos="231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F856B0" w:rsidRDefault="00F856B0" w:rsidP="008A4D91"/>
    <w:p w:rsidR="007E5018" w:rsidRDefault="007E5018" w:rsidP="008A4D91"/>
    <w:p w:rsidR="00F36B10" w:rsidRDefault="00F36B10" w:rsidP="008A4D91"/>
    <w:p w:rsidR="008A4D91" w:rsidRDefault="008A4D91" w:rsidP="00503FA2">
      <w:pPr>
        <w:spacing w:after="0" w:line="259" w:lineRule="auto"/>
        <w:ind w:left="0" w:firstLine="0"/>
      </w:pPr>
    </w:p>
    <w:p w:rsidR="008A4D91" w:rsidRDefault="008A4D91"/>
    <w:sectPr w:rsidR="008A4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0C" w:rsidRDefault="002E080C" w:rsidP="00674DC4">
      <w:pPr>
        <w:spacing w:after="0" w:line="240" w:lineRule="auto"/>
      </w:pPr>
      <w:r>
        <w:separator/>
      </w:r>
    </w:p>
  </w:endnote>
  <w:endnote w:type="continuationSeparator" w:id="0">
    <w:p w:rsidR="002E080C" w:rsidRDefault="002E080C" w:rsidP="0067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0C" w:rsidRDefault="002E080C" w:rsidP="00674DC4">
      <w:pPr>
        <w:spacing w:after="0" w:line="240" w:lineRule="auto"/>
      </w:pPr>
      <w:r>
        <w:separator/>
      </w:r>
    </w:p>
  </w:footnote>
  <w:footnote w:type="continuationSeparator" w:id="0">
    <w:p w:rsidR="002E080C" w:rsidRDefault="002E080C" w:rsidP="0067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36D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2B11C95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57751C1"/>
    <w:multiLevelType w:val="hybridMultilevel"/>
    <w:tmpl w:val="FFFFFFFF"/>
    <w:lvl w:ilvl="0" w:tplc="4B0673B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CE68FB96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6E4CAE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450C2CA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72FE46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913EA39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92C075CC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9EAE07CA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0ED439A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5">
    <w:nsid w:val="3C29297A"/>
    <w:multiLevelType w:val="hybridMultilevel"/>
    <w:tmpl w:val="FFFFFFFF"/>
    <w:lvl w:ilvl="0" w:tplc="B204CD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B4C6989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9AA41CB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4867BC8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5EEF5A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E9E01C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CFB6F63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2CDECDA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3A74F86C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6">
    <w:nsid w:val="3DEE08EC"/>
    <w:multiLevelType w:val="hybridMultilevel"/>
    <w:tmpl w:val="FFFFFFFF"/>
    <w:lvl w:ilvl="0" w:tplc="0562C0E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D0AFBD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7AF9E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0DCFFF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AC10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FBCF604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89168DA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8078DB8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9D1CE390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7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871988"/>
    <w:multiLevelType w:val="hybridMultilevel"/>
    <w:tmpl w:val="785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F375A"/>
    <w:multiLevelType w:val="hybridMultilevel"/>
    <w:tmpl w:val="FFFFFFFF"/>
    <w:lvl w:ilvl="0" w:tplc="581A5720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0B86B2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FC0319C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9B46447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1FCF11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6D60C0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0A4A65A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6DFCCA2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FE78D426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0">
    <w:nsid w:val="57E37A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41A3B"/>
    <w:multiLevelType w:val="hybridMultilevel"/>
    <w:tmpl w:val="FFFFFFFF"/>
    <w:lvl w:ilvl="0" w:tplc="1E6C7A4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D81E943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1AE184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066DD2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63CE5C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D584C82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BD04EA8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1148084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B996487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3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B9007B"/>
    <w:multiLevelType w:val="hybridMultilevel"/>
    <w:tmpl w:val="FFFFFFFF"/>
    <w:lvl w:ilvl="0" w:tplc="55D434CE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0D281A0E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11C04D9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414FA1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BA334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A3092B6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BBAC63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7F58B352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E18425C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5">
    <w:nsid w:val="5D62456B"/>
    <w:multiLevelType w:val="hybridMultilevel"/>
    <w:tmpl w:val="FFFFFFFF"/>
    <w:lvl w:ilvl="0" w:tplc="BF50E3A0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2278CCA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EE64185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9C2143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BD8DC1A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EB82AF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3BAAC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44F281B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EFC271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6">
    <w:nsid w:val="60D23231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13E5960"/>
    <w:multiLevelType w:val="multilevel"/>
    <w:tmpl w:val="F41C9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784C6B"/>
    <w:multiLevelType w:val="hybridMultilevel"/>
    <w:tmpl w:val="FFFFFFFF"/>
    <w:lvl w:ilvl="0" w:tplc="F55EDDD4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D11C9C0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D86D5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5E2727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74817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928B13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12610C0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C76FE7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AD01E2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9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63F2A"/>
    <w:multiLevelType w:val="hybridMultilevel"/>
    <w:tmpl w:val="FFFFFFFF"/>
    <w:lvl w:ilvl="0" w:tplc="C8A0430A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2BC21FB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29A52E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7F827A0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B0A5B0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B0E8662A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7EA97D4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0958B4D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15A2275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21">
    <w:nsid w:val="78424447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0"/>
  </w:num>
  <w:num w:numId="5">
    <w:abstractNumId w:val="22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B"/>
    <w:rsid w:val="00014BA5"/>
    <w:rsid w:val="00024268"/>
    <w:rsid w:val="0004780B"/>
    <w:rsid w:val="000B4E82"/>
    <w:rsid w:val="000B6B6F"/>
    <w:rsid w:val="000C4E17"/>
    <w:rsid w:val="00121D99"/>
    <w:rsid w:val="0012742C"/>
    <w:rsid w:val="001403CA"/>
    <w:rsid w:val="001C4C99"/>
    <w:rsid w:val="00201048"/>
    <w:rsid w:val="002466FF"/>
    <w:rsid w:val="002E080C"/>
    <w:rsid w:val="00366F97"/>
    <w:rsid w:val="00374E15"/>
    <w:rsid w:val="00393DC2"/>
    <w:rsid w:val="003C2F72"/>
    <w:rsid w:val="003E0965"/>
    <w:rsid w:val="00422528"/>
    <w:rsid w:val="0044566A"/>
    <w:rsid w:val="00497570"/>
    <w:rsid w:val="004E216E"/>
    <w:rsid w:val="00503FA2"/>
    <w:rsid w:val="00505447"/>
    <w:rsid w:val="00505EB2"/>
    <w:rsid w:val="00522A04"/>
    <w:rsid w:val="00527E2C"/>
    <w:rsid w:val="005550F4"/>
    <w:rsid w:val="005A0D25"/>
    <w:rsid w:val="005C4966"/>
    <w:rsid w:val="005D7DAA"/>
    <w:rsid w:val="00603DA0"/>
    <w:rsid w:val="00625C2D"/>
    <w:rsid w:val="00646DE5"/>
    <w:rsid w:val="006650A3"/>
    <w:rsid w:val="00674DC4"/>
    <w:rsid w:val="00723063"/>
    <w:rsid w:val="00763518"/>
    <w:rsid w:val="00774067"/>
    <w:rsid w:val="007E1FC0"/>
    <w:rsid w:val="007E5018"/>
    <w:rsid w:val="007F0F71"/>
    <w:rsid w:val="007F47A3"/>
    <w:rsid w:val="00861F12"/>
    <w:rsid w:val="008774CB"/>
    <w:rsid w:val="00880B0F"/>
    <w:rsid w:val="008A4D91"/>
    <w:rsid w:val="009A75E1"/>
    <w:rsid w:val="009E63E4"/>
    <w:rsid w:val="009F6C50"/>
    <w:rsid w:val="00A30FC7"/>
    <w:rsid w:val="00A4298C"/>
    <w:rsid w:val="00A46DA7"/>
    <w:rsid w:val="00A74903"/>
    <w:rsid w:val="00AE41AC"/>
    <w:rsid w:val="00B318FB"/>
    <w:rsid w:val="00B90D12"/>
    <w:rsid w:val="00BE55B6"/>
    <w:rsid w:val="00BF0C52"/>
    <w:rsid w:val="00BF7ED1"/>
    <w:rsid w:val="00C31700"/>
    <w:rsid w:val="00CB4033"/>
    <w:rsid w:val="00CE0F6F"/>
    <w:rsid w:val="00D31991"/>
    <w:rsid w:val="00D41174"/>
    <w:rsid w:val="00D850DF"/>
    <w:rsid w:val="00DC1B25"/>
    <w:rsid w:val="00F01983"/>
    <w:rsid w:val="00F36B10"/>
    <w:rsid w:val="00F46415"/>
    <w:rsid w:val="00F724F5"/>
    <w:rsid w:val="00F856B0"/>
    <w:rsid w:val="00FB35B0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3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3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glish-language.eur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mbridge.ua/blog/english-videos-with-exercises/" TargetMode="External"/><Relationship Id="rId17" Type="http://schemas.openxmlformats.org/officeDocument/2006/relationships/hyperlink" Target="http://gklnau.org.ua/moodle/course/view.php?id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784073.site123.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klnau.org.ua/moodle/course/view.php?id=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784073.site123.me/" TargetMode="External"/><Relationship Id="rId10" Type="http://schemas.openxmlformats.org/officeDocument/2006/relationships/hyperlink" Target="mailto:svitlanaivashko2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klnau.org.ua/moodle/course/view.php?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8EE5-6592-488C-B36E-3D392D6D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2021-12-14T14:55:00Z</cp:lastPrinted>
  <dcterms:created xsi:type="dcterms:W3CDTF">2021-12-09T12:58:00Z</dcterms:created>
  <dcterms:modified xsi:type="dcterms:W3CDTF">2022-01-10T07:24:00Z</dcterms:modified>
</cp:coreProperties>
</file>