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29E5" w14:textId="347CCDA6" w:rsidR="001010EB" w:rsidRDefault="001010EB" w:rsidP="001010EB">
      <w:pPr>
        <w:tabs>
          <w:tab w:val="center" w:pos="4607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Самостійна робота</w:t>
      </w:r>
      <w:r>
        <w:rPr>
          <w:b/>
          <w:szCs w:val="28"/>
        </w:rPr>
        <w:t xml:space="preserve"> з дисципліни «Основи філософських знань»</w:t>
      </w:r>
    </w:p>
    <w:p w14:paraId="3DE80B29" w14:textId="77777777" w:rsidR="001010EB" w:rsidRDefault="001010EB" w:rsidP="001010EB">
      <w:pPr>
        <w:ind w:left="567" w:right="-143" w:hanging="6946"/>
        <w:jc w:val="center"/>
        <w:rPr>
          <w:b/>
          <w:szCs w:val="28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07"/>
        <w:gridCol w:w="1560"/>
      </w:tblGrid>
      <w:tr w:rsidR="001010EB" w14:paraId="38664EFD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FCFD" w14:textId="77777777" w:rsidR="001010EB" w:rsidRDefault="001010EB" w:rsidP="00756613">
            <w:pPr>
              <w:spacing w:before="120"/>
              <w:ind w:right="-143"/>
              <w:jc w:val="center"/>
              <w:rPr>
                <w:b/>
                <w:bCs/>
                <w:szCs w:val="28"/>
                <w:lang w:eastAsia="uk-UA"/>
              </w:rPr>
            </w:pPr>
            <w:r>
              <w:rPr>
                <w:b/>
                <w:bCs/>
                <w:szCs w:val="28"/>
                <w:lang w:eastAsia="uk-UA"/>
              </w:rPr>
              <w:t>№</w:t>
            </w:r>
          </w:p>
          <w:p w14:paraId="62F62843" w14:textId="77777777" w:rsidR="001010EB" w:rsidRDefault="001010EB" w:rsidP="00756613">
            <w:pPr>
              <w:ind w:right="-143"/>
              <w:jc w:val="center"/>
              <w:rPr>
                <w:b/>
                <w:bCs/>
                <w:szCs w:val="28"/>
                <w:lang w:eastAsia="uk-UA"/>
              </w:rPr>
            </w:pPr>
            <w:r>
              <w:rPr>
                <w:b/>
                <w:bCs/>
                <w:szCs w:val="28"/>
                <w:lang w:eastAsia="uk-UA"/>
              </w:rPr>
              <w:t>п/п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94" w14:textId="77777777" w:rsidR="001010EB" w:rsidRDefault="001010EB" w:rsidP="00756613">
            <w:pPr>
              <w:spacing w:before="120"/>
              <w:ind w:left="567" w:right="-1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Тема, питання, що виносяться на самостійне вивчення</w:t>
            </w:r>
          </w:p>
          <w:p w14:paraId="1F65EE3F" w14:textId="77777777" w:rsidR="001010EB" w:rsidRDefault="001010EB" w:rsidP="00756613">
            <w:pPr>
              <w:tabs>
                <w:tab w:val="left" w:pos="4927"/>
              </w:tabs>
              <w:ind w:left="567" w:right="-143"/>
              <w:jc w:val="center"/>
              <w:rPr>
                <w:b/>
                <w:bCs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AF7F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b/>
                <w:bCs/>
                <w:szCs w:val="28"/>
                <w:lang w:eastAsia="uk-UA"/>
              </w:rPr>
              <w:t>Кількість годин</w:t>
            </w:r>
          </w:p>
        </w:tc>
      </w:tr>
      <w:tr w:rsidR="001010EB" w14:paraId="50BFDCB8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0E0F" w14:textId="77777777" w:rsidR="001010EB" w:rsidRDefault="001010EB" w:rsidP="00756613">
            <w:pPr>
              <w:ind w:right="-143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>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409A" w14:textId="77777777" w:rsidR="001010EB" w:rsidRDefault="001010EB" w:rsidP="00756613">
            <w:pPr>
              <w:ind w:right="-143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FDAF" w14:textId="77777777" w:rsidR="001010EB" w:rsidRDefault="001010EB" w:rsidP="00756613">
            <w:pPr>
              <w:ind w:left="-114" w:right="-143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>3</w:t>
            </w:r>
          </w:p>
        </w:tc>
      </w:tr>
      <w:tr w:rsidR="001010EB" w14:paraId="0A21E9E6" w14:textId="77777777" w:rsidTr="00756613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56E2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065A" w14:textId="77777777" w:rsidR="001010EB" w:rsidRDefault="001010EB" w:rsidP="00756613">
            <w:pPr>
              <w:spacing w:before="120"/>
              <w:ind w:left="34" w:right="-143"/>
              <w:rPr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>Тема 1. Філософія Стародавнього світу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740C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208164D4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C1A5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AD68" w14:textId="77777777" w:rsidR="001010EB" w:rsidRPr="006F32F7" w:rsidRDefault="001010EB" w:rsidP="00756613">
            <w:pPr>
              <w:spacing w:before="120"/>
              <w:ind w:left="34" w:right="-143"/>
              <w:rPr>
                <w:i/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>Тема 2.  Філософія європейського Середньовіччя та епохи Відродження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6026" w14:textId="77777777" w:rsidR="001010EB" w:rsidRDefault="001010EB" w:rsidP="00756613">
            <w:pPr>
              <w:spacing w:before="120"/>
              <w:ind w:right="-143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   2</w:t>
            </w:r>
          </w:p>
        </w:tc>
      </w:tr>
      <w:tr w:rsidR="001010EB" w14:paraId="204004D4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D662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3E60" w14:textId="77777777" w:rsidR="001010EB" w:rsidRDefault="001010EB" w:rsidP="00756613">
            <w:pPr>
              <w:spacing w:before="120"/>
              <w:ind w:left="34" w:right="-143"/>
              <w:rPr>
                <w:i/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>Тема 3.</w:t>
            </w:r>
            <w:r w:rsidRPr="00F1644E">
              <w:t xml:space="preserve"> </w:t>
            </w:r>
            <w:r w:rsidRPr="006F32F7">
              <w:rPr>
                <w:i/>
              </w:rPr>
              <w:t>Основи філософського вчення про розвиток.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BB5F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5099FF97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0046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4D4E" w14:textId="77777777" w:rsidR="001010EB" w:rsidRPr="0017515C" w:rsidRDefault="001010EB" w:rsidP="00756613">
            <w:pPr>
              <w:spacing w:before="120"/>
              <w:ind w:left="34" w:right="-143"/>
              <w:rPr>
                <w:i/>
                <w:szCs w:val="28"/>
                <w:lang w:eastAsia="uk-UA"/>
              </w:rPr>
            </w:pPr>
            <w:r>
              <w:rPr>
                <w:i/>
              </w:rPr>
              <w:t>Тема 4.</w:t>
            </w:r>
            <w:r w:rsidRPr="0017515C">
              <w:rPr>
                <w:i/>
              </w:rPr>
              <w:t>Філософська думка в Україні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74F1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</w:t>
            </w:r>
          </w:p>
        </w:tc>
      </w:tr>
      <w:tr w:rsidR="001010EB" w14:paraId="5291C984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2CFB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6CF3" w14:textId="77777777" w:rsidR="001010EB" w:rsidRDefault="001010EB" w:rsidP="00756613">
            <w:pPr>
              <w:spacing w:before="120"/>
              <w:ind w:right="-284"/>
              <w:rPr>
                <w:i/>
                <w:szCs w:val="28"/>
              </w:rPr>
            </w:pPr>
            <w:r>
              <w:rPr>
                <w:i/>
                <w:szCs w:val="28"/>
              </w:rPr>
              <w:t>Тема 5.</w:t>
            </w:r>
            <w:r w:rsidRPr="00F1644E">
              <w:t xml:space="preserve"> </w:t>
            </w:r>
            <w:r w:rsidRPr="0017515C">
              <w:rPr>
                <w:i/>
              </w:rPr>
              <w:t>Основний зміст пізнавальної діяльності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A954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7FD62EB0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AA2A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E599" w14:textId="77777777" w:rsidR="001010EB" w:rsidRDefault="001010EB" w:rsidP="00756613">
            <w:pPr>
              <w:spacing w:before="120"/>
              <w:ind w:left="34" w:right="-143"/>
              <w:rPr>
                <w:szCs w:val="28"/>
                <w:lang w:eastAsia="uk-UA"/>
              </w:rPr>
            </w:pPr>
            <w:r>
              <w:rPr>
                <w:i/>
                <w:szCs w:val="28"/>
                <w:lang w:eastAsia="uk-UA"/>
              </w:rPr>
              <w:t xml:space="preserve">Тема 6. </w:t>
            </w:r>
            <w:r w:rsidRPr="006F32F7">
              <w:rPr>
                <w:i/>
              </w:rPr>
              <w:t>Філософська концепція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FE56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01A6A0B2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31B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5AD" w14:textId="77777777" w:rsidR="001010EB" w:rsidRDefault="001010EB" w:rsidP="00756613">
            <w:pPr>
              <w:spacing w:before="120"/>
              <w:ind w:left="34" w:right="-143"/>
              <w:rPr>
                <w:szCs w:val="28"/>
                <w:lang w:eastAsia="uk-UA"/>
              </w:rPr>
            </w:pPr>
            <w:r>
              <w:rPr>
                <w:bCs/>
                <w:i/>
                <w:szCs w:val="28"/>
              </w:rPr>
              <w:t>Тема 7.</w:t>
            </w:r>
            <w:r w:rsidRPr="00F1644E">
              <w:t xml:space="preserve"> </w:t>
            </w:r>
            <w:r w:rsidRPr="0017515C">
              <w:rPr>
                <w:i/>
              </w:rPr>
              <w:t>Філософська концепція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52C7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31E74456" w14:textId="77777777" w:rsidTr="007566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7EA3" w14:textId="77777777" w:rsidR="001010EB" w:rsidRDefault="001010EB" w:rsidP="00756613">
            <w:pPr>
              <w:spacing w:before="120"/>
              <w:ind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958" w14:textId="77777777" w:rsidR="001010EB" w:rsidRDefault="001010EB" w:rsidP="00756613">
            <w:pPr>
              <w:keepNext/>
              <w:jc w:val="both"/>
              <w:outlineLvl w:val="3"/>
              <w:rPr>
                <w:bCs/>
                <w:szCs w:val="28"/>
              </w:rPr>
            </w:pPr>
            <w:r>
              <w:rPr>
                <w:i/>
                <w:szCs w:val="28"/>
                <w:lang w:eastAsia="uk-UA"/>
              </w:rPr>
              <w:t xml:space="preserve">Тема 8. </w:t>
            </w:r>
            <w:r w:rsidRPr="0017515C">
              <w:rPr>
                <w:i/>
              </w:rPr>
              <w:t>Цінності в житті людини і суспільства.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2DE" w14:textId="77777777" w:rsidR="001010EB" w:rsidRDefault="001010EB" w:rsidP="00756613">
            <w:pPr>
              <w:spacing w:before="120"/>
              <w:ind w:left="-114" w:right="-143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</w:t>
            </w:r>
          </w:p>
        </w:tc>
      </w:tr>
      <w:tr w:rsidR="001010EB" w14:paraId="1579C282" w14:textId="77777777" w:rsidTr="00756613"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5643" w14:textId="77777777" w:rsidR="001010EB" w:rsidRDefault="001010EB" w:rsidP="00756613">
            <w:pPr>
              <w:spacing w:before="120" w:after="120"/>
              <w:ind w:left="-114" w:right="34"/>
              <w:jc w:val="center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F299" w14:textId="77777777" w:rsidR="001010EB" w:rsidRDefault="001010EB" w:rsidP="00756613">
            <w:pPr>
              <w:spacing w:before="120" w:after="120"/>
              <w:ind w:left="-114" w:right="34"/>
              <w:jc w:val="center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15</w:t>
            </w:r>
          </w:p>
        </w:tc>
      </w:tr>
    </w:tbl>
    <w:p w14:paraId="7B27B06B" w14:textId="77777777" w:rsidR="001010EB" w:rsidRDefault="001010EB" w:rsidP="001010EB">
      <w:pPr>
        <w:jc w:val="center"/>
        <w:rPr>
          <w:rFonts w:eastAsia="Arial Unicode MS"/>
          <w:b/>
          <w:bCs/>
          <w:spacing w:val="-3"/>
          <w:sz w:val="24"/>
        </w:rPr>
      </w:pPr>
    </w:p>
    <w:p w14:paraId="3CA7E5BE" w14:textId="1035380D" w:rsidR="001010EB" w:rsidRPr="0032737C" w:rsidRDefault="001010EB" w:rsidP="001010EB">
      <w:pPr>
        <w:jc w:val="center"/>
        <w:rPr>
          <w:rFonts w:eastAsia="Arial Unicode MS"/>
          <w:b/>
          <w:bCs/>
          <w:spacing w:val="-3"/>
          <w:szCs w:val="28"/>
        </w:rPr>
      </w:pPr>
      <w:r>
        <w:rPr>
          <w:rFonts w:eastAsia="Arial Unicode MS"/>
          <w:b/>
          <w:bCs/>
          <w:spacing w:val="-3"/>
          <w:szCs w:val="28"/>
        </w:rPr>
        <w:t xml:space="preserve"> </w:t>
      </w:r>
      <w:r w:rsidRPr="0032737C">
        <w:rPr>
          <w:rFonts w:eastAsia="Arial Unicode MS"/>
          <w:b/>
          <w:bCs/>
          <w:spacing w:val="-3"/>
          <w:szCs w:val="28"/>
        </w:rPr>
        <w:t xml:space="preserve">САМОСТІЙНА РОБОТА </w:t>
      </w:r>
    </w:p>
    <w:p w14:paraId="10258105" w14:textId="77777777" w:rsidR="001010EB" w:rsidRPr="0032737C" w:rsidRDefault="001010EB" w:rsidP="001010EB">
      <w:pPr>
        <w:spacing w:line="276" w:lineRule="auto"/>
        <w:jc w:val="center"/>
        <w:rPr>
          <w:rFonts w:eastAsia="Arial Unicode MS"/>
          <w:b/>
          <w:bCs/>
          <w:spacing w:val="-3"/>
          <w:szCs w:val="28"/>
        </w:rPr>
      </w:pPr>
    </w:p>
    <w:p w14:paraId="09D34BE0" w14:textId="77777777" w:rsidR="001010EB" w:rsidRDefault="001010EB" w:rsidP="001010EB">
      <w:pPr>
        <w:ind w:firstLine="567"/>
        <w:jc w:val="both"/>
        <w:rPr>
          <w:rFonts w:eastAsia="Arial Unicode MS"/>
          <w:spacing w:val="-2"/>
          <w:szCs w:val="28"/>
        </w:rPr>
      </w:pPr>
      <w:r>
        <w:rPr>
          <w:rFonts w:eastAsia="Arial Unicode MS"/>
          <w:spacing w:val="-2"/>
          <w:szCs w:val="28"/>
        </w:rPr>
        <w:t>Основним завданням  навчального закладу на сучасному етапі розвитку суспільства є формування творчої особистості, спеціаліста, здатного до самостійного підвищення фахового рівня, самоосвіти, креативності, іннова</w:t>
      </w:r>
      <w:r>
        <w:rPr>
          <w:rFonts w:eastAsia="Arial Unicode MS"/>
          <w:spacing w:val="-2"/>
          <w:szCs w:val="28"/>
        </w:rPr>
        <w:softHyphen/>
        <w:t>ційної діяльності. Щоб залучити студента до активного здобуття знань неоціненною є роль самостійної роботи.</w:t>
      </w:r>
    </w:p>
    <w:p w14:paraId="0A12868D" w14:textId="77777777" w:rsidR="001010EB" w:rsidRDefault="001010EB" w:rsidP="001010EB">
      <w:pPr>
        <w:ind w:firstLine="567"/>
        <w:jc w:val="both"/>
        <w:rPr>
          <w:rFonts w:eastAsia="Arial Unicode MS"/>
          <w:spacing w:val="-2"/>
          <w:szCs w:val="28"/>
        </w:rPr>
      </w:pPr>
      <w:r>
        <w:rPr>
          <w:rFonts w:eastAsia="Arial Unicode MS"/>
          <w:spacing w:val="-2"/>
          <w:szCs w:val="28"/>
        </w:rPr>
        <w:t>У розділі «Структура навчальної дисципліни» до кожного розділу  вказано кількість годин,  відведених на самостійне вивчення. Самі ж теми самостійного вивчення визначає викладач, що забезпечує  його творче відношення до праці, надає можливості розвивати педагогічно-доцільну лінію співпраці та перетворити свій предмет на засіб формування всебічно розвиненої особистості студента.</w:t>
      </w:r>
    </w:p>
    <w:p w14:paraId="03C08F37" w14:textId="77777777" w:rsidR="001010EB" w:rsidRDefault="001010EB" w:rsidP="001010EB">
      <w:pPr>
        <w:ind w:left="567" w:right="-285" w:hanging="6946"/>
        <w:jc w:val="center"/>
        <w:rPr>
          <w:b/>
          <w:szCs w:val="28"/>
        </w:rPr>
      </w:pPr>
    </w:p>
    <w:p w14:paraId="0D42E91B" w14:textId="4B2CC7A2" w:rsidR="001010EB" w:rsidRDefault="001010EB" w:rsidP="001010EB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14:paraId="5AF56628" w14:textId="77777777" w:rsidR="001010EB" w:rsidRDefault="001010EB" w:rsidP="001010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135CF2F6" w14:textId="77777777" w:rsidR="001010EB" w:rsidRDefault="001010EB" w:rsidP="001010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14:paraId="6FE18674" w14:textId="77777777" w:rsidR="001010EB" w:rsidRDefault="001010EB" w:rsidP="001010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39F00E19" w14:textId="77777777" w:rsidR="001010EB" w:rsidRDefault="001010EB" w:rsidP="001010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14:paraId="49599598" w14:textId="77777777" w:rsidR="001010EB" w:rsidRDefault="001010EB" w:rsidP="001010EB">
      <w:pPr>
        <w:ind w:firstLine="567"/>
        <w:jc w:val="both"/>
        <w:rPr>
          <w:szCs w:val="28"/>
        </w:rPr>
      </w:pPr>
      <w:r>
        <w:rPr>
          <w:szCs w:val="28"/>
        </w:rPr>
        <w:t>4) підготовка до підсумкового контролю.</w:t>
      </w:r>
    </w:p>
    <w:p w14:paraId="0CCCD11F" w14:textId="77777777" w:rsidR="001010EB" w:rsidRDefault="001010EB" w:rsidP="001010EB">
      <w:pPr>
        <w:rPr>
          <w:b/>
          <w:szCs w:val="28"/>
        </w:rPr>
      </w:pPr>
    </w:p>
    <w:p w14:paraId="3898E259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E"/>
    <w:rsid w:val="001010EB"/>
    <w:rsid w:val="00205D70"/>
    <w:rsid w:val="002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CBC"/>
  <w15:chartTrackingRefBased/>
  <w15:docId w15:val="{FDC60B77-9DD5-41D5-A643-7691F41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2021-04-12T19:15:00Z</dcterms:created>
  <dcterms:modified xsi:type="dcterms:W3CDTF">2021-04-12T19:15:00Z</dcterms:modified>
</cp:coreProperties>
</file>