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9D68" w14:textId="3B4F1C33" w:rsidR="00CD7E9F" w:rsidRPr="00631439" w:rsidRDefault="00CD7E9F" w:rsidP="00CD7E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здобувача з дисципліни «Біржова діяльність»</w:t>
      </w:r>
    </w:p>
    <w:p w14:paraId="2BCA6AAF" w14:textId="77777777" w:rsidR="00CD7E9F" w:rsidRPr="004E4051" w:rsidRDefault="00CD7E9F" w:rsidP="00CD7E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CD7E9F" w:rsidRPr="004E16F5" w14:paraId="29E17FC1" w14:textId="77777777" w:rsidTr="00B12633">
        <w:tc>
          <w:tcPr>
            <w:tcW w:w="1039" w:type="dxa"/>
            <w:vAlign w:val="center"/>
          </w:tcPr>
          <w:p w14:paraId="0F6B957E" w14:textId="77777777" w:rsidR="00CD7E9F" w:rsidRPr="004E16F5" w:rsidRDefault="00CD7E9F" w:rsidP="00B12633">
            <w:pPr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14:paraId="2D52B50D" w14:textId="77777777" w:rsidR="00CD7E9F" w:rsidRPr="004E16F5" w:rsidRDefault="00CD7E9F" w:rsidP="00B12633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14:paraId="58F888FD" w14:textId="77777777" w:rsidR="00CD7E9F" w:rsidRPr="004E16F5" w:rsidRDefault="00CD7E9F" w:rsidP="00B12633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14:paraId="51AC46DF" w14:textId="77777777" w:rsidR="00CD7E9F" w:rsidRPr="004E16F5" w:rsidRDefault="00CD7E9F" w:rsidP="00B1263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14:paraId="5927C79B" w14:textId="77777777" w:rsidR="00CD7E9F" w:rsidRPr="004E16F5" w:rsidRDefault="00CD7E9F" w:rsidP="00B12633">
            <w:pPr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Кількість</w:t>
            </w:r>
          </w:p>
          <w:p w14:paraId="6621630B" w14:textId="77777777" w:rsidR="00CD7E9F" w:rsidRPr="004E16F5" w:rsidRDefault="00CD7E9F" w:rsidP="00B12633">
            <w:pPr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годин</w:t>
            </w:r>
          </w:p>
        </w:tc>
      </w:tr>
      <w:tr w:rsidR="00CD7E9F" w:rsidRPr="004E16F5" w14:paraId="72BA8A51" w14:textId="77777777" w:rsidTr="00B12633">
        <w:tc>
          <w:tcPr>
            <w:tcW w:w="1039" w:type="dxa"/>
          </w:tcPr>
          <w:p w14:paraId="4AEED206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6FC11E3" w14:textId="77777777" w:rsidR="00CD7E9F" w:rsidRPr="004E16F5" w:rsidRDefault="00CD7E9F" w:rsidP="00B12633">
            <w:pPr>
              <w:jc w:val="both"/>
              <w:rPr>
                <w:kern w:val="16"/>
                <w:szCs w:val="28"/>
                <w:lang w:val="uk-UA"/>
              </w:rPr>
            </w:pPr>
            <w:r w:rsidRPr="00274FC5">
              <w:rPr>
                <w:szCs w:val="28"/>
                <w:lang w:val="uk-UA"/>
              </w:rPr>
              <w:t>Особливості діяльності торгових домів</w:t>
            </w:r>
          </w:p>
        </w:tc>
        <w:tc>
          <w:tcPr>
            <w:tcW w:w="1451" w:type="dxa"/>
          </w:tcPr>
          <w:p w14:paraId="4F4705E9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7CF92CC9" w14:textId="77777777" w:rsidTr="00B12633">
        <w:tc>
          <w:tcPr>
            <w:tcW w:w="1039" w:type="dxa"/>
          </w:tcPr>
          <w:p w14:paraId="79593AFC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F38D599" w14:textId="77777777" w:rsidR="00CD7E9F" w:rsidRDefault="00CD7E9F" w:rsidP="00B12633">
            <w:pPr>
              <w:jc w:val="both"/>
              <w:rPr>
                <w:kern w:val="16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Діяльні</w:t>
            </w:r>
            <w:r w:rsidRPr="00274FC5">
              <w:rPr>
                <w:szCs w:val="28"/>
                <w:lang w:val="uk-UA"/>
              </w:rPr>
              <w:t>ст</w:t>
            </w:r>
            <w:r>
              <w:rPr>
                <w:szCs w:val="28"/>
                <w:lang w:val="uk-UA"/>
              </w:rPr>
              <w:t xml:space="preserve">ь </w:t>
            </w:r>
            <w:proofErr w:type="spellStart"/>
            <w:r>
              <w:rPr>
                <w:szCs w:val="28"/>
                <w:lang w:val="uk-UA"/>
              </w:rPr>
              <w:t>гуртово</w:t>
            </w:r>
            <w:proofErr w:type="spellEnd"/>
            <w:r>
              <w:rPr>
                <w:szCs w:val="28"/>
                <w:lang w:val="uk-UA"/>
              </w:rPr>
              <w:t>-продовольчих ринків</w:t>
            </w:r>
          </w:p>
        </w:tc>
        <w:tc>
          <w:tcPr>
            <w:tcW w:w="1451" w:type="dxa"/>
          </w:tcPr>
          <w:p w14:paraId="726738C1" w14:textId="77777777" w:rsidR="00CD7E9F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0D3F1BEE" w14:textId="77777777" w:rsidTr="00B12633">
        <w:tc>
          <w:tcPr>
            <w:tcW w:w="1039" w:type="dxa"/>
          </w:tcPr>
          <w:p w14:paraId="7E3811C7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80EFBC0" w14:textId="77777777" w:rsidR="00CD7E9F" w:rsidRPr="00CD5E04" w:rsidRDefault="00CD7E9F" w:rsidP="00B12633">
            <w:r w:rsidRPr="00CD5E04">
              <w:rPr>
                <w:szCs w:val="28"/>
                <w:lang w:val="uk-UA"/>
              </w:rPr>
              <w:t>Основні характерні риси міжнародної біржової торгівлі та їх</w:t>
            </w:r>
            <w:r>
              <w:rPr>
                <w:szCs w:val="28"/>
                <w:lang w:val="uk-UA"/>
              </w:rPr>
              <w:t xml:space="preserve"> характе</w:t>
            </w:r>
            <w:r>
              <w:rPr>
                <w:szCs w:val="28"/>
                <w:lang w:val="uk-UA"/>
              </w:rPr>
              <w:softHyphen/>
              <w:t>ристика</w:t>
            </w:r>
          </w:p>
        </w:tc>
        <w:tc>
          <w:tcPr>
            <w:tcW w:w="1451" w:type="dxa"/>
          </w:tcPr>
          <w:p w14:paraId="01DCC35B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44DC0214" w14:textId="77777777" w:rsidTr="00B12633">
        <w:tc>
          <w:tcPr>
            <w:tcW w:w="1039" w:type="dxa"/>
          </w:tcPr>
          <w:p w14:paraId="491F30D6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CA15521" w14:textId="77777777" w:rsidR="00CD7E9F" w:rsidRPr="00CD5E04" w:rsidRDefault="00CD7E9F" w:rsidP="00B12633">
            <w:r>
              <w:rPr>
                <w:szCs w:val="28"/>
                <w:lang w:val="uk-UA"/>
              </w:rPr>
              <w:t>Характе</w:t>
            </w:r>
            <w:r>
              <w:rPr>
                <w:szCs w:val="28"/>
                <w:lang w:val="uk-UA"/>
              </w:rPr>
              <w:softHyphen/>
              <w:t>ристика найбільших</w:t>
            </w:r>
            <w:r w:rsidRPr="00CD5E04">
              <w:rPr>
                <w:szCs w:val="28"/>
                <w:lang w:val="uk-UA"/>
              </w:rPr>
              <w:t xml:space="preserve"> товарн</w:t>
            </w:r>
            <w:r>
              <w:rPr>
                <w:szCs w:val="28"/>
                <w:lang w:val="uk-UA"/>
              </w:rPr>
              <w:t>их бірж</w:t>
            </w:r>
            <w:r w:rsidRPr="00CD5E04">
              <w:rPr>
                <w:szCs w:val="28"/>
                <w:lang w:val="uk-UA"/>
              </w:rPr>
              <w:t xml:space="preserve"> світу.</w:t>
            </w:r>
          </w:p>
        </w:tc>
        <w:tc>
          <w:tcPr>
            <w:tcW w:w="1451" w:type="dxa"/>
          </w:tcPr>
          <w:p w14:paraId="644BA3E9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6EE58B67" w14:textId="77777777" w:rsidTr="00B12633">
        <w:tc>
          <w:tcPr>
            <w:tcW w:w="1039" w:type="dxa"/>
          </w:tcPr>
          <w:p w14:paraId="47488A57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4EFF39D" w14:textId="77777777" w:rsidR="00CD7E9F" w:rsidRPr="004E16F5" w:rsidRDefault="00CD7E9F" w:rsidP="00B1263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Класифікація бірж</w:t>
            </w:r>
          </w:p>
        </w:tc>
        <w:tc>
          <w:tcPr>
            <w:tcW w:w="1451" w:type="dxa"/>
          </w:tcPr>
          <w:p w14:paraId="446196DE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072F3F46" w14:textId="77777777" w:rsidTr="00B12633">
        <w:tc>
          <w:tcPr>
            <w:tcW w:w="1039" w:type="dxa"/>
          </w:tcPr>
          <w:p w14:paraId="7721D691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8316518" w14:textId="77777777" w:rsidR="00CD7E9F" w:rsidRPr="004E16F5" w:rsidRDefault="00CD7E9F" w:rsidP="00B12633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Функції бірж</w:t>
            </w:r>
          </w:p>
        </w:tc>
        <w:tc>
          <w:tcPr>
            <w:tcW w:w="1451" w:type="dxa"/>
          </w:tcPr>
          <w:p w14:paraId="4A0043A0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7EC3C058" w14:textId="77777777" w:rsidTr="00B12633">
        <w:tc>
          <w:tcPr>
            <w:tcW w:w="1039" w:type="dxa"/>
          </w:tcPr>
          <w:p w14:paraId="3A9B145B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A68BC2D" w14:textId="77777777" w:rsidR="00CD7E9F" w:rsidRPr="004E16F5" w:rsidRDefault="00CD7E9F" w:rsidP="00B12633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Характеристика стану біржової діяльності</w:t>
            </w:r>
          </w:p>
        </w:tc>
        <w:tc>
          <w:tcPr>
            <w:tcW w:w="1451" w:type="dxa"/>
          </w:tcPr>
          <w:p w14:paraId="4F07F160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5071DEDE" w14:textId="77777777" w:rsidTr="00B12633">
        <w:tc>
          <w:tcPr>
            <w:tcW w:w="1039" w:type="dxa"/>
          </w:tcPr>
          <w:p w14:paraId="36B6F352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3A1544D" w14:textId="77777777" w:rsidR="00CD7E9F" w:rsidRPr="004E16F5" w:rsidRDefault="00CD7E9F" w:rsidP="00B12633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Аграрні біржі України та їх характеристика</w:t>
            </w:r>
          </w:p>
        </w:tc>
        <w:tc>
          <w:tcPr>
            <w:tcW w:w="1451" w:type="dxa"/>
          </w:tcPr>
          <w:p w14:paraId="7F2BDAB2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3C02E425" w14:textId="77777777" w:rsidTr="00B12633">
        <w:tc>
          <w:tcPr>
            <w:tcW w:w="1039" w:type="dxa"/>
          </w:tcPr>
          <w:p w14:paraId="3B7FBC65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E6B4F0D" w14:textId="77777777" w:rsidR="00CD7E9F" w:rsidRPr="0034045F" w:rsidRDefault="00CD7E9F" w:rsidP="00B12633">
            <w:pPr>
              <w:widowControl w:val="0"/>
              <w:tabs>
                <w:tab w:val="right" w:leader="dot" w:pos="6828"/>
              </w:tabs>
              <w:jc w:val="both"/>
              <w:rPr>
                <w:szCs w:val="28"/>
                <w:lang w:val="uk-UA"/>
              </w:rPr>
            </w:pPr>
            <w:r w:rsidRPr="0034045F">
              <w:rPr>
                <w:szCs w:val="28"/>
                <w:lang w:val="uk-UA"/>
              </w:rPr>
              <w:t>Структура біржі та її органи управління.</w:t>
            </w:r>
          </w:p>
        </w:tc>
        <w:tc>
          <w:tcPr>
            <w:tcW w:w="1451" w:type="dxa"/>
          </w:tcPr>
          <w:p w14:paraId="65C46FD3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41F0EAF7" w14:textId="77777777" w:rsidTr="00B12633">
        <w:tc>
          <w:tcPr>
            <w:tcW w:w="1039" w:type="dxa"/>
          </w:tcPr>
          <w:p w14:paraId="55F727E5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5C26ED6" w14:textId="77777777" w:rsidR="00CD7E9F" w:rsidRPr="0034045F" w:rsidRDefault="00CD7E9F" w:rsidP="00B12633">
            <w:pPr>
              <w:widowControl w:val="0"/>
              <w:tabs>
                <w:tab w:val="right" w:leader="dot" w:pos="6828"/>
              </w:tabs>
              <w:jc w:val="both"/>
              <w:rPr>
                <w:szCs w:val="28"/>
                <w:lang w:val="uk-UA"/>
              </w:rPr>
            </w:pPr>
            <w:r w:rsidRPr="0034045F">
              <w:rPr>
                <w:szCs w:val="28"/>
                <w:lang w:val="uk-UA"/>
              </w:rPr>
              <w:t>Економічні відносини біржі з клієнтами.</w:t>
            </w:r>
          </w:p>
        </w:tc>
        <w:tc>
          <w:tcPr>
            <w:tcW w:w="1451" w:type="dxa"/>
          </w:tcPr>
          <w:p w14:paraId="0F22B7C6" w14:textId="77777777" w:rsidR="00CD7E9F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57B06227" w14:textId="77777777" w:rsidTr="00B12633">
        <w:tc>
          <w:tcPr>
            <w:tcW w:w="1039" w:type="dxa"/>
          </w:tcPr>
          <w:p w14:paraId="5272DCDF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1B903A5F" w14:textId="77777777" w:rsidR="00CD7E9F" w:rsidRPr="00CA3824" w:rsidRDefault="00CD7E9F" w:rsidP="00B12633">
            <w:r w:rsidRPr="00CA3824">
              <w:t xml:space="preserve">Порядок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біржових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</w:p>
        </w:tc>
        <w:tc>
          <w:tcPr>
            <w:tcW w:w="1451" w:type="dxa"/>
          </w:tcPr>
          <w:p w14:paraId="071BFC72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2D264127" w14:textId="77777777" w:rsidTr="00B12633">
        <w:tc>
          <w:tcPr>
            <w:tcW w:w="1039" w:type="dxa"/>
          </w:tcPr>
          <w:p w14:paraId="24B2499C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6BEBE89" w14:textId="77777777" w:rsidR="00CD7E9F" w:rsidRPr="004E16F5" w:rsidRDefault="00CD7E9F" w:rsidP="00B12633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Послідовність оформлення документації на біржових торгах</w:t>
            </w:r>
          </w:p>
        </w:tc>
        <w:tc>
          <w:tcPr>
            <w:tcW w:w="1451" w:type="dxa"/>
          </w:tcPr>
          <w:p w14:paraId="3EA077F1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530F6A08" w14:textId="77777777" w:rsidTr="00B12633">
        <w:tc>
          <w:tcPr>
            <w:tcW w:w="1039" w:type="dxa"/>
          </w:tcPr>
          <w:p w14:paraId="2F9E3E86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4D16DD9" w14:textId="77777777" w:rsidR="00CD7E9F" w:rsidRPr="004E16F5" w:rsidRDefault="00CD7E9F" w:rsidP="00B12633">
            <w:pPr>
              <w:widowControl w:val="0"/>
              <w:tabs>
                <w:tab w:val="right" w:leader="dot" w:pos="6828"/>
              </w:tabs>
              <w:jc w:val="both"/>
              <w:rPr>
                <w:kern w:val="16"/>
                <w:szCs w:val="28"/>
                <w:lang w:val="uk-UA"/>
              </w:rPr>
            </w:pPr>
            <w:r w:rsidRPr="00274FC5">
              <w:rPr>
                <w:szCs w:val="28"/>
                <w:lang w:val="uk-UA"/>
              </w:rPr>
              <w:t>Товарний арбітраж</w:t>
            </w:r>
          </w:p>
        </w:tc>
        <w:tc>
          <w:tcPr>
            <w:tcW w:w="1451" w:type="dxa"/>
          </w:tcPr>
          <w:p w14:paraId="51700F7F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6DD5AB7C" w14:textId="77777777" w:rsidTr="00B12633">
        <w:trPr>
          <w:trHeight w:val="311"/>
        </w:trPr>
        <w:tc>
          <w:tcPr>
            <w:tcW w:w="1039" w:type="dxa"/>
          </w:tcPr>
          <w:p w14:paraId="11638828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26B1271" w14:textId="77777777" w:rsidR="00CD7E9F" w:rsidRPr="004E16F5" w:rsidRDefault="00CD7E9F" w:rsidP="00B12633">
            <w:pPr>
              <w:pStyle w:val="a3"/>
              <w:spacing w:after="0"/>
              <w:ind w:left="0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Порівняльна характеристика різних видів угод</w:t>
            </w:r>
          </w:p>
        </w:tc>
        <w:tc>
          <w:tcPr>
            <w:tcW w:w="1451" w:type="dxa"/>
          </w:tcPr>
          <w:p w14:paraId="50AF3D76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178ACCBC" w14:textId="77777777" w:rsidTr="00B12633">
        <w:tc>
          <w:tcPr>
            <w:tcW w:w="1039" w:type="dxa"/>
          </w:tcPr>
          <w:p w14:paraId="3920A929" w14:textId="77777777" w:rsidR="00CD7E9F" w:rsidRPr="004E16F5" w:rsidRDefault="00CD7E9F" w:rsidP="00CD7E9F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5066023" w14:textId="77777777" w:rsidR="00CD7E9F" w:rsidRPr="00444F86" w:rsidRDefault="00CD7E9F" w:rsidP="00B12633">
            <w:pPr>
              <w:widowControl w:val="0"/>
              <w:tabs>
                <w:tab w:val="center" w:leader="dot" w:pos="6426"/>
              </w:tabs>
              <w:jc w:val="both"/>
              <w:rPr>
                <w:szCs w:val="28"/>
                <w:lang w:val="uk-UA"/>
              </w:rPr>
            </w:pPr>
            <w:r w:rsidRPr="00444F86">
              <w:rPr>
                <w:szCs w:val="28"/>
                <w:lang w:val="uk-UA"/>
              </w:rPr>
              <w:t>Біржова цінова стратегія</w:t>
            </w:r>
          </w:p>
        </w:tc>
        <w:tc>
          <w:tcPr>
            <w:tcW w:w="1451" w:type="dxa"/>
          </w:tcPr>
          <w:p w14:paraId="50A2FB2D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17437E32" w14:textId="77777777" w:rsidTr="00B12633">
        <w:tc>
          <w:tcPr>
            <w:tcW w:w="1039" w:type="dxa"/>
          </w:tcPr>
          <w:p w14:paraId="42DD048A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403FD79" w14:textId="77777777" w:rsidR="00CD7E9F" w:rsidRDefault="00CD7E9F" w:rsidP="00B12633">
            <w:r w:rsidRPr="00444F86">
              <w:rPr>
                <w:szCs w:val="28"/>
                <w:lang w:val="uk-UA"/>
              </w:rPr>
              <w:t>Роль моніторингу у прогнозуванні біржової кон’юнктури ринку</w:t>
            </w:r>
          </w:p>
        </w:tc>
        <w:tc>
          <w:tcPr>
            <w:tcW w:w="1451" w:type="dxa"/>
          </w:tcPr>
          <w:p w14:paraId="181FCE8C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6EECF6A6" w14:textId="77777777" w:rsidTr="00B12633">
        <w:tc>
          <w:tcPr>
            <w:tcW w:w="1039" w:type="dxa"/>
          </w:tcPr>
          <w:p w14:paraId="134CF386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A27075E" w14:textId="77777777" w:rsidR="00CD7E9F" w:rsidRPr="00960C7F" w:rsidRDefault="00CD7E9F" w:rsidP="00B12633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Оцінка ефективності здійснення брокерської діяльності</w:t>
            </w:r>
          </w:p>
        </w:tc>
        <w:tc>
          <w:tcPr>
            <w:tcW w:w="1451" w:type="dxa"/>
          </w:tcPr>
          <w:p w14:paraId="165250A8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254DF317" w14:textId="77777777" w:rsidTr="00B12633">
        <w:tc>
          <w:tcPr>
            <w:tcW w:w="1039" w:type="dxa"/>
          </w:tcPr>
          <w:p w14:paraId="13BF324C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8F947FB" w14:textId="77777777" w:rsidR="00CD7E9F" w:rsidRDefault="00CD7E9F" w:rsidP="00B12633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Винагороди за брокерську діяльність</w:t>
            </w:r>
          </w:p>
        </w:tc>
        <w:tc>
          <w:tcPr>
            <w:tcW w:w="1451" w:type="dxa"/>
          </w:tcPr>
          <w:p w14:paraId="7E4B2EC3" w14:textId="77777777" w:rsidR="00CD7E9F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483BA1E2" w14:textId="77777777" w:rsidTr="00B12633">
        <w:tc>
          <w:tcPr>
            <w:tcW w:w="1039" w:type="dxa"/>
          </w:tcPr>
          <w:p w14:paraId="3A7383C3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7C929179" w14:textId="77777777" w:rsidR="00CD7E9F" w:rsidRPr="00C045C0" w:rsidRDefault="00CD7E9F" w:rsidP="00B12633">
            <w:pPr>
              <w:widowControl w:val="0"/>
              <w:tabs>
                <w:tab w:val="right" w:leader="dot" w:pos="6551"/>
              </w:tabs>
              <w:jc w:val="both"/>
              <w:rPr>
                <w:szCs w:val="28"/>
                <w:lang w:val="uk-UA"/>
              </w:rPr>
            </w:pPr>
            <w:r w:rsidRPr="00C045C0">
              <w:rPr>
                <w:szCs w:val="28"/>
                <w:lang w:val="uk-UA"/>
              </w:rPr>
              <w:t>Емісія і розміщення цінних паперів</w:t>
            </w:r>
          </w:p>
        </w:tc>
        <w:tc>
          <w:tcPr>
            <w:tcW w:w="1451" w:type="dxa"/>
          </w:tcPr>
          <w:p w14:paraId="1DE3D3A8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0ADB5FB8" w14:textId="77777777" w:rsidTr="00B12633">
        <w:tc>
          <w:tcPr>
            <w:tcW w:w="1039" w:type="dxa"/>
          </w:tcPr>
          <w:p w14:paraId="32BE2A60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46C8575" w14:textId="77777777" w:rsidR="00CD7E9F" w:rsidRPr="00C045C0" w:rsidRDefault="00CD7E9F" w:rsidP="00B12633">
            <w:pPr>
              <w:widowControl w:val="0"/>
              <w:tabs>
                <w:tab w:val="right" w:leader="dot" w:pos="6551"/>
              </w:tabs>
              <w:jc w:val="both"/>
              <w:rPr>
                <w:szCs w:val="28"/>
                <w:lang w:val="uk-UA"/>
              </w:rPr>
            </w:pPr>
            <w:r w:rsidRPr="00C045C0">
              <w:rPr>
                <w:szCs w:val="28"/>
                <w:lang w:val="uk-UA"/>
              </w:rPr>
              <w:t>Фінансово-економічна оцінка діяльності ринку цінних паперів</w:t>
            </w:r>
          </w:p>
        </w:tc>
        <w:tc>
          <w:tcPr>
            <w:tcW w:w="1451" w:type="dxa"/>
          </w:tcPr>
          <w:p w14:paraId="1248B884" w14:textId="77777777" w:rsidR="00CD7E9F" w:rsidRPr="004E16F5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6FBEA604" w14:textId="77777777" w:rsidTr="00B12633">
        <w:tc>
          <w:tcPr>
            <w:tcW w:w="1039" w:type="dxa"/>
          </w:tcPr>
          <w:p w14:paraId="1CF3DF6D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52CF1A4F" w14:textId="77777777" w:rsidR="00CD7E9F" w:rsidRPr="00C56E42" w:rsidRDefault="00CD7E9F" w:rsidP="00B12633">
            <w:pPr>
              <w:pStyle w:val="20"/>
              <w:tabs>
                <w:tab w:val="right" w:leader="dot" w:pos="6551"/>
              </w:tabs>
              <w:spacing w:before="0" w:line="240" w:lineRule="auto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C045C0">
              <w:rPr>
                <w:b w:val="0"/>
                <w:sz w:val="28"/>
                <w:szCs w:val="28"/>
              </w:rPr>
              <w:t>Застосування</w:t>
            </w:r>
            <w:proofErr w:type="spellEnd"/>
            <w:r w:rsidRPr="00C045C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045C0">
              <w:rPr>
                <w:b w:val="0"/>
                <w:sz w:val="28"/>
                <w:szCs w:val="28"/>
              </w:rPr>
              <w:t>індексів</w:t>
            </w:r>
            <w:proofErr w:type="spellEnd"/>
            <w:r w:rsidRPr="00C045C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045C0">
              <w:rPr>
                <w:b w:val="0"/>
                <w:sz w:val="28"/>
                <w:szCs w:val="28"/>
              </w:rPr>
              <w:t>на</w:t>
            </w:r>
            <w:proofErr w:type="spellEnd"/>
            <w:r w:rsidRPr="00C045C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045C0">
              <w:rPr>
                <w:b w:val="0"/>
                <w:sz w:val="28"/>
                <w:szCs w:val="28"/>
              </w:rPr>
              <w:t>фондовому</w:t>
            </w:r>
            <w:proofErr w:type="spellEnd"/>
            <w:r w:rsidRPr="00C045C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045C0">
              <w:rPr>
                <w:b w:val="0"/>
                <w:sz w:val="28"/>
                <w:szCs w:val="28"/>
              </w:rPr>
              <w:t>ринку</w:t>
            </w:r>
            <w:proofErr w:type="spellEnd"/>
          </w:p>
        </w:tc>
        <w:tc>
          <w:tcPr>
            <w:tcW w:w="1451" w:type="dxa"/>
          </w:tcPr>
          <w:p w14:paraId="6E312E00" w14:textId="77777777" w:rsidR="00CD7E9F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30B5DD6A" w14:textId="77777777" w:rsidTr="00B12633">
        <w:tc>
          <w:tcPr>
            <w:tcW w:w="1039" w:type="dxa"/>
          </w:tcPr>
          <w:p w14:paraId="7FF3D691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87B8744" w14:textId="77777777" w:rsidR="00CD7E9F" w:rsidRDefault="00CD7E9F" w:rsidP="00B12633">
            <w:pPr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Сутність валюти та валютних відносин</w:t>
            </w:r>
          </w:p>
        </w:tc>
        <w:tc>
          <w:tcPr>
            <w:tcW w:w="1451" w:type="dxa"/>
          </w:tcPr>
          <w:p w14:paraId="460108A8" w14:textId="77777777" w:rsidR="00CD7E9F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42F406C8" w14:textId="77777777" w:rsidTr="00B12633">
        <w:tc>
          <w:tcPr>
            <w:tcW w:w="1039" w:type="dxa"/>
          </w:tcPr>
          <w:p w14:paraId="4BFBF0D1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1B525C71" w14:textId="77777777" w:rsidR="00CD7E9F" w:rsidRDefault="00CD7E9F" w:rsidP="00B12633">
            <w:pPr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Конвертованість валюти</w:t>
            </w:r>
          </w:p>
        </w:tc>
        <w:tc>
          <w:tcPr>
            <w:tcW w:w="1451" w:type="dxa"/>
          </w:tcPr>
          <w:p w14:paraId="41B11EB6" w14:textId="77777777" w:rsidR="00CD7E9F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71FBFFC6" w14:textId="77777777" w:rsidTr="00B12633">
        <w:tc>
          <w:tcPr>
            <w:tcW w:w="1039" w:type="dxa"/>
          </w:tcPr>
          <w:p w14:paraId="26B4F841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7A4A80A" w14:textId="77777777" w:rsidR="00CD7E9F" w:rsidRDefault="00CD7E9F" w:rsidP="00B12633">
            <w:pPr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Інструменти міжнародних ф</w:t>
            </w:r>
            <w:r>
              <w:rPr>
                <w:kern w:val="16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kern w:val="16"/>
                <w:szCs w:val="28"/>
                <w:lang w:val="uk-UA"/>
              </w:rPr>
              <w:t>ючерсних</w:t>
            </w:r>
            <w:proofErr w:type="spellEnd"/>
            <w:r>
              <w:rPr>
                <w:kern w:val="16"/>
                <w:szCs w:val="28"/>
                <w:lang w:val="uk-UA"/>
              </w:rPr>
              <w:t xml:space="preserve"> ринків</w:t>
            </w:r>
          </w:p>
        </w:tc>
        <w:tc>
          <w:tcPr>
            <w:tcW w:w="1451" w:type="dxa"/>
          </w:tcPr>
          <w:p w14:paraId="52CF339D" w14:textId="77777777" w:rsidR="00CD7E9F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25FD650C" w14:textId="77777777" w:rsidTr="00B12633">
        <w:tc>
          <w:tcPr>
            <w:tcW w:w="1039" w:type="dxa"/>
          </w:tcPr>
          <w:p w14:paraId="6B9044CA" w14:textId="77777777" w:rsidR="00CD7E9F" w:rsidRPr="004E16F5" w:rsidRDefault="00CD7E9F" w:rsidP="00CD7E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18ABEEF3" w14:textId="77777777" w:rsidR="00CD7E9F" w:rsidRDefault="00CD7E9F" w:rsidP="00B12633">
            <w:pPr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Ф</w:t>
            </w:r>
            <w:r>
              <w:rPr>
                <w:kern w:val="16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kern w:val="16"/>
                <w:szCs w:val="28"/>
                <w:lang w:val="uk-UA"/>
              </w:rPr>
              <w:t>ючерсна</w:t>
            </w:r>
            <w:proofErr w:type="spellEnd"/>
            <w:r>
              <w:rPr>
                <w:kern w:val="16"/>
                <w:szCs w:val="28"/>
                <w:lang w:val="uk-UA"/>
              </w:rPr>
              <w:t xml:space="preserve"> торгівля та світовий ринок</w:t>
            </w:r>
          </w:p>
        </w:tc>
        <w:tc>
          <w:tcPr>
            <w:tcW w:w="1451" w:type="dxa"/>
          </w:tcPr>
          <w:p w14:paraId="16FA939B" w14:textId="77777777" w:rsidR="00CD7E9F" w:rsidRDefault="00CD7E9F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7E9F" w:rsidRPr="004E16F5" w14:paraId="17B7E787" w14:textId="77777777" w:rsidTr="00B12633">
        <w:tc>
          <w:tcPr>
            <w:tcW w:w="8634" w:type="dxa"/>
            <w:gridSpan w:val="2"/>
          </w:tcPr>
          <w:p w14:paraId="051A38A2" w14:textId="77777777" w:rsidR="00CD7E9F" w:rsidRPr="000D3D2F" w:rsidRDefault="00CD7E9F" w:rsidP="00B12633">
            <w:pPr>
              <w:pStyle w:val="a3"/>
              <w:spacing w:after="0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0D3D2F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</w:tcPr>
          <w:p w14:paraId="59FB45F6" w14:textId="77777777" w:rsidR="00CD7E9F" w:rsidRPr="000D3D2F" w:rsidRDefault="00CD7E9F" w:rsidP="00B1263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50</w:t>
            </w:r>
          </w:p>
        </w:tc>
      </w:tr>
    </w:tbl>
    <w:p w14:paraId="0539F4DF" w14:textId="77777777" w:rsidR="00CD7E9F" w:rsidRPr="006B698D" w:rsidRDefault="00CD7E9F" w:rsidP="00CD7E9F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14:paraId="1B73C5C9" w14:textId="77777777" w:rsidR="00CD7E9F" w:rsidRPr="00274FC5" w:rsidRDefault="00CD7E9F" w:rsidP="00CD7E9F">
      <w:pPr>
        <w:widowControl w:val="0"/>
        <w:tabs>
          <w:tab w:val="right" w:leader="dot" w:pos="6551"/>
        </w:tabs>
        <w:ind w:firstLine="567"/>
        <w:jc w:val="both"/>
        <w:rPr>
          <w:szCs w:val="28"/>
          <w:lang w:val="uk-UA"/>
        </w:rPr>
      </w:pPr>
    </w:p>
    <w:p w14:paraId="20BDC11E" w14:textId="77777777" w:rsidR="00992AFC" w:rsidRDefault="00992AFC"/>
    <w:sectPr w:rsidR="00992A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94"/>
    <w:rsid w:val="00992AFC"/>
    <w:rsid w:val="00A64D94"/>
    <w:rsid w:val="00C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DA2F"/>
  <w15:chartTrackingRefBased/>
  <w15:docId w15:val="{CCCB28A4-E3F4-4084-9383-6E8A0358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E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7E9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CD7E9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">
    <w:name w:val="Оглавление (2)_"/>
    <w:link w:val="20"/>
    <w:rsid w:val="00CD7E9F"/>
    <w:rPr>
      <w:b/>
      <w:bCs/>
      <w:sz w:val="17"/>
      <w:szCs w:val="17"/>
      <w:shd w:val="clear" w:color="auto" w:fill="FFFFFF"/>
    </w:rPr>
  </w:style>
  <w:style w:type="paragraph" w:customStyle="1" w:styleId="20">
    <w:name w:val="Оглавление (2)"/>
    <w:basedOn w:val="a"/>
    <w:link w:val="2"/>
    <w:rsid w:val="00CD7E9F"/>
    <w:pPr>
      <w:widowControl w:val="0"/>
      <w:shd w:val="clear" w:color="auto" w:fill="FFFFFF"/>
      <w:spacing w:before="180" w:line="264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2021-04-09T07:34:00Z</dcterms:created>
  <dcterms:modified xsi:type="dcterms:W3CDTF">2021-04-09T07:34:00Z</dcterms:modified>
</cp:coreProperties>
</file>