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F316" w14:textId="496C6CE5" w:rsidR="00C759E3" w:rsidRDefault="00C759E3" w:rsidP="00C759E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 дисципліни «Електронна комерція»</w:t>
      </w:r>
    </w:p>
    <w:p w14:paraId="44E7803D" w14:textId="77777777" w:rsidR="00C759E3" w:rsidRPr="000E3146" w:rsidRDefault="00C759E3" w:rsidP="00C759E3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002F778F" w14:textId="77777777" w:rsidR="00C759E3" w:rsidRPr="004F6B5A" w:rsidRDefault="00C759E3" w:rsidP="00C759E3">
      <w:pPr>
        <w:widowControl w:val="0"/>
        <w:spacing w:line="360" w:lineRule="auto"/>
        <w:ind w:firstLine="540"/>
        <w:jc w:val="both"/>
        <w:rPr>
          <w:szCs w:val="20"/>
        </w:rPr>
      </w:pPr>
      <w:r w:rsidRPr="00A91771">
        <w:rPr>
          <w:szCs w:val="20"/>
          <w:lang w:val="uk-UA"/>
        </w:rPr>
        <w:t>Індивідуальне завданн</w:t>
      </w:r>
      <w:r w:rsidRPr="004F6B5A">
        <w:rPr>
          <w:szCs w:val="20"/>
        </w:rPr>
        <w:t>я виконується в межах годин, відведених для самостійної роботи студента і передбачає:</w:t>
      </w:r>
    </w:p>
    <w:p w14:paraId="380A62CB" w14:textId="77777777" w:rsidR="00C759E3" w:rsidRPr="004F6B5A" w:rsidRDefault="00C759E3" w:rsidP="00C759E3">
      <w:pPr>
        <w:widowControl w:val="0"/>
        <w:spacing w:line="360" w:lineRule="auto"/>
        <w:ind w:firstLine="540"/>
        <w:jc w:val="both"/>
        <w:rPr>
          <w:szCs w:val="20"/>
        </w:rPr>
      </w:pPr>
      <w:r w:rsidRPr="004F6B5A">
        <w:rPr>
          <w:i/>
          <w:szCs w:val="20"/>
        </w:rPr>
        <w:t>І. Опрацювання літератури за темою та підготовка звіту</w:t>
      </w:r>
      <w:r w:rsidRPr="004F6B5A">
        <w:rPr>
          <w:szCs w:val="20"/>
        </w:rPr>
        <w:t>, що має такий зміст і структуру:</w:t>
      </w:r>
    </w:p>
    <w:p w14:paraId="017CE848" w14:textId="77777777" w:rsidR="00C759E3" w:rsidRPr="004F6B5A" w:rsidRDefault="00C759E3" w:rsidP="00C759E3">
      <w:pPr>
        <w:widowControl w:val="0"/>
        <w:spacing w:line="360" w:lineRule="auto"/>
        <w:ind w:firstLine="540"/>
        <w:jc w:val="both"/>
        <w:rPr>
          <w:szCs w:val="20"/>
        </w:rPr>
      </w:pPr>
      <w:r w:rsidRPr="004F6B5A">
        <w:rPr>
          <w:szCs w:val="20"/>
        </w:rPr>
        <w:t>Вступ</w:t>
      </w:r>
    </w:p>
    <w:p w14:paraId="2FE7CE8D" w14:textId="77777777" w:rsidR="00C759E3" w:rsidRPr="004F6B5A" w:rsidRDefault="00C759E3" w:rsidP="00C759E3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709" w:hanging="169"/>
        <w:jc w:val="both"/>
        <w:textAlignment w:val="baseline"/>
        <w:rPr>
          <w:szCs w:val="20"/>
        </w:rPr>
      </w:pPr>
      <w:r w:rsidRPr="004F6B5A">
        <w:rPr>
          <w:szCs w:val="20"/>
        </w:rPr>
        <w:t>Розкриття теоретико-економічних аспектів проблеми.</w:t>
      </w:r>
    </w:p>
    <w:p w14:paraId="6AEBBA22" w14:textId="77777777" w:rsidR="00C759E3" w:rsidRPr="004F6B5A" w:rsidRDefault="00C759E3" w:rsidP="00C759E3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709" w:hanging="169"/>
        <w:jc w:val="both"/>
        <w:textAlignment w:val="baseline"/>
        <w:rPr>
          <w:szCs w:val="20"/>
        </w:rPr>
      </w:pPr>
      <w:r w:rsidRPr="004F6B5A">
        <w:rPr>
          <w:szCs w:val="20"/>
        </w:rPr>
        <w:t>Аналіз фактичних та статистичних даних.</w:t>
      </w:r>
    </w:p>
    <w:p w14:paraId="7050978F" w14:textId="77777777" w:rsidR="00C759E3" w:rsidRPr="004F6B5A" w:rsidRDefault="00C759E3" w:rsidP="00C759E3">
      <w:pPr>
        <w:widowControl w:val="0"/>
        <w:tabs>
          <w:tab w:val="num" w:pos="1260"/>
        </w:tabs>
        <w:spacing w:line="360" w:lineRule="auto"/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r w:rsidRPr="004F6B5A">
        <w:rPr>
          <w:szCs w:val="20"/>
        </w:rPr>
        <w:t>Висновки</w:t>
      </w:r>
    </w:p>
    <w:p w14:paraId="5ED32C14" w14:textId="77777777" w:rsidR="00C759E3" w:rsidRPr="004F6B5A" w:rsidRDefault="00C759E3" w:rsidP="00C759E3">
      <w:pPr>
        <w:widowControl w:val="0"/>
        <w:spacing w:line="360" w:lineRule="auto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>Список використаної літератури та інформаційних джерел</w:t>
      </w:r>
    </w:p>
    <w:p w14:paraId="664EE117" w14:textId="77777777" w:rsidR="00C759E3" w:rsidRDefault="00C759E3" w:rsidP="00C759E3">
      <w:pPr>
        <w:widowControl w:val="0"/>
        <w:spacing w:line="360" w:lineRule="auto"/>
        <w:ind w:firstLine="540"/>
        <w:jc w:val="both"/>
        <w:rPr>
          <w:i/>
          <w:szCs w:val="20"/>
          <w:lang w:val="uk-UA"/>
        </w:rPr>
      </w:pPr>
      <w:r w:rsidRPr="00D719C4">
        <w:rPr>
          <w:i/>
          <w:szCs w:val="20"/>
        </w:rPr>
        <w:t xml:space="preserve">Обсяг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r w:rsidRPr="00D719C4">
        <w:rPr>
          <w:i/>
          <w:szCs w:val="20"/>
        </w:rPr>
        <w:t>торінок формату А-4.</w:t>
      </w:r>
    </w:p>
    <w:p w14:paraId="7B1E29C9" w14:textId="77777777" w:rsidR="00C759E3" w:rsidRPr="00FD058A" w:rsidRDefault="00C759E3" w:rsidP="00C759E3">
      <w:pPr>
        <w:ind w:left="142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    </w:t>
      </w:r>
    </w:p>
    <w:p w14:paraId="4F35FC94" w14:textId="77777777" w:rsidR="00C759E3" w:rsidRDefault="00C759E3" w:rsidP="00C759E3">
      <w:pPr>
        <w:ind w:left="142" w:firstLine="38"/>
        <w:jc w:val="center"/>
        <w:rPr>
          <w:b/>
          <w:i/>
          <w:szCs w:val="28"/>
          <w:lang w:val="uk-UA"/>
        </w:rPr>
      </w:pPr>
      <w:r w:rsidRPr="00FD058A">
        <w:rPr>
          <w:b/>
          <w:i/>
          <w:szCs w:val="28"/>
          <w:lang w:val="uk-UA"/>
        </w:rPr>
        <w:t>Теми індивідуальних завдань</w:t>
      </w:r>
    </w:p>
    <w:p w14:paraId="65279DA5" w14:textId="77777777" w:rsidR="00C759E3" w:rsidRPr="00FD058A" w:rsidRDefault="00C759E3" w:rsidP="00C759E3">
      <w:pPr>
        <w:ind w:left="142" w:firstLine="540"/>
        <w:jc w:val="center"/>
        <w:rPr>
          <w:b/>
          <w:i/>
          <w:szCs w:val="28"/>
          <w:lang w:val="uk-UA"/>
        </w:rPr>
      </w:pPr>
    </w:p>
    <w:p w14:paraId="3BD7A1A7" w14:textId="77777777" w:rsidR="00C759E3" w:rsidRPr="00FD058A" w:rsidRDefault="00C759E3" w:rsidP="00C759E3">
      <w:pPr>
        <w:ind w:firstLine="180"/>
        <w:jc w:val="center"/>
        <w:rPr>
          <w:i/>
          <w:sz w:val="16"/>
          <w:szCs w:val="16"/>
          <w:lang w:val="uk-UA"/>
        </w:rPr>
      </w:pPr>
    </w:p>
    <w:p w14:paraId="5A614DEC" w14:textId="77777777" w:rsidR="00C759E3" w:rsidRPr="005D21D0" w:rsidRDefault="00C759E3" w:rsidP="00C759E3">
      <w:pPr>
        <w:ind w:left="142" w:firstLine="425"/>
        <w:rPr>
          <w:szCs w:val="28"/>
          <w:lang w:val="uk-UA"/>
        </w:rPr>
      </w:pPr>
      <w:r w:rsidRPr="005D21D0">
        <w:rPr>
          <w:szCs w:val="28"/>
          <w:u w:val="single"/>
          <w:lang w:val="uk-UA"/>
        </w:rPr>
        <w:t>Теми рефератів</w:t>
      </w:r>
      <w:r w:rsidRPr="005D21D0">
        <w:rPr>
          <w:szCs w:val="28"/>
          <w:lang w:val="uk-UA"/>
        </w:rPr>
        <w:t xml:space="preserve">: </w:t>
      </w:r>
    </w:p>
    <w:p w14:paraId="61F730CC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З</w:t>
      </w:r>
      <w:r>
        <w:rPr>
          <w:rFonts w:eastAsia="PetersburgC"/>
          <w:szCs w:val="20"/>
          <w:lang w:val="uk-UA"/>
        </w:rPr>
        <w:t>начення електронної комерції</w:t>
      </w:r>
      <w:r w:rsidRPr="005D21D0">
        <w:rPr>
          <w:rFonts w:eastAsia="PetersburgC"/>
          <w:szCs w:val="20"/>
          <w:lang w:val="uk-UA"/>
        </w:rPr>
        <w:t xml:space="preserve"> в підприємницькій діяльності.</w:t>
      </w:r>
    </w:p>
    <w:p w14:paraId="6317E8AF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>
        <w:rPr>
          <w:rFonts w:eastAsia="PetersburgC"/>
          <w:szCs w:val="20"/>
          <w:lang w:val="uk-UA"/>
        </w:rPr>
        <w:t>Історія виникнення електронної комерції</w:t>
      </w:r>
    </w:p>
    <w:p w14:paraId="274674F7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>
        <w:rPr>
          <w:rFonts w:eastAsia="PetersburgC"/>
          <w:szCs w:val="20"/>
          <w:lang w:val="uk-UA"/>
        </w:rPr>
        <w:t>Організація електронної комерції</w:t>
      </w:r>
      <w:r w:rsidRPr="005D21D0">
        <w:rPr>
          <w:rFonts w:eastAsia="PetersburgC"/>
          <w:szCs w:val="20"/>
          <w:lang w:val="uk-UA"/>
        </w:rPr>
        <w:t>.</w:t>
      </w:r>
    </w:p>
    <w:p w14:paraId="5501F714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>
        <w:rPr>
          <w:rFonts w:eastAsia="PetersburgC"/>
          <w:szCs w:val="20"/>
          <w:lang w:val="uk-UA"/>
        </w:rPr>
        <w:t>Електронний ринок</w:t>
      </w:r>
      <w:r w:rsidRPr="005D21D0">
        <w:rPr>
          <w:rFonts w:eastAsia="PetersburgC"/>
          <w:szCs w:val="20"/>
          <w:lang w:val="uk-UA"/>
        </w:rPr>
        <w:t>.</w:t>
      </w:r>
    </w:p>
    <w:p w14:paraId="4770A1D1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>
        <w:rPr>
          <w:rFonts w:eastAsia="PetersburgC"/>
          <w:szCs w:val="20"/>
          <w:lang w:val="uk-UA"/>
        </w:rPr>
        <w:t>Електронні гроші</w:t>
      </w:r>
      <w:r w:rsidRPr="005D21D0">
        <w:rPr>
          <w:rFonts w:eastAsia="PetersburgC"/>
          <w:szCs w:val="20"/>
          <w:lang w:val="uk-UA"/>
        </w:rPr>
        <w:t>.</w:t>
      </w:r>
    </w:p>
    <w:p w14:paraId="46FCA9D0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>
        <w:rPr>
          <w:rFonts w:eastAsia="PetersburgC"/>
          <w:szCs w:val="20"/>
          <w:lang w:val="uk-UA"/>
        </w:rPr>
        <w:t>Системи безпеки в електронній комерції</w:t>
      </w:r>
      <w:r w:rsidRPr="005D21D0">
        <w:rPr>
          <w:rFonts w:eastAsia="PetersburgC"/>
          <w:szCs w:val="20"/>
          <w:lang w:val="uk-UA"/>
        </w:rPr>
        <w:t>.</w:t>
      </w:r>
    </w:p>
    <w:p w14:paraId="660B7710" w14:textId="77777777" w:rsidR="00C759E3" w:rsidRPr="005D21D0" w:rsidRDefault="00C759E3" w:rsidP="00C759E3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>
        <w:rPr>
          <w:rFonts w:eastAsia="PetersburgC"/>
          <w:szCs w:val="20"/>
          <w:lang w:val="uk-UA"/>
        </w:rPr>
        <w:t>Відмінність електронної комерції від традиційної</w:t>
      </w:r>
      <w:r w:rsidRPr="005D21D0">
        <w:rPr>
          <w:rFonts w:eastAsia="PetersburgC"/>
          <w:szCs w:val="20"/>
          <w:lang w:val="uk-UA"/>
        </w:rPr>
        <w:t>.</w:t>
      </w:r>
    </w:p>
    <w:p w14:paraId="105AB8B7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C352A80"/>
    <w:multiLevelType w:val="hybridMultilevel"/>
    <w:tmpl w:val="C0E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6"/>
    <w:rsid w:val="00463ED1"/>
    <w:rsid w:val="006C0896"/>
    <w:rsid w:val="00C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39CD"/>
  <w15:chartTrackingRefBased/>
  <w15:docId w15:val="{575F3821-4473-45A1-9193-9DB7EC85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2021-04-05T13:48:00Z</dcterms:created>
  <dcterms:modified xsi:type="dcterms:W3CDTF">2021-04-05T13:49:00Z</dcterms:modified>
</cp:coreProperties>
</file>