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E6CE" w14:textId="4DDAD3F9" w:rsidR="002B3496" w:rsidRDefault="002B3496" w:rsidP="002B3496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Індивідуальні завдання</w:t>
      </w:r>
      <w:r>
        <w:rPr>
          <w:rFonts w:ascii="Monotype Corsiva" w:hAnsi="Monotype Corsiva"/>
          <w:b/>
          <w:bCs/>
          <w:color w:val="000000"/>
          <w:sz w:val="48"/>
          <w:szCs w:val="48"/>
        </w:rPr>
        <w:t xml:space="preserve"> студентам з дисципліни «Підприємницька діяльність»</w:t>
      </w:r>
    </w:p>
    <w:p w14:paraId="5B3F1871" w14:textId="77777777" w:rsidR="002B3496" w:rsidRPr="00A8713A" w:rsidRDefault="002B3496" w:rsidP="002B3496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14:paraId="1E999C51" w14:textId="77777777" w:rsidR="002B3496" w:rsidRPr="00A8713A" w:rsidRDefault="002B3496" w:rsidP="002B3496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i/>
          <w:sz w:val="28"/>
          <w:szCs w:val="28"/>
          <w:lang w:val="uk-UA"/>
        </w:rPr>
        <w:t>І. Опрацювання літератури за темою та підготовка звіту</w:t>
      </w:r>
      <w:r w:rsidRPr="00A8713A">
        <w:rPr>
          <w:rFonts w:ascii="Times New Roman" w:hAnsi="Times New Roman"/>
          <w:sz w:val="28"/>
          <w:szCs w:val="28"/>
          <w:lang w:val="uk-UA"/>
        </w:rPr>
        <w:t>, що має такий зміст і структуру:</w:t>
      </w:r>
    </w:p>
    <w:p w14:paraId="060EA42C" w14:textId="77777777" w:rsidR="002B3496" w:rsidRPr="00A8713A" w:rsidRDefault="002B3496" w:rsidP="002B3496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Вступ</w:t>
      </w:r>
    </w:p>
    <w:p w14:paraId="7ABCF02A" w14:textId="77777777" w:rsidR="002B3496" w:rsidRPr="00A8713A" w:rsidRDefault="002B3496" w:rsidP="002B3496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Розкриття теоретико-економічних аспектів проблеми.</w:t>
      </w:r>
    </w:p>
    <w:p w14:paraId="3D5686B3" w14:textId="77777777" w:rsidR="002B3496" w:rsidRPr="00A8713A" w:rsidRDefault="002B3496" w:rsidP="002B3496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Аналіз фактичних та статистичних даних.</w:t>
      </w:r>
    </w:p>
    <w:p w14:paraId="3B7A5C37" w14:textId="77777777" w:rsidR="002B3496" w:rsidRPr="00A8713A" w:rsidRDefault="002B3496" w:rsidP="002B3496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 xml:space="preserve">  Висновки</w:t>
      </w:r>
    </w:p>
    <w:p w14:paraId="603085FE" w14:textId="77777777" w:rsidR="002B3496" w:rsidRPr="00A8713A" w:rsidRDefault="002B3496" w:rsidP="002B3496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 xml:space="preserve">       Список використаної літератури та інформаційних джерел</w:t>
      </w:r>
    </w:p>
    <w:p w14:paraId="40913D36" w14:textId="77777777" w:rsidR="002B3496" w:rsidRPr="00A8713A" w:rsidRDefault="002B3496" w:rsidP="002B3496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713A">
        <w:rPr>
          <w:rFonts w:ascii="Times New Roman" w:hAnsi="Times New Roman"/>
          <w:i/>
          <w:sz w:val="28"/>
          <w:szCs w:val="28"/>
          <w:lang w:val="uk-UA"/>
        </w:rPr>
        <w:t>Обсяг ІНДЗ – 5-6 с</w:t>
      </w:r>
      <w:r>
        <w:rPr>
          <w:rFonts w:ascii="Times New Roman" w:hAnsi="Times New Roman"/>
          <w:i/>
          <w:sz w:val="28"/>
          <w:szCs w:val="28"/>
          <w:lang w:val="uk-UA"/>
        </w:rPr>
        <w:t>торінок формату А-4</w:t>
      </w:r>
    </w:p>
    <w:p w14:paraId="1EE61597" w14:textId="77777777" w:rsidR="002B3496" w:rsidRPr="00322B27" w:rsidRDefault="002B3496" w:rsidP="002B3496">
      <w:pPr>
        <w:pStyle w:val="a3"/>
        <w:ind w:firstLine="9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Теми індивідуальних завдань:</w:t>
      </w:r>
    </w:p>
    <w:p w14:paraId="7BD6F494" w14:textId="77777777" w:rsidR="002B3496" w:rsidRDefault="002B3496" w:rsidP="002B3496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Малий бізнес у сільському господарстві.</w:t>
      </w:r>
    </w:p>
    <w:p w14:paraId="0071D0D9" w14:textId="77777777" w:rsidR="002B3496" w:rsidRDefault="002B3496" w:rsidP="002B34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Державна підтримка підприємництва.</w:t>
      </w:r>
    </w:p>
    <w:p w14:paraId="2965CAB5" w14:textId="77777777" w:rsidR="002B3496" w:rsidRDefault="002B3496" w:rsidP="002B34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Організаційно-правові форми підприємництва.</w:t>
      </w:r>
    </w:p>
    <w:p w14:paraId="411E4C3C" w14:textId="77777777" w:rsidR="002B3496" w:rsidRDefault="002B3496" w:rsidP="002B34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Економічна ефективність малого і середнього бізнесу на селі та її оцінювання.</w:t>
      </w:r>
    </w:p>
    <w:p w14:paraId="425F6DE7" w14:textId="77777777" w:rsidR="002B3496" w:rsidRDefault="002B3496" w:rsidP="002B34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Кредитування малих підприємств в агробізнесі.</w:t>
      </w:r>
    </w:p>
    <w:p w14:paraId="62081FD1" w14:textId="77777777" w:rsidR="002B3496" w:rsidRDefault="002B3496" w:rsidP="002B34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Оцінювання та продаж власної справи.</w:t>
      </w:r>
    </w:p>
    <w:p w14:paraId="6CB97A27" w14:textId="77777777" w:rsidR="002B3496" w:rsidRDefault="002B3496" w:rsidP="002B3496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Зміст і методика стратегічного і перспективного бізнес-планування.</w:t>
      </w:r>
    </w:p>
    <w:p w14:paraId="22901338" w14:textId="77777777" w:rsidR="002B3496" w:rsidRDefault="002B3496" w:rsidP="002B3496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Суть та організація поточного і оперативного планування.</w:t>
      </w:r>
    </w:p>
    <w:p w14:paraId="0C3E184C" w14:textId="77777777" w:rsidR="002B3496" w:rsidRDefault="002B3496" w:rsidP="002B3496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Впровадження інвестиційного проектування.</w:t>
      </w:r>
    </w:p>
    <w:p w14:paraId="54EBE3A3" w14:textId="77777777" w:rsidR="000E3D7D" w:rsidRDefault="000E3D7D"/>
    <w:sectPr w:rsidR="000E3D7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62D66837"/>
    <w:multiLevelType w:val="hybridMultilevel"/>
    <w:tmpl w:val="BF92B766"/>
    <w:lvl w:ilvl="0" w:tplc="9350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C"/>
    <w:rsid w:val="000E3D7D"/>
    <w:rsid w:val="002B3496"/>
    <w:rsid w:val="008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F0B"/>
  <w15:chartTrackingRefBased/>
  <w15:docId w15:val="{F8AD31C5-FD17-40F5-8F23-5D79E7F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9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3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2B3496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B34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2021-02-19T17:04:00Z</dcterms:created>
  <dcterms:modified xsi:type="dcterms:W3CDTF">2021-02-19T17:04:00Z</dcterms:modified>
</cp:coreProperties>
</file>