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FCF8" w14:textId="0900060B" w:rsidR="00BB05EE" w:rsidRPr="00721EC5" w:rsidRDefault="00BB05EE" w:rsidP="00BB05EE">
      <w:pPr>
        <w:pStyle w:val="a3"/>
        <w:jc w:val="center"/>
        <w:rPr>
          <w:rFonts w:ascii="Monotype Corsiva" w:hAnsi="Monotype Corsiva"/>
          <w:color w:val="000000"/>
          <w:sz w:val="48"/>
          <w:szCs w:val="48"/>
        </w:rPr>
      </w:pPr>
      <w:r w:rsidRPr="00721EC5">
        <w:rPr>
          <w:rFonts w:ascii="Monotype Corsiva" w:hAnsi="Monotype Corsiva"/>
          <w:b/>
          <w:bCs/>
          <w:color w:val="000000"/>
          <w:sz w:val="48"/>
          <w:szCs w:val="48"/>
        </w:rPr>
        <w:t>Самостійна робота</w:t>
      </w:r>
      <w:r>
        <w:rPr>
          <w:rFonts w:ascii="Monotype Corsiva" w:hAnsi="Monotype Corsiva"/>
          <w:b/>
          <w:bCs/>
          <w:color w:val="000000"/>
          <w:sz w:val="48"/>
          <w:szCs w:val="48"/>
        </w:rPr>
        <w:t xml:space="preserve"> студентів з дисципліни «Підприємницька діяльність»</w:t>
      </w:r>
    </w:p>
    <w:tbl>
      <w:tblPr>
        <w:tblW w:w="10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7875"/>
        <w:gridCol w:w="1785"/>
      </w:tblGrid>
      <w:tr w:rsidR="00BB05EE" w:rsidRPr="00B46B74" w14:paraId="2AB2E6D0" w14:textId="77777777" w:rsidTr="006A035A">
        <w:trPr>
          <w:jc w:val="center"/>
        </w:trPr>
        <w:tc>
          <w:tcPr>
            <w:tcW w:w="400" w:type="pct"/>
          </w:tcPr>
          <w:p w14:paraId="1F9A6DC5" w14:textId="77777777" w:rsidR="00BB05EE" w:rsidRPr="00F32429" w:rsidRDefault="00BB05EE" w:rsidP="006A035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F32429">
              <w:rPr>
                <w:b/>
                <w:color w:val="000000"/>
                <w:sz w:val="28"/>
                <w:szCs w:val="28"/>
              </w:rPr>
              <w:t>№</w:t>
            </w:r>
            <w:r w:rsidRPr="00F32429">
              <w:rPr>
                <w:b/>
                <w:color w:val="000000"/>
                <w:sz w:val="28"/>
                <w:szCs w:val="28"/>
              </w:rPr>
              <w:br/>
              <w:t>з/п</w:t>
            </w:r>
          </w:p>
        </w:tc>
        <w:tc>
          <w:tcPr>
            <w:tcW w:w="3750" w:type="pct"/>
            <w:vAlign w:val="center"/>
          </w:tcPr>
          <w:p w14:paraId="0271D079" w14:textId="77777777" w:rsidR="00BB05EE" w:rsidRPr="00F32429" w:rsidRDefault="00BB05EE" w:rsidP="006A035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F32429">
              <w:rPr>
                <w:b/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850" w:type="pct"/>
            <w:vAlign w:val="center"/>
          </w:tcPr>
          <w:p w14:paraId="63576462" w14:textId="77777777" w:rsidR="00BB05EE" w:rsidRPr="00F32429" w:rsidRDefault="00BB05EE" w:rsidP="006A035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F32429">
              <w:rPr>
                <w:b/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BB05EE" w:rsidRPr="006F6DD3" w14:paraId="2320E654" w14:textId="77777777" w:rsidTr="006A035A">
        <w:trPr>
          <w:jc w:val="center"/>
        </w:trPr>
        <w:tc>
          <w:tcPr>
            <w:tcW w:w="400" w:type="pct"/>
          </w:tcPr>
          <w:p w14:paraId="2C4D7090" w14:textId="77777777" w:rsidR="00BB05EE" w:rsidRPr="00454521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5452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50" w:type="pct"/>
          </w:tcPr>
          <w:p w14:paraId="31E4043A" w14:textId="77777777" w:rsidR="00BB05EE" w:rsidRPr="00454521" w:rsidRDefault="00BB05EE" w:rsidP="006A035A">
            <w:pPr>
              <w:pStyle w:val="a4"/>
              <w:autoSpaceDE/>
              <w:autoSpaceDN/>
              <w:spacing w:line="240" w:lineRule="auto"/>
              <w:rPr>
                <w:color w:val="000000"/>
                <w:lang w:eastAsia="ru-RU"/>
              </w:rPr>
            </w:pPr>
            <w:r w:rsidRPr="00454521">
              <w:rPr>
                <w:color w:val="000000"/>
                <w:lang w:eastAsia="ru-RU"/>
              </w:rPr>
              <w:t xml:space="preserve">Історія розвитку поглядів на підприємництво. </w:t>
            </w:r>
            <w:r>
              <w:rPr>
                <w:color w:val="000000"/>
                <w:lang w:val="ru-RU" w:eastAsia="ru-RU"/>
              </w:rPr>
              <w:t>Б</w:t>
            </w:r>
            <w:r>
              <w:rPr>
                <w:color w:val="000000"/>
                <w:lang w:eastAsia="ru-RU"/>
              </w:rPr>
              <w:t xml:space="preserve">ізнес як діяльність, що історично виникла в процесі розвитку суспільства. </w:t>
            </w:r>
            <w:r w:rsidRPr="00454521">
              <w:rPr>
                <w:color w:val="000000"/>
                <w:lang w:eastAsia="ru-RU"/>
              </w:rPr>
              <w:t xml:space="preserve">Формування підприємницького середовища в аграрній сфері економіки. </w:t>
            </w:r>
          </w:p>
        </w:tc>
        <w:tc>
          <w:tcPr>
            <w:tcW w:w="850" w:type="pct"/>
            <w:vAlign w:val="center"/>
          </w:tcPr>
          <w:p w14:paraId="1382FC97" w14:textId="77777777" w:rsidR="00BB05EE" w:rsidRPr="001D133C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BB05EE" w:rsidRPr="006F6DD3" w14:paraId="47D0F49D" w14:textId="77777777" w:rsidTr="006A035A">
        <w:trPr>
          <w:jc w:val="center"/>
        </w:trPr>
        <w:tc>
          <w:tcPr>
            <w:tcW w:w="400" w:type="pct"/>
          </w:tcPr>
          <w:p w14:paraId="4030E434" w14:textId="77777777" w:rsidR="00BB05EE" w:rsidRPr="00454521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5452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50" w:type="pct"/>
          </w:tcPr>
          <w:p w14:paraId="2EAF87DE" w14:textId="77777777" w:rsidR="00BB05EE" w:rsidRPr="00454521" w:rsidRDefault="00BB05EE" w:rsidP="006A035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4521">
              <w:rPr>
                <w:color w:val="000000"/>
                <w:sz w:val="28"/>
                <w:szCs w:val="28"/>
              </w:rPr>
              <w:t xml:space="preserve">Комерційне підприємництво. Страхове підприємництво. Сутність, основні параметри і проблеми формування сучасного підприємницького середовища. Передумови активізації підприємництва на сучасному етапі господарювання. </w:t>
            </w:r>
          </w:p>
        </w:tc>
        <w:tc>
          <w:tcPr>
            <w:tcW w:w="850" w:type="pct"/>
            <w:vAlign w:val="center"/>
          </w:tcPr>
          <w:p w14:paraId="1EFC157C" w14:textId="77777777" w:rsidR="00BB05EE" w:rsidRPr="001D133C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BB05EE" w:rsidRPr="006F6DD3" w14:paraId="289461B6" w14:textId="77777777" w:rsidTr="006A035A">
        <w:trPr>
          <w:jc w:val="center"/>
        </w:trPr>
        <w:tc>
          <w:tcPr>
            <w:tcW w:w="400" w:type="pct"/>
          </w:tcPr>
          <w:p w14:paraId="3644F836" w14:textId="77777777" w:rsidR="00BB05EE" w:rsidRPr="00454521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5452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50" w:type="pct"/>
          </w:tcPr>
          <w:p w14:paraId="0EF30CE8" w14:textId="77777777" w:rsidR="00BB05EE" w:rsidRPr="00454521" w:rsidRDefault="00BB05EE" w:rsidP="006A035A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  <w:lang w:val="uk-UA" w:eastAsia="uk-UA"/>
              </w:rPr>
            </w:pPr>
            <w:r w:rsidRPr="00454521">
              <w:rPr>
                <w:sz w:val="28"/>
                <w:szCs w:val="28"/>
                <w:lang w:val="uk-UA" w:eastAsia="uk-UA"/>
              </w:rPr>
              <w:t>Державна підтримка малого бізнесу. Критерії оцінювання ефективності малого бізнесу. Показники, що відображують ефект від підприємницької діяльності</w:t>
            </w:r>
          </w:p>
        </w:tc>
        <w:tc>
          <w:tcPr>
            <w:tcW w:w="850" w:type="pct"/>
            <w:vAlign w:val="center"/>
          </w:tcPr>
          <w:p w14:paraId="1D42D93B" w14:textId="77777777" w:rsidR="00BB05EE" w:rsidRPr="001D133C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BB05EE" w:rsidRPr="006F6DD3" w14:paraId="5CC18BC6" w14:textId="77777777" w:rsidTr="006A035A">
        <w:trPr>
          <w:jc w:val="center"/>
        </w:trPr>
        <w:tc>
          <w:tcPr>
            <w:tcW w:w="400" w:type="pct"/>
          </w:tcPr>
          <w:p w14:paraId="5F753C36" w14:textId="77777777" w:rsidR="00BB05EE" w:rsidRPr="00454521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5452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50" w:type="pct"/>
          </w:tcPr>
          <w:p w14:paraId="2F93CD31" w14:textId="77777777" w:rsidR="00BB05EE" w:rsidRPr="00454521" w:rsidRDefault="00BB05EE" w:rsidP="006A035A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  <w:lang w:val="uk-UA" w:eastAsia="uk-UA"/>
              </w:rPr>
            </w:pPr>
            <w:r w:rsidRPr="00454521">
              <w:rPr>
                <w:sz w:val="28"/>
                <w:szCs w:val="28"/>
                <w:lang w:val="uk-UA" w:eastAsia="uk-UA"/>
              </w:rPr>
              <w:t xml:space="preserve">Відповідальність суб’єктів підприємницької діяльності. Післяреєстраційне оформлення суб’єкта підприємницької діяльності. Перереєстрація суб’єктів підприємницької діяльності. Реорганізація підприємства. </w:t>
            </w:r>
          </w:p>
        </w:tc>
        <w:tc>
          <w:tcPr>
            <w:tcW w:w="850" w:type="pct"/>
            <w:vAlign w:val="center"/>
          </w:tcPr>
          <w:p w14:paraId="5433A804" w14:textId="77777777" w:rsidR="00BB05EE" w:rsidRPr="00454521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54521">
              <w:rPr>
                <w:color w:val="000000"/>
                <w:sz w:val="28"/>
                <w:szCs w:val="28"/>
              </w:rPr>
              <w:t>4</w:t>
            </w:r>
          </w:p>
        </w:tc>
      </w:tr>
      <w:tr w:rsidR="00BB05EE" w:rsidRPr="006F6DD3" w14:paraId="7BFE391B" w14:textId="77777777" w:rsidTr="006A035A">
        <w:trPr>
          <w:jc w:val="center"/>
        </w:trPr>
        <w:tc>
          <w:tcPr>
            <w:tcW w:w="400" w:type="pct"/>
          </w:tcPr>
          <w:p w14:paraId="081C2178" w14:textId="77777777" w:rsidR="00BB05EE" w:rsidRPr="00454521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5452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50" w:type="pct"/>
          </w:tcPr>
          <w:p w14:paraId="3A3CB9B5" w14:textId="77777777" w:rsidR="00BB05EE" w:rsidRPr="00454521" w:rsidRDefault="00BB05EE" w:rsidP="006A03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45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Поняття про вибір стратегії підприємства і чинники вибору. Організація виконання стратегії підприємства. </w:t>
            </w:r>
            <w:r w:rsidRPr="0045452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SWOT</w:t>
            </w:r>
            <w:r w:rsidRPr="004545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-аналіз</w:t>
            </w:r>
          </w:p>
        </w:tc>
        <w:tc>
          <w:tcPr>
            <w:tcW w:w="850" w:type="pct"/>
            <w:vAlign w:val="center"/>
          </w:tcPr>
          <w:p w14:paraId="46AD28AC" w14:textId="77777777" w:rsidR="00BB05EE" w:rsidRPr="001D133C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BB05EE" w:rsidRPr="006F6DD3" w14:paraId="4235E5E5" w14:textId="77777777" w:rsidTr="006A035A">
        <w:trPr>
          <w:jc w:val="center"/>
        </w:trPr>
        <w:tc>
          <w:tcPr>
            <w:tcW w:w="400" w:type="pct"/>
          </w:tcPr>
          <w:p w14:paraId="62E1ACDA" w14:textId="77777777" w:rsidR="00BB05EE" w:rsidRPr="00454521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54521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50" w:type="pct"/>
          </w:tcPr>
          <w:p w14:paraId="06B124B4" w14:textId="77777777" w:rsidR="00BB05EE" w:rsidRPr="00454521" w:rsidRDefault="00BB05EE" w:rsidP="006A03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45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Формування виробничої програми підприємства. Технологія складання фінансового плану. Критерії та показники підприємницького ризику. Шляхи підвищення ефективності підприємницької діяльності</w:t>
            </w:r>
          </w:p>
        </w:tc>
        <w:tc>
          <w:tcPr>
            <w:tcW w:w="850" w:type="pct"/>
            <w:vAlign w:val="center"/>
          </w:tcPr>
          <w:p w14:paraId="54D9CA62" w14:textId="77777777" w:rsidR="00BB05EE" w:rsidRPr="001D133C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BB05EE" w:rsidRPr="006F6DD3" w14:paraId="3435BBA6" w14:textId="77777777" w:rsidTr="006A035A">
        <w:trPr>
          <w:jc w:val="center"/>
        </w:trPr>
        <w:tc>
          <w:tcPr>
            <w:tcW w:w="400" w:type="pct"/>
          </w:tcPr>
          <w:p w14:paraId="28C1694B" w14:textId="77777777" w:rsidR="00BB05EE" w:rsidRPr="00454521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54521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750" w:type="pct"/>
          </w:tcPr>
          <w:p w14:paraId="1EF139B1" w14:textId="77777777" w:rsidR="00BB05EE" w:rsidRPr="00454521" w:rsidRDefault="00BB05EE" w:rsidP="006A035A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  <w:lang w:val="uk-UA" w:eastAsia="uk-UA"/>
              </w:rPr>
            </w:pPr>
            <w:r w:rsidRPr="00454521">
              <w:rPr>
                <w:sz w:val="28"/>
                <w:szCs w:val="28"/>
                <w:lang w:val="uk-UA" w:eastAsia="uk-UA"/>
              </w:rPr>
              <w:t>Основний і оборотний капітал, особливості кругообігу і відшкодування.  Групування і загальна характеристика кредитних операцій за ознаками</w:t>
            </w:r>
          </w:p>
        </w:tc>
        <w:tc>
          <w:tcPr>
            <w:tcW w:w="850" w:type="pct"/>
            <w:vAlign w:val="center"/>
          </w:tcPr>
          <w:p w14:paraId="273EEDCE" w14:textId="77777777" w:rsidR="00BB05EE" w:rsidRPr="001D133C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BB05EE" w:rsidRPr="006F6DD3" w14:paraId="0F09C174" w14:textId="77777777" w:rsidTr="006A035A">
        <w:trPr>
          <w:jc w:val="center"/>
        </w:trPr>
        <w:tc>
          <w:tcPr>
            <w:tcW w:w="400" w:type="pct"/>
          </w:tcPr>
          <w:p w14:paraId="0C6C918B" w14:textId="77777777" w:rsidR="00BB05EE" w:rsidRPr="00454521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54521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750" w:type="pct"/>
          </w:tcPr>
          <w:p w14:paraId="3C184ADA" w14:textId="77777777" w:rsidR="00BB05EE" w:rsidRPr="00454521" w:rsidRDefault="00BB05EE" w:rsidP="006A035A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  <w:lang w:val="uk-UA" w:eastAsia="uk-UA"/>
              </w:rPr>
            </w:pPr>
            <w:r w:rsidRPr="00454521">
              <w:rPr>
                <w:sz w:val="28"/>
                <w:szCs w:val="28"/>
                <w:lang w:val="uk-UA" w:eastAsia="uk-UA"/>
              </w:rPr>
              <w:t xml:space="preserve">Правове регулювання інвестиційної діяльності суб’єктів господарювання в Україні. Завдання і функції інвестиційного менеджменту на підприємстві. </w:t>
            </w:r>
          </w:p>
        </w:tc>
        <w:tc>
          <w:tcPr>
            <w:tcW w:w="850" w:type="pct"/>
            <w:vAlign w:val="center"/>
          </w:tcPr>
          <w:p w14:paraId="0AFC605F" w14:textId="77777777" w:rsidR="00BB05EE" w:rsidRPr="001D133C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BB05EE" w:rsidRPr="006F6DD3" w14:paraId="0A42B1D1" w14:textId="77777777" w:rsidTr="006A035A">
        <w:trPr>
          <w:jc w:val="center"/>
        </w:trPr>
        <w:tc>
          <w:tcPr>
            <w:tcW w:w="400" w:type="pct"/>
          </w:tcPr>
          <w:p w14:paraId="044F47AD" w14:textId="77777777" w:rsidR="00BB05EE" w:rsidRPr="00454521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54521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750" w:type="pct"/>
          </w:tcPr>
          <w:p w14:paraId="707D64BA" w14:textId="77777777" w:rsidR="00BB05EE" w:rsidRPr="00454521" w:rsidRDefault="00BB05EE" w:rsidP="006A035A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  <w:lang w:val="uk-UA" w:eastAsia="uk-UA"/>
              </w:rPr>
            </w:pPr>
            <w:r w:rsidRPr="00454521">
              <w:rPr>
                <w:sz w:val="28"/>
                <w:szCs w:val="28"/>
                <w:lang w:val="uk-UA" w:eastAsia="uk-UA"/>
              </w:rPr>
              <w:t>Форми співробітництва у сфері виробництва. Форми співробітництва у сфері фінансових відносин. Розробка договорів на виконання робіт та послуг. Розробка договорів на здійснення посередницьких операцій</w:t>
            </w:r>
          </w:p>
        </w:tc>
        <w:tc>
          <w:tcPr>
            <w:tcW w:w="850" w:type="pct"/>
            <w:vAlign w:val="center"/>
          </w:tcPr>
          <w:p w14:paraId="158E2C35" w14:textId="77777777" w:rsidR="00BB05EE" w:rsidRPr="001D133C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BB05EE" w:rsidRPr="006F6DD3" w14:paraId="3384947F" w14:textId="77777777" w:rsidTr="006A035A">
        <w:trPr>
          <w:jc w:val="center"/>
        </w:trPr>
        <w:tc>
          <w:tcPr>
            <w:tcW w:w="400" w:type="pct"/>
          </w:tcPr>
          <w:p w14:paraId="3BAC5A1F" w14:textId="77777777" w:rsidR="00BB05EE" w:rsidRPr="00454521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54521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750" w:type="pct"/>
          </w:tcPr>
          <w:p w14:paraId="5E0A1DC5" w14:textId="77777777" w:rsidR="00BB05EE" w:rsidRPr="00454521" w:rsidRDefault="00BB05EE" w:rsidP="006A035A">
            <w:pPr>
              <w:pStyle w:val="Style2"/>
              <w:widowControl/>
              <w:spacing w:line="240" w:lineRule="auto"/>
              <w:ind w:firstLine="0"/>
              <w:rPr>
                <w:sz w:val="28"/>
                <w:szCs w:val="28"/>
                <w:lang w:val="uk-UA" w:eastAsia="uk-UA"/>
              </w:rPr>
            </w:pPr>
            <w:r w:rsidRPr="00454521">
              <w:rPr>
                <w:sz w:val="28"/>
                <w:szCs w:val="28"/>
                <w:lang w:val="uk-UA" w:eastAsia="uk-UA"/>
              </w:rPr>
              <w:t>Комерційна інформація у концепції підприємницького успіху. Характеристика професійної культури бізнесу. Етика спілкування шляхом телефонних розмов і службового листування. Технологія ведення переговорів</w:t>
            </w:r>
          </w:p>
        </w:tc>
        <w:tc>
          <w:tcPr>
            <w:tcW w:w="850" w:type="pct"/>
            <w:vAlign w:val="center"/>
          </w:tcPr>
          <w:p w14:paraId="4524E57C" w14:textId="77777777" w:rsidR="00BB05EE" w:rsidRPr="001D133C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BB05EE" w:rsidRPr="00902295" w14:paraId="524F5A52" w14:textId="77777777" w:rsidTr="006A035A">
        <w:trPr>
          <w:jc w:val="center"/>
        </w:trPr>
        <w:tc>
          <w:tcPr>
            <w:tcW w:w="400" w:type="pct"/>
          </w:tcPr>
          <w:p w14:paraId="0041ACCC" w14:textId="77777777" w:rsidR="00BB05EE" w:rsidRPr="00454521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50" w:type="pct"/>
          </w:tcPr>
          <w:p w14:paraId="728ECDB9" w14:textId="77777777" w:rsidR="00BB05EE" w:rsidRPr="00454521" w:rsidRDefault="00BB05EE" w:rsidP="006A035A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454521">
              <w:rPr>
                <w:b/>
                <w:color w:val="000000"/>
                <w:sz w:val="28"/>
                <w:szCs w:val="28"/>
              </w:rPr>
              <w:t xml:space="preserve">Разом </w:t>
            </w:r>
          </w:p>
        </w:tc>
        <w:tc>
          <w:tcPr>
            <w:tcW w:w="850" w:type="pct"/>
            <w:vAlign w:val="center"/>
          </w:tcPr>
          <w:p w14:paraId="6B771436" w14:textId="77777777" w:rsidR="00BB05EE" w:rsidRPr="00454521" w:rsidRDefault="00BB05EE" w:rsidP="006A03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454521">
              <w:rPr>
                <w:color w:val="000000"/>
                <w:sz w:val="28"/>
                <w:szCs w:val="28"/>
              </w:rPr>
              <w:t>2</w:t>
            </w:r>
          </w:p>
        </w:tc>
      </w:tr>
    </w:tbl>
    <w:p w14:paraId="1B32DFF9" w14:textId="4948DB9F" w:rsidR="000E3D7D" w:rsidRDefault="00BB05EE">
      <w:r>
        <w:rPr>
          <w:b/>
          <w:bCs/>
          <w:color w:val="000000"/>
        </w:rPr>
        <w:br w:type="page"/>
      </w:r>
    </w:p>
    <w:sectPr w:rsidR="000E3D7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05"/>
    <w:rsid w:val="000E3D7D"/>
    <w:rsid w:val="00BB05EE"/>
    <w:rsid w:val="00C6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6E17"/>
  <w15:chartTrackingRefBased/>
  <w15:docId w15:val="{B5F9A548-4E47-4F73-8E1C-1AE4ECE8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5E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0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ody Text"/>
    <w:basedOn w:val="a"/>
    <w:link w:val="a5"/>
    <w:rsid w:val="00BB05EE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uk-UA" w:eastAsia="x-none"/>
    </w:rPr>
  </w:style>
  <w:style w:type="character" w:customStyle="1" w:styleId="a5">
    <w:name w:val="Основний текст Знак"/>
    <w:basedOn w:val="a0"/>
    <w:link w:val="a4"/>
    <w:rsid w:val="00BB05EE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customStyle="1" w:styleId="Style2">
    <w:name w:val="Style2"/>
    <w:basedOn w:val="a"/>
    <w:rsid w:val="00BB05EE"/>
    <w:pPr>
      <w:widowControl w:val="0"/>
      <w:autoSpaceDE w:val="0"/>
      <w:autoSpaceDN w:val="0"/>
      <w:adjustRightInd w:val="0"/>
      <w:spacing w:after="0" w:line="226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2021-02-19T17:02:00Z</dcterms:created>
  <dcterms:modified xsi:type="dcterms:W3CDTF">2021-02-19T17:03:00Z</dcterms:modified>
</cp:coreProperties>
</file>