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7"/>
        <w:gridCol w:w="1581"/>
        <w:gridCol w:w="1814"/>
        <w:gridCol w:w="7"/>
        <w:gridCol w:w="1410"/>
        <w:gridCol w:w="8"/>
      </w:tblGrid>
      <w:tr w:rsidR="00973D87" w14:paraId="1334F423" w14:textId="77777777" w:rsidTr="00973D87">
        <w:tc>
          <w:tcPr>
            <w:tcW w:w="9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E117" w14:textId="77777777" w:rsidR="00973D87" w:rsidRDefault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Планування роботи циклової комісії загальноосвітніх дисциплін на 2020-2021 н. р.</w:t>
            </w:r>
          </w:p>
          <w:p w14:paraId="698AF70F" w14:textId="77777777" w:rsidR="00973D87" w:rsidRDefault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73D87" w14:paraId="13C8BC89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59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Зміст заходів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A88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Термін виконання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75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Виконавці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0A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Відмітка про виконання</w:t>
            </w:r>
          </w:p>
        </w:tc>
      </w:tr>
      <w:tr w:rsidR="00973D87" w14:paraId="7F1EB8A4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858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088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CDA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32B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973D87" w14:paraId="2E2748DA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6B7B" w14:textId="77777777" w:rsidR="00973D87" w:rsidRDefault="00973D87" w:rsidP="00973D8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Планування роботи циклової комісії на 2020-2021 н. 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9EB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серпень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0D3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  <w:p w14:paraId="6C66BF9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7C8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5735C374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AD4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Розгляд та затвердження робочих навчальних програм із загальноосвітніх дисциплін.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835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серпень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8A8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38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2FB05574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FF1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3.Планування та організація роботи навчальних кабінетів.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27C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20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59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2339AF5A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1231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4.Перевірка плану роботи кабінетів, гуртків, паспортів кабінетів.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AD7A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0CB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76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668812B6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E4BC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5.Розгляд та затвердження планів роботи кабінетів, гуртків.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06B8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959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860B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67F0EFFD" w14:textId="77777777" w:rsidTr="00242EC7">
        <w:trPr>
          <w:trHeight w:val="871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AB3C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 Обговорення вимог до ведення навчальної документації. Ознайомлення з нормативними документами.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CB7A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E760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48D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70745D62" w14:textId="77777777" w:rsidTr="006C1CC1">
        <w:trPr>
          <w:trHeight w:val="78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A3C" w14:textId="77777777" w:rsidR="00973D87" w:rsidRDefault="00973D87" w:rsidP="00973D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  <w:r w:rsidRPr="001C6253">
              <w:rPr>
                <w:rStyle w:val="20"/>
              </w:rPr>
              <w:t>Реалізація концепції національно-патріотичного виховання під час освітнього процесу в коледжі.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CC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532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21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41E53C70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786E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8.Обговорення методичних розробок, рекомендацій, посібників для організації самостійної роботи здобувачів освіти та самоконтролю знань.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E94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AE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A6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6ACF6E7A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73ED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9.Участь у педагогічних радах, семінарах, методичних об’єднаннях кураторів груп, майстер-класах, школі педагогічної майстерності.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F968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800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AD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4F87974E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3D40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 Проведення засідань циклової комісії.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8EB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щомісячно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49AF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48D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0A8791CD" w14:textId="77777777" w:rsidTr="001C6253">
        <w:trPr>
          <w:trHeight w:val="61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5C43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 Надання методичної допомоги педагогічним працівникам.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06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FD3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  <w:p w14:paraId="5BAC155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E68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5BB7D8CD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2757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12.Обговорення основних вимог щодо мети, структури, навчально-методичних карток заняття.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DB1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F5AC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75A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6746E6C2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19E6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13.Обговорення основних вимог щодо інструкційних карток до практичних, лабораторних робіт, семінарських занять.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55D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BEF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95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29BA00A0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9D9C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14.Розгляд та обговорення індивідуальних планів роботи викладачів на 2020-2021 н. 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2A2F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35F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6AF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74ED7138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C6ED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15.Рекомендації щодо здійснення міждисциплінарних зв’язків на заняттях.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52E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щомісячно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5BD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42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058C60A7" w14:textId="77777777" w:rsidTr="006C1CC1">
        <w:trPr>
          <w:trHeight w:val="1112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31E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16.Розгляд та затвердження пакетів екзаменаційних білетів, ККР, КР з дисциплін (для здійснення поточного контролю знань здобувачів освіти).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6D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  <w:p w14:paraId="1D01BF8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січень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679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0B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741B7846" w14:textId="77777777" w:rsidTr="006C1CC1">
        <w:trPr>
          <w:trHeight w:val="642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A228" w14:textId="77777777" w:rsidR="00973D87" w:rsidRPr="005225DA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17. Сучасні педагогічні технології. Вивчення та впровадження інноваційних форм та методів навчання</w:t>
            </w:r>
            <w:r w:rsidRPr="005225DA">
              <w:rPr>
                <w:rStyle w:val="20"/>
              </w:rPr>
              <w:t xml:space="preserve"> в освітній процес</w:t>
            </w:r>
            <w:r>
              <w:rPr>
                <w:rStyle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DE14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8274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88BE3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02446B36" w14:textId="77777777" w:rsidTr="006C1CC1">
        <w:trPr>
          <w:trHeight w:val="633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C73" w14:textId="77777777" w:rsidR="00973D87" w:rsidRPr="00F34F46" w:rsidRDefault="00973D87" w:rsidP="00973D87">
            <w:pPr>
              <w:pStyle w:val="21"/>
              <w:shd w:val="clear" w:color="auto" w:fill="auto"/>
              <w:tabs>
                <w:tab w:val="left" w:pos="284"/>
              </w:tabs>
              <w:spacing w:before="0" w:line="226" w:lineRule="exact"/>
              <w:ind w:firstLine="0"/>
              <w:jc w:val="both"/>
              <w:rPr>
                <w:i/>
                <w:lang w:val="ru-RU"/>
              </w:rPr>
            </w:pPr>
            <w:r>
              <w:rPr>
                <w:rFonts w:eastAsia="Times New Roman"/>
                <w:lang w:val="ru-RU"/>
              </w:rPr>
              <w:t>18</w:t>
            </w:r>
            <w:r w:rsidRPr="00F34F46">
              <w:rPr>
                <w:rFonts w:eastAsia="Times New Roman"/>
                <w:lang w:val="ru-RU"/>
              </w:rPr>
              <w:t>.</w:t>
            </w:r>
            <w:r w:rsidRPr="00F34F46">
              <w:rPr>
                <w:rStyle w:val="20"/>
                <w:i/>
                <w:color w:val="000000"/>
                <w:lang w:val="ru-RU"/>
              </w:rPr>
              <w:t xml:space="preserve"> </w:t>
            </w:r>
            <w:proofErr w:type="spellStart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>Нові</w:t>
            </w:r>
            <w:proofErr w:type="spellEnd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>підходи</w:t>
            </w:r>
            <w:proofErr w:type="spellEnd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до</w:t>
            </w:r>
            <w:r w:rsidRPr="00D177DC">
              <w:rPr>
                <w:rStyle w:val="20"/>
                <w:color w:val="000000"/>
                <w:lang w:val="ru-RU"/>
              </w:rPr>
              <w:t xml:space="preserve"> </w:t>
            </w:r>
            <w:proofErr w:type="spellStart"/>
            <w:r w:rsidRPr="00D177DC">
              <w:rPr>
                <w:rStyle w:val="20"/>
                <w:color w:val="000000"/>
                <w:lang w:val="ru-RU"/>
              </w:rPr>
              <w:t>в</w:t>
            </w:r>
            <w:r w:rsidRPr="00D177DC">
              <w:rPr>
                <w:rStyle w:val="20"/>
                <w:color w:val="000000"/>
                <w:sz w:val="24"/>
                <w:szCs w:val="24"/>
                <w:lang w:val="ru-RU"/>
              </w:rPr>
              <w:t>икладання</w:t>
            </w:r>
            <w:proofErr w:type="spellEnd"/>
            <w:r w:rsidRPr="00F34F46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4F46">
              <w:rPr>
                <w:rStyle w:val="20"/>
                <w:color w:val="000000"/>
                <w:sz w:val="24"/>
                <w:szCs w:val="24"/>
                <w:lang w:val="ru-RU"/>
              </w:rPr>
              <w:t>дисциплін</w:t>
            </w:r>
            <w:proofErr w:type="spellEnd"/>
            <w:r w:rsidRPr="00F34F46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в ум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овах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компетентнісного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>.</w:t>
            </w:r>
          </w:p>
          <w:p w14:paraId="696A4DE7" w14:textId="77777777" w:rsidR="00973D87" w:rsidRPr="00F34F46" w:rsidRDefault="00973D87" w:rsidP="00973D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6DD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року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DFF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І.О.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4F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0951A566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8F1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19.Обмін педагогічним досвідом з метою вдосконалення педагогічної майстерності.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10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щомісячно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31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2639536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4A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31823CB6" w14:textId="77777777" w:rsidTr="00194067">
        <w:trPr>
          <w:gridAfter w:val="1"/>
          <w:wAfter w:w="8" w:type="dxa"/>
          <w:trHeight w:val="12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F9E6" w14:textId="77777777" w:rsidR="00973D87" w:rsidRPr="00C25DF7" w:rsidRDefault="00973D87" w:rsidP="00973D87">
            <w:pPr>
              <w:pStyle w:val="21"/>
              <w:shd w:val="clear" w:color="auto" w:fill="auto"/>
              <w:tabs>
                <w:tab w:val="left" w:pos="695"/>
              </w:tabs>
              <w:spacing w:before="0" w:line="226" w:lineRule="exact"/>
              <w:ind w:firstLine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Адаптація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здобувачів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нового </w:t>
            </w:r>
            <w:proofErr w:type="spellStart"/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прий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в умовах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освіт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>ь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закладу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та адаптивного карантину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.</w:t>
            </w:r>
          </w:p>
          <w:p w14:paraId="5079A51E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Консультаційна допомога здобувачам освіти із навчальних дисциплін з метою поліпшення знань, вмінь і навичок.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03FC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CCA8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51D19CB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5065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28403876" w14:textId="77777777" w:rsidTr="006C1CC1">
        <w:trPr>
          <w:gridAfter w:val="1"/>
          <w:wAfter w:w="8" w:type="dxa"/>
          <w:trHeight w:val="7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FA2" w14:textId="77777777" w:rsidR="00973D87" w:rsidRDefault="00973D87" w:rsidP="00973D87">
            <w:pPr>
              <w:pStyle w:val="21"/>
              <w:tabs>
                <w:tab w:val="left" w:pos="695"/>
              </w:tabs>
              <w:spacing w:before="0" w:line="226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  <w:p w14:paraId="32AD5890" w14:textId="77777777" w:rsidR="00973D87" w:rsidRPr="003047FA" w:rsidRDefault="00973D87" w:rsidP="00973D87">
            <w:pPr>
              <w:pStyle w:val="21"/>
              <w:shd w:val="clear" w:color="auto" w:fill="auto"/>
              <w:tabs>
                <w:tab w:val="left" w:pos="709"/>
              </w:tabs>
              <w:spacing w:before="0" w:line="226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21</w:t>
            </w:r>
            <w:r w:rsidRPr="003047FA">
              <w:rPr>
                <w:lang w:val="uk-UA"/>
              </w:rPr>
              <w:t>.</w:t>
            </w:r>
            <w:r w:rsidRPr="003047FA">
              <w:rPr>
                <w:rStyle w:val="20"/>
                <w:color w:val="000000"/>
                <w:lang w:val="uk-UA"/>
              </w:rPr>
              <w:t xml:space="preserve"> </w:t>
            </w:r>
            <w:r w:rsidRPr="003047FA">
              <w:rPr>
                <w:rStyle w:val="20"/>
                <w:color w:val="000000"/>
                <w:sz w:val="24"/>
                <w:szCs w:val="24"/>
                <w:lang w:val="uk-UA"/>
              </w:rPr>
              <w:t>Моніторин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г якості знань здобувачів освіти.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569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</w:t>
            </w:r>
          </w:p>
          <w:p w14:paraId="7CA4D2B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3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51F8884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8A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26151515" w14:textId="77777777" w:rsidTr="006C1CC1">
        <w:trPr>
          <w:gridAfter w:val="1"/>
          <w:wAfter w:w="8" w:type="dxa"/>
          <w:trHeight w:val="9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221" w14:textId="77777777" w:rsidR="00973D87" w:rsidRDefault="00973D87" w:rsidP="00973D87">
            <w:pPr>
              <w:pStyle w:val="21"/>
              <w:tabs>
                <w:tab w:val="left" w:pos="695"/>
              </w:tabs>
              <w:spacing w:before="0" w:line="226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  <w:p w14:paraId="4969EEF8" w14:textId="77777777" w:rsidR="00973D87" w:rsidRPr="009842C2" w:rsidRDefault="00973D87" w:rsidP="00973D8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>
              <w:rPr>
                <w:rStyle w:val="20"/>
                <w:lang w:val="ru-RU"/>
              </w:rPr>
              <w:t>С</w:t>
            </w:r>
            <w:r w:rsidRPr="00C25DF7">
              <w:rPr>
                <w:rStyle w:val="20"/>
                <w:lang w:val="ru-RU"/>
              </w:rPr>
              <w:t>творення</w:t>
            </w:r>
            <w:proofErr w:type="spellEnd"/>
            <w:r w:rsidRPr="00C25DF7">
              <w:rPr>
                <w:rStyle w:val="20"/>
                <w:lang w:val="ru-RU"/>
              </w:rPr>
              <w:t xml:space="preserve"> умов для </w:t>
            </w:r>
            <w:proofErr w:type="spellStart"/>
            <w:r w:rsidRPr="00C25DF7">
              <w:rPr>
                <w:rStyle w:val="20"/>
                <w:lang w:val="ru-RU"/>
              </w:rPr>
              <w:t>розвитку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творчих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здібностей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обдарованої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молоді</w:t>
            </w:r>
            <w:proofErr w:type="spellEnd"/>
            <w:r>
              <w:rPr>
                <w:rStyle w:val="20"/>
                <w:lang w:val="ru-RU"/>
              </w:rPr>
              <w:t>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77E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постійно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AF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70E6917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EDA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197A3C53" w14:textId="77777777" w:rsidTr="006C1CC1">
        <w:trPr>
          <w:gridAfter w:val="1"/>
          <w:wAfter w:w="8" w:type="dxa"/>
          <w:trHeight w:val="11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24F" w14:textId="77777777" w:rsidR="00973D87" w:rsidRDefault="00973D87" w:rsidP="00973D87">
            <w:pPr>
              <w:pStyle w:val="21"/>
              <w:tabs>
                <w:tab w:val="left" w:pos="695"/>
              </w:tabs>
              <w:spacing w:before="0" w:line="226" w:lineRule="exact"/>
              <w:jc w:val="both"/>
              <w:rPr>
                <w:sz w:val="24"/>
                <w:szCs w:val="24"/>
                <w:lang w:val="uk-UA"/>
              </w:rPr>
            </w:pPr>
          </w:p>
          <w:p w14:paraId="6FB7A5B5" w14:textId="77777777" w:rsidR="00973D87" w:rsidRPr="00AF160E" w:rsidRDefault="00973D87" w:rsidP="00973D8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  <w:r w:rsidRPr="00D75D7A">
              <w:rPr>
                <w:rStyle w:val="20"/>
              </w:rPr>
              <w:t xml:space="preserve"> </w:t>
            </w:r>
            <w:r>
              <w:rPr>
                <w:rStyle w:val="20"/>
              </w:rPr>
              <w:t>Організація і проведення відбіркових етапів</w:t>
            </w:r>
            <w:r w:rsidRPr="00D75D7A">
              <w:rPr>
                <w:rStyle w:val="20"/>
              </w:rPr>
              <w:t xml:space="preserve"> конкурсів з української мови ім. </w:t>
            </w:r>
            <w:r w:rsidRPr="00C25DF7">
              <w:rPr>
                <w:rStyle w:val="20"/>
                <w:lang w:val="ru-RU"/>
              </w:rPr>
              <w:t>Петра</w:t>
            </w:r>
            <w:r>
              <w:rPr>
                <w:rStyle w:val="20"/>
                <w:lang w:val="ru-RU"/>
              </w:rPr>
              <w:t xml:space="preserve"> </w:t>
            </w:r>
            <w:proofErr w:type="spellStart"/>
            <w:r>
              <w:rPr>
                <w:rStyle w:val="20"/>
                <w:lang w:val="ru-RU"/>
              </w:rPr>
              <w:t>Яцика</w:t>
            </w:r>
            <w:proofErr w:type="spellEnd"/>
            <w:r>
              <w:rPr>
                <w:rStyle w:val="20"/>
                <w:lang w:val="ru-RU"/>
              </w:rPr>
              <w:t xml:space="preserve">, Т. Шевченка, </w:t>
            </w:r>
            <w:proofErr w:type="spellStart"/>
            <w:r>
              <w:rPr>
                <w:rStyle w:val="20"/>
                <w:lang w:val="ru-RU"/>
              </w:rPr>
              <w:t>олімпіад</w:t>
            </w:r>
            <w:proofErr w:type="spellEnd"/>
            <w:r>
              <w:rPr>
                <w:rStyle w:val="20"/>
                <w:lang w:val="ru-RU"/>
              </w:rPr>
              <w:t xml:space="preserve">, </w:t>
            </w:r>
            <w:proofErr w:type="spellStart"/>
            <w:r>
              <w:rPr>
                <w:rStyle w:val="20"/>
                <w:lang w:val="ru-RU"/>
              </w:rPr>
              <w:t>конкурсів</w:t>
            </w:r>
            <w:proofErr w:type="spellEnd"/>
            <w:r>
              <w:rPr>
                <w:rStyle w:val="20"/>
                <w:lang w:val="ru-RU"/>
              </w:rPr>
              <w:t xml:space="preserve"> </w:t>
            </w:r>
            <w:proofErr w:type="spellStart"/>
            <w:r>
              <w:rPr>
                <w:rStyle w:val="20"/>
                <w:lang w:val="ru-RU"/>
              </w:rPr>
              <w:t>тощо</w:t>
            </w:r>
            <w:proofErr w:type="spellEnd"/>
            <w:r>
              <w:rPr>
                <w:rStyle w:val="20"/>
                <w:lang w:val="ru-RU"/>
              </w:rPr>
              <w:t>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5C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відповідно до графіків та нормативних матеріалів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79F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  <w:p w14:paraId="315E9801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М.О.</w:t>
            </w:r>
          </w:p>
          <w:p w14:paraId="14FA1EA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Клемба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  <w:p w14:paraId="5A76C0A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Б.М.</w:t>
            </w:r>
          </w:p>
          <w:p w14:paraId="18CA04F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Здрилюк</w:t>
            </w:r>
            <w:proofErr w:type="spellEnd"/>
            <w:r>
              <w:rPr>
                <w:rFonts w:ascii="Times New Roman" w:hAnsi="Times New Roman"/>
              </w:rPr>
              <w:t xml:space="preserve"> В.І.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1F7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07EEECB4" w14:textId="77777777" w:rsidTr="005809ED">
        <w:trPr>
          <w:gridAfter w:val="1"/>
          <w:wAfter w:w="8" w:type="dxa"/>
          <w:trHeight w:val="9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0E0E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24.Підвищення рівня підготовки майбутніх спеціалістів (допомога у підготовці доповідей, рефератів, повідомлень, тез конференцій).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D0A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EE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2129EF8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60D7142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5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75302D62" w14:textId="77777777" w:rsidTr="006C1CC1">
        <w:trPr>
          <w:gridAfter w:val="1"/>
          <w:wAfter w:w="8" w:type="dxa"/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AD9" w14:textId="77777777" w:rsidR="00973D87" w:rsidRPr="008D5985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  <w:r w:rsidRPr="008D5985">
              <w:rPr>
                <w:rStyle w:val="20"/>
                <w:color w:val="000000"/>
                <w:sz w:val="24"/>
                <w:szCs w:val="24"/>
                <w:lang w:val="uk-UA"/>
              </w:rPr>
              <w:t>Обговорення заходів щодо б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оротьби з неуспішністю здобувачів освіти та способів її подолання. Розробка заходів щодо підвищення рівня навчальних досягнень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BF4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</w:t>
            </w:r>
          </w:p>
          <w:p w14:paraId="784B0F1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A85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65DCFA6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C4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7EF04D2A" w14:textId="77777777" w:rsidTr="006C1CC1">
        <w:trPr>
          <w:gridAfter w:val="1"/>
          <w:wAfter w:w="8" w:type="dxa"/>
          <w:trHeight w:val="10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745" w14:textId="77777777" w:rsidR="00973D87" w:rsidRPr="00A52B0E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  <w:r w:rsidRPr="005406DC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Проведення відкритих занять та виховних заходів викла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да</w:t>
            </w:r>
            <w:r w:rsidRPr="005406DC">
              <w:rPr>
                <w:rStyle w:val="20"/>
                <w:color w:val="000000"/>
                <w:sz w:val="24"/>
                <w:szCs w:val="24"/>
                <w:lang w:val="uk-UA"/>
              </w:rPr>
              <w:t>чами циклової комісії з м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етою розповсюдження інноваційних </w:t>
            </w:r>
            <w:r w:rsidRPr="00153367">
              <w:rPr>
                <w:rStyle w:val="20"/>
                <w:color w:val="000000"/>
                <w:sz w:val="24"/>
                <w:szCs w:val="24"/>
                <w:lang w:val="uk-UA"/>
              </w:rPr>
              <w:t>технологій та методів навчання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.</w:t>
            </w:r>
            <w:r w:rsidRPr="00153367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F6D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</w:t>
            </w:r>
          </w:p>
          <w:p w14:paraId="77CDA21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21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7F57D4C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2D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748C44B6" w14:textId="77777777" w:rsidTr="002A4266">
        <w:trPr>
          <w:gridAfter w:val="1"/>
          <w:wAfter w:w="8" w:type="dxa"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3865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занять,  їх обговорення.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698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92D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657C250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66A5DB0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90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67A93B9E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F4C6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28.Надання методичної допомоги викладачам у підготовці до педагогічних рад, семінарів, методичних об’єднань.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371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E53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32936A1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Білик С.В.</w:t>
            </w:r>
          </w:p>
          <w:p w14:paraId="5C59B89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4B1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9C476B" w14:paraId="592DDE7F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1841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29.Підвищення рівня професійної майстерності викладачів.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591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B62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2C0EEED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53EDD30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65C55F0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A5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65C5233F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A100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  <w:r w:rsidRPr="00C25DF7">
              <w:rPr>
                <w:rStyle w:val="20"/>
                <w:color w:val="000000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П</w:t>
            </w:r>
            <w:r w:rsidRPr="00574F1E">
              <w:rPr>
                <w:rStyle w:val="20"/>
                <w:color w:val="000000"/>
                <w:sz w:val="24"/>
                <w:szCs w:val="24"/>
              </w:rPr>
              <w:t>роведення</w:t>
            </w:r>
            <w:proofErr w:type="spellEnd"/>
            <w:r w:rsidRPr="00574F1E">
              <w:rPr>
                <w:rStyle w:val="20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74F1E">
              <w:rPr>
                <w:rStyle w:val="20"/>
                <w:color w:val="000000"/>
                <w:sz w:val="24"/>
                <w:szCs w:val="24"/>
              </w:rPr>
              <w:t>етапу</w:t>
            </w:r>
            <w:proofErr w:type="spellEnd"/>
            <w:r w:rsidRPr="00574F1E">
              <w:rPr>
                <w:rStyle w:val="20"/>
                <w:color w:val="000000"/>
                <w:sz w:val="24"/>
                <w:szCs w:val="24"/>
              </w:rPr>
              <w:t xml:space="preserve"> конкурсу «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Педагогічний ОСКАР</w:t>
            </w:r>
            <w:r w:rsidRPr="00574F1E">
              <w:rPr>
                <w:rStyle w:val="20"/>
                <w:color w:val="000000"/>
                <w:sz w:val="24"/>
                <w:szCs w:val="24"/>
                <w:lang w:val="uk-UA"/>
              </w:rPr>
              <w:t>».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684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відповідно  до нормативних матеріалів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09A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0FBAD73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0DDEE50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A3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11DC29A2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173B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31.Участь у конкурсі «Викладач року».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92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відповідно до </w:t>
            </w:r>
            <w:r>
              <w:rPr>
                <w:rFonts w:ascii="Times New Roman" w:hAnsi="Times New Roman"/>
              </w:rPr>
              <w:lastRenderedPageBreak/>
              <w:t>нормативних матеріалів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F08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Савченко С.О.</w:t>
            </w:r>
          </w:p>
          <w:p w14:paraId="10E07E6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0F5F008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83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4A5F4C9D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E4CC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32.Підготовка методичних рекомендацій із вивчення дисциплін (електронних методичних посібників, конспектів лекцій, збірників вправ, тестових завдань тощо).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C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1BD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3EB3170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7787D849" w14:textId="77777777" w:rsidR="00973D87" w:rsidRDefault="00973D87" w:rsidP="00973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члени     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9D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0C535C68" w14:textId="77777777" w:rsidTr="006C1CC1">
        <w:trPr>
          <w:gridAfter w:val="1"/>
          <w:wAfter w:w="8" w:type="dxa"/>
          <w:trHeight w:val="1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AE3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 Вивчення провідного педагогічного досвіду викладачів циклової комісії.</w:t>
            </w:r>
          </w:p>
          <w:p w14:paraId="53AD76DD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D24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1E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4D88339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7D2F6FE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170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6C2F8A04" w14:textId="77777777" w:rsidTr="006C1CC1">
        <w:trPr>
          <w:gridAfter w:val="1"/>
          <w:wAfter w:w="8" w:type="dxa"/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97E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34.Вивчення передового педагогічного досвіду викладачів циклової комісії.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AF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6F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04A405E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2384438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9F5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657FAA96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A001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35.Використання електронного тестування як засобу підвищення ефективності закріплення знань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3D9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09F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51DA3EC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Здинюк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  <w:p w14:paraId="3CA795D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Клемба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  <w:p w14:paraId="042D07E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Полігас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14:paraId="4E94900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Б.М.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42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D36F44" w14:paraId="189C50EF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32F4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 Проведення циклу педагогічних читань:</w:t>
            </w:r>
          </w:p>
          <w:p w14:paraId="016F9B27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методи навчання</w:t>
            </w:r>
          </w:p>
          <w:p w14:paraId="319FD8D9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Проектна технологія навчання</w:t>
            </w:r>
          </w:p>
          <w:p w14:paraId="5C4EC0B8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Інтерактивне навчання</w:t>
            </w:r>
          </w:p>
          <w:p w14:paraId="5444278D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Проблемне навчання </w:t>
            </w:r>
          </w:p>
          <w:p w14:paraId="55AE2024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Ігрові технології навчання </w:t>
            </w:r>
          </w:p>
          <w:p w14:paraId="1413EFB4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щодо проектування заняття.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921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B9E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632F5B9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 Савченко С.О.</w:t>
            </w:r>
          </w:p>
          <w:p w14:paraId="2ADA4C3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Білик С.В.</w:t>
            </w:r>
          </w:p>
          <w:p w14:paraId="13AA739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  <w:p w14:paraId="0D21DFCC" w14:textId="77777777" w:rsidR="00973D87" w:rsidRPr="00D36F44" w:rsidRDefault="00973D87" w:rsidP="00973D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7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1E226BB5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9FEA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-методична рада викладачів, які атестуються з питань підготовки, проведення звіту роботи.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AB9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F36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67F4D88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3723C2C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EC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5FC07732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CDCE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 Виступи на засіданнях циклової комісії з питань навчально-методичного забезпечення освітнього процесу, системи роботи над науковою проблемою, над якою працює викладач.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238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43F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6975195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25A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0E242BA3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98D8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39.Позааудиторна робота зі студентами: організація та методичне забезпечення.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94F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F92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5469526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84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000355AB" w14:textId="77777777" w:rsidTr="00225AD7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F65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 Обговорення питань:</w:t>
            </w:r>
          </w:p>
          <w:p w14:paraId="5D7D3B7D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Нові підходи до викладання дисциплін в умовах дистанційного і змішаного навчання.</w:t>
            </w:r>
          </w:p>
          <w:p w14:paraId="2860144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Інноваційні стратегічні напрямки формування особистості здобувача освіти в сучасному інформаційно-комунікаційному середовищі.</w:t>
            </w:r>
          </w:p>
          <w:p w14:paraId="08F70140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Вдосконалення змісту, форм і методів дистанційного і змішаного навчання для формування професійних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здобувача освіти, розвитку його творчих здібностей та соціальної адаптації.</w:t>
            </w:r>
          </w:p>
          <w:p w14:paraId="06F7A7BB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-Використання освітніх технологій дистанційного навчання.</w:t>
            </w:r>
          </w:p>
          <w:p w14:paraId="65EA5C3D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Упровадження дистанційних технологій у контексті змішаного навчання.</w:t>
            </w:r>
          </w:p>
          <w:p w14:paraId="6AE18FE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електронного тестування як засобу підвищення ефективності закріплення знань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23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38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6A3AD43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96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78BF9D3B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3067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41.Забезпечення відкритого освітнього процесу. Організація та проведення відкритих занять із навчальних дисциплін.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AA8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B1F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25A3976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2D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16DED19D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F0F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42.Аналіз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 викладачами циклової комісії.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1C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3E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314F364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E6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27F44A77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2ABB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43.Організація та проведення Тижня професійної майстерності викладачів циклової комісії.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38B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131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0965B1C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DC6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12D4D317" w14:textId="77777777" w:rsidTr="00D810CF">
        <w:trPr>
          <w:gridAfter w:val="1"/>
          <w:wAfter w:w="8" w:type="dxa"/>
          <w:trHeight w:val="10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720C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44.Оновлення матеріально-технічної бази кабінетів, наочних посібників, методичних куточків. </w:t>
            </w:r>
          </w:p>
          <w:p w14:paraId="6DF926C0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507F47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6D1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18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3F72B14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34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5CA47A30" w14:textId="77777777" w:rsidTr="00074BC7">
        <w:trPr>
          <w:gridAfter w:val="1"/>
          <w:wAfter w:w="8" w:type="dxa"/>
          <w:trHeight w:val="9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35B" w14:textId="77777777" w:rsidR="00973D87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45.Вдосконалення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навчально-методичних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комплексів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паперовий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варіанти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  <w:p w14:paraId="2C62EDCD" w14:textId="77777777" w:rsidR="00973D87" w:rsidRPr="00B175E5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99D9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56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CB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0ED6BF0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667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75B78676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6CB" w14:textId="77777777" w:rsidR="00973D87" w:rsidRPr="009F2774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  <w:r w:rsidRPr="009F2774">
              <w:rPr>
                <w:rFonts w:ascii="Times New Roman" w:eastAsia="Times New Roman" w:hAnsi="Times New Roman" w:cs="Times New Roman"/>
                <w:lang w:eastAsia="ru-RU"/>
              </w:rPr>
              <w:t>З досвіду впровадження інноваційних технологій викладачами загальноосвітніх дисциплін з метою підвищення якості освітнього процесу.</w:t>
            </w:r>
          </w:p>
          <w:p w14:paraId="1DA44E0B" w14:textId="77777777" w:rsidR="00973D87" w:rsidRPr="009F2774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2BCBC" w14:textId="77777777" w:rsidR="00973D87" w:rsidRPr="009F2774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FB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E8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545FA4D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7C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6EDA0E37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67A" w14:textId="77777777" w:rsidR="00973D87" w:rsidRPr="00D75D7A" w:rsidRDefault="00973D87" w:rsidP="00973D87">
            <w:pPr>
              <w:pStyle w:val="21"/>
              <w:shd w:val="clear" w:color="auto" w:fill="auto"/>
              <w:tabs>
                <w:tab w:val="left" w:pos="695"/>
              </w:tabs>
              <w:spacing w:before="0" w:line="226" w:lineRule="exact"/>
              <w:ind w:firstLine="0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47</w:t>
            </w:r>
            <w:r w:rsidRPr="00D75D7A">
              <w:rPr>
                <w:rFonts w:eastAsia="Times New Roman"/>
                <w:lang w:val="ru-RU" w:eastAsia="ru-RU"/>
              </w:rPr>
              <w:t>.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>О</w:t>
            </w:r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рганізація та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спортивно-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виховних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пропаганди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життя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8A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37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782BF4F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Кузьмук Л.Я.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03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63230345" w14:textId="77777777" w:rsidTr="003B075A">
        <w:trPr>
          <w:gridAfter w:val="1"/>
          <w:wAfter w:w="8" w:type="dxa"/>
          <w:trHeight w:val="7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3E14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48.Проведення профорієнтаційної роботи викладачами комісії (згідно графіка).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66E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</w:t>
            </w:r>
          </w:p>
          <w:p w14:paraId="148A530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2CB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30DFC43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F1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4E042299" w14:textId="77777777" w:rsidTr="006C1CC1">
        <w:trPr>
          <w:gridAfter w:val="1"/>
          <w:wAfter w:w="8" w:type="dxa"/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1F2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49.Підведення підсумків самоосвітньої діяльності викладачів за 2020-2021 н. р. (виставка методичних розробок, рекомендацій, навчально-методичних посібників, посібників по самостійному вивченню).</w:t>
            </w:r>
          </w:p>
          <w:p w14:paraId="51F18F9F" w14:textId="77777777" w:rsidR="00973D87" w:rsidRPr="004F45FA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6D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F45FA">
              <w:rPr>
                <w:rFonts w:ascii="Times New Roman" w:hAnsi="Times New Roman"/>
                <w:sz w:val="24"/>
                <w:szCs w:val="24"/>
              </w:rPr>
              <w:t>Обмін</w:t>
            </w:r>
            <w:proofErr w:type="spellEnd"/>
            <w:r w:rsidRPr="004F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5FA">
              <w:rPr>
                <w:rFonts w:ascii="Times New Roman" w:hAnsi="Times New Roman"/>
                <w:sz w:val="24"/>
                <w:szCs w:val="24"/>
              </w:rPr>
              <w:t>досвідом</w:t>
            </w:r>
            <w:proofErr w:type="spellEnd"/>
            <w:r w:rsidRPr="004F45FA">
              <w:rPr>
                <w:rFonts w:ascii="Times New Roman" w:hAnsi="Times New Roman"/>
                <w:sz w:val="24"/>
                <w:szCs w:val="24"/>
              </w:rPr>
              <w:t xml:space="preserve"> за «круглим столом».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76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DE4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63BF168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C4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207809DF" w14:textId="77777777" w:rsidTr="006C1CC1">
        <w:trPr>
          <w:gridAfter w:val="1"/>
          <w:wAfter w:w="8" w:type="dxa"/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F23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  <w:r w:rsidRPr="005406D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індивідуальних планів роботи викладачів за 2020-2021 н. р. Визначення загального обсягу годин робочого часу викладачів. Підведення підсумків роботи (навчальної, методичної, організаційної) за навчальний рік.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063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38A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364B97D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006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81F680F" w14:textId="77777777" w:rsidR="002A6DEE" w:rsidRPr="0010444A" w:rsidRDefault="002A6DEE">
      <w:pPr>
        <w:rPr>
          <w:lang w:val="ru-RU"/>
        </w:rPr>
      </w:pPr>
    </w:p>
    <w:sectPr w:rsidR="002A6DEE" w:rsidRPr="0010444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E5D3B"/>
    <w:multiLevelType w:val="hybridMultilevel"/>
    <w:tmpl w:val="4870664A"/>
    <w:lvl w:ilvl="0" w:tplc="E2B25C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24"/>
    <w:rsid w:val="00005124"/>
    <w:rsid w:val="000451C8"/>
    <w:rsid w:val="00056207"/>
    <w:rsid w:val="00074BC7"/>
    <w:rsid w:val="00074FE2"/>
    <w:rsid w:val="00091C0F"/>
    <w:rsid w:val="000A254F"/>
    <w:rsid w:val="000D3080"/>
    <w:rsid w:val="001003D5"/>
    <w:rsid w:val="0010444A"/>
    <w:rsid w:val="00153367"/>
    <w:rsid w:val="00194067"/>
    <w:rsid w:val="0019633F"/>
    <w:rsid w:val="001C0278"/>
    <w:rsid w:val="001C6253"/>
    <w:rsid w:val="001D7F7D"/>
    <w:rsid w:val="001E0D83"/>
    <w:rsid w:val="00225AD7"/>
    <w:rsid w:val="00231DAC"/>
    <w:rsid w:val="00242BB5"/>
    <w:rsid w:val="00242EC7"/>
    <w:rsid w:val="00276785"/>
    <w:rsid w:val="00292A0C"/>
    <w:rsid w:val="00292DE1"/>
    <w:rsid w:val="002938DF"/>
    <w:rsid w:val="002A4266"/>
    <w:rsid w:val="002A6DEE"/>
    <w:rsid w:val="002B259D"/>
    <w:rsid w:val="002B4FEB"/>
    <w:rsid w:val="002D0E10"/>
    <w:rsid w:val="002F46F7"/>
    <w:rsid w:val="003047FA"/>
    <w:rsid w:val="00313540"/>
    <w:rsid w:val="0031368F"/>
    <w:rsid w:val="0031390E"/>
    <w:rsid w:val="00324873"/>
    <w:rsid w:val="003972D0"/>
    <w:rsid w:val="003A00B4"/>
    <w:rsid w:val="003B075A"/>
    <w:rsid w:val="003B428B"/>
    <w:rsid w:val="003E0E7C"/>
    <w:rsid w:val="003E5C33"/>
    <w:rsid w:val="004438B4"/>
    <w:rsid w:val="004F45FA"/>
    <w:rsid w:val="00504BB3"/>
    <w:rsid w:val="00504DA6"/>
    <w:rsid w:val="005225DA"/>
    <w:rsid w:val="00532F7F"/>
    <w:rsid w:val="005356EA"/>
    <w:rsid w:val="00535A5C"/>
    <w:rsid w:val="005406DC"/>
    <w:rsid w:val="00560991"/>
    <w:rsid w:val="00574F1E"/>
    <w:rsid w:val="005809ED"/>
    <w:rsid w:val="005975C5"/>
    <w:rsid w:val="005A7AAA"/>
    <w:rsid w:val="005B4029"/>
    <w:rsid w:val="005C4BC6"/>
    <w:rsid w:val="005C7B3C"/>
    <w:rsid w:val="005D2A26"/>
    <w:rsid w:val="005F6E1A"/>
    <w:rsid w:val="00631CF4"/>
    <w:rsid w:val="00676635"/>
    <w:rsid w:val="0068324D"/>
    <w:rsid w:val="006A5D89"/>
    <w:rsid w:val="006B2E57"/>
    <w:rsid w:val="006C1CC1"/>
    <w:rsid w:val="006E49B9"/>
    <w:rsid w:val="007233CA"/>
    <w:rsid w:val="00740946"/>
    <w:rsid w:val="00755F93"/>
    <w:rsid w:val="00765169"/>
    <w:rsid w:val="007C746C"/>
    <w:rsid w:val="007E539F"/>
    <w:rsid w:val="007E7747"/>
    <w:rsid w:val="0080716A"/>
    <w:rsid w:val="008073C1"/>
    <w:rsid w:val="00832CBA"/>
    <w:rsid w:val="00876CFB"/>
    <w:rsid w:val="008B1DBC"/>
    <w:rsid w:val="008D14C2"/>
    <w:rsid w:val="008D5985"/>
    <w:rsid w:val="00906031"/>
    <w:rsid w:val="00915E81"/>
    <w:rsid w:val="009444A4"/>
    <w:rsid w:val="00973D87"/>
    <w:rsid w:val="009842C2"/>
    <w:rsid w:val="00987DD8"/>
    <w:rsid w:val="00991217"/>
    <w:rsid w:val="009B4FAE"/>
    <w:rsid w:val="009C03B5"/>
    <w:rsid w:val="009C0BB8"/>
    <w:rsid w:val="009C476B"/>
    <w:rsid w:val="009D540E"/>
    <w:rsid w:val="009F2774"/>
    <w:rsid w:val="00A053C6"/>
    <w:rsid w:val="00A10178"/>
    <w:rsid w:val="00A22189"/>
    <w:rsid w:val="00A25965"/>
    <w:rsid w:val="00A27B26"/>
    <w:rsid w:val="00A454EA"/>
    <w:rsid w:val="00A52B0E"/>
    <w:rsid w:val="00A80841"/>
    <w:rsid w:val="00AC0DA1"/>
    <w:rsid w:val="00AC2850"/>
    <w:rsid w:val="00AF160E"/>
    <w:rsid w:val="00B175E5"/>
    <w:rsid w:val="00B6202F"/>
    <w:rsid w:val="00B75AE8"/>
    <w:rsid w:val="00C25DF7"/>
    <w:rsid w:val="00C62870"/>
    <w:rsid w:val="00C83C94"/>
    <w:rsid w:val="00D177DC"/>
    <w:rsid w:val="00D23DD2"/>
    <w:rsid w:val="00D36F44"/>
    <w:rsid w:val="00D5522D"/>
    <w:rsid w:val="00D75D7A"/>
    <w:rsid w:val="00D810CF"/>
    <w:rsid w:val="00D87D11"/>
    <w:rsid w:val="00DB5A53"/>
    <w:rsid w:val="00E34E00"/>
    <w:rsid w:val="00EB1CBD"/>
    <w:rsid w:val="00EC74A3"/>
    <w:rsid w:val="00F25C36"/>
    <w:rsid w:val="00F34F46"/>
    <w:rsid w:val="00F77C3A"/>
    <w:rsid w:val="00F813DB"/>
    <w:rsid w:val="00FC18AC"/>
    <w:rsid w:val="00FC63D4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2E5A"/>
  <w15:chartTrackingRefBased/>
  <w15:docId w15:val="{ACA19EBE-F75D-43EA-BDA5-FB6B22A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4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0444A"/>
    <w:pPr>
      <w:widowControl/>
      <w:spacing w:after="160" w:line="254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2">
    <w:name w:val="Основний текст (2)_"/>
    <w:link w:val="21"/>
    <w:locked/>
    <w:rsid w:val="009F277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F2774"/>
    <w:pPr>
      <w:shd w:val="clear" w:color="auto" w:fill="FFFFFF"/>
      <w:spacing w:before="3360" w:line="240" w:lineRule="atLeast"/>
      <w:ind w:hanging="4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ий текст (2)"/>
    <w:basedOn w:val="2"/>
    <w:rsid w:val="009F2774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B9EE-D0EA-4F2F-BE06-408B01CE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Sweetlana Savchenko</cp:lastModifiedBy>
  <cp:revision>2</cp:revision>
  <dcterms:created xsi:type="dcterms:W3CDTF">2020-12-14T08:51:00Z</dcterms:created>
  <dcterms:modified xsi:type="dcterms:W3CDTF">2020-12-14T08:51:00Z</dcterms:modified>
</cp:coreProperties>
</file>