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F7" w:rsidRPr="00A70291" w:rsidRDefault="00D513F7" w:rsidP="00A70291">
      <w:pPr>
        <w:pStyle w:val="3"/>
        <w:shd w:val="clear" w:color="auto" w:fill="auto"/>
        <w:tabs>
          <w:tab w:val="left" w:pos="426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рефератів з дисципліни «Стандартизація п</w:t>
      </w:r>
      <w:r w:rsidR="0020519F">
        <w:rPr>
          <w:b/>
          <w:bCs/>
          <w:sz w:val="28"/>
          <w:szCs w:val="28"/>
        </w:rPr>
        <w:t>р</w:t>
      </w:r>
      <w:bookmarkStart w:id="0" w:name="_GoBack"/>
      <w:bookmarkEnd w:id="0"/>
      <w:r>
        <w:rPr>
          <w:b/>
          <w:bCs/>
          <w:sz w:val="28"/>
          <w:szCs w:val="28"/>
        </w:rPr>
        <w:t>одукції тваринництва»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Фактори, що впливають на якість продукції.</w:t>
      </w:r>
    </w:p>
    <w:p w:rsidR="00D513F7" w:rsidRPr="003C04AB" w:rsidRDefault="00D513F7" w:rsidP="00CF332D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0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Завдання стандартизації та перспективи розвитку.  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Суть комплексної системи стандартизації, її роль у розвитку народного господарства держави.</w:t>
      </w:r>
    </w:p>
    <w:p w:rsidR="00D513F7" w:rsidRPr="003C04AB" w:rsidRDefault="00D513F7" w:rsidP="00630307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Стандартизація - основа нормування якості продукції. Економічна ефективність її в народному господарстві.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 xml:space="preserve">Категорії стандартів, сфера їх дії, об’єкти державної, галузевої стандартизації на підприємствах. 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 xml:space="preserve">Види стандартів і технічних умов, їх призначення та склад. 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 xml:space="preserve">Коротка характеристика змісту основних видів стандартів. 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Структура стандартів.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Стандартизація штрихового кодування продукції.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Органи стандартизації та їх функції.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Планування робіт із стандартизації на різних рівнях: державному галузевому, на підприємствах.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Порядок розроблення, затвердження і впровадження стандартів. Реєстрація, строки перевірки і перегляд стандартів. Відміна стандарту.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Розділи стандартів, їх нумерація. Порядок затвердження стандартів.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Принципи міжнародної стандартизації, метрології і якості. Роль стандартизації в розвитку міжнародних економічних, торгових і науково-технічних відносин між країнами.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 xml:space="preserve">Міжнародні організації в галузі стандартизації, метрології і якості. Міжнародні стандарти. Порядок розроблення і оформлення міжнародних стандартів </w:t>
      </w:r>
      <w:r w:rsidRPr="003C04AB">
        <w:rPr>
          <w:sz w:val="28"/>
          <w:szCs w:val="28"/>
          <w:lang w:val="en-US"/>
        </w:rPr>
        <w:t>ISO</w:t>
      </w:r>
      <w:r w:rsidRPr="003C04AB">
        <w:rPr>
          <w:sz w:val="28"/>
          <w:szCs w:val="28"/>
        </w:rPr>
        <w:t xml:space="preserve">. Організаційна структура </w:t>
      </w:r>
      <w:r w:rsidRPr="003C04AB">
        <w:rPr>
          <w:sz w:val="28"/>
          <w:szCs w:val="28"/>
          <w:lang w:val="en-US"/>
        </w:rPr>
        <w:t>ISO</w:t>
      </w:r>
      <w:r w:rsidRPr="003C04AB">
        <w:rPr>
          <w:sz w:val="28"/>
          <w:szCs w:val="28"/>
        </w:rPr>
        <w:t>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Міжнародна організація законодавчої метрології - МОЗМ.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Європейська організація по контролю за якістю - ЕОКЯ.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Завдання та функції метрології. Основні нормативні документи з метрологічного забезпечення. Метрологічне забезпечення точності та єдності вимірювань.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Структура і основні функціональні обов’язки метрологічних установ підприємств. Технічна база метрологічного забезпечення.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Державний метрологічний контроль і нагляд.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Вимоги до якості залежно від призначення продукції.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344"/>
        <w:jc w:val="both"/>
        <w:rPr>
          <w:sz w:val="28"/>
          <w:szCs w:val="28"/>
        </w:rPr>
      </w:pPr>
      <w:r w:rsidRPr="003C04AB">
        <w:rPr>
          <w:sz w:val="28"/>
          <w:szCs w:val="28"/>
        </w:rPr>
        <w:t xml:space="preserve"> Роль уніфікації в промисловому виробництві.</w:t>
      </w:r>
    </w:p>
    <w:p w:rsidR="00D513F7" w:rsidRPr="003C04AB" w:rsidRDefault="00D513F7" w:rsidP="00630307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3C04AB">
        <w:rPr>
          <w:sz w:val="28"/>
          <w:szCs w:val="28"/>
        </w:rPr>
        <w:t xml:space="preserve">23. </w:t>
      </w:r>
      <w:proofErr w:type="spellStart"/>
      <w:r w:rsidRPr="003C04AB">
        <w:rPr>
          <w:sz w:val="28"/>
          <w:szCs w:val="28"/>
        </w:rPr>
        <w:t>Нормоконтроль</w:t>
      </w:r>
      <w:proofErr w:type="spellEnd"/>
      <w:r w:rsidRPr="003C04AB">
        <w:rPr>
          <w:sz w:val="28"/>
          <w:szCs w:val="28"/>
        </w:rPr>
        <w:t xml:space="preserve"> технічної документації.</w:t>
      </w:r>
    </w:p>
    <w:p w:rsidR="00D513F7" w:rsidRPr="003C04AB" w:rsidRDefault="00D513F7" w:rsidP="00630307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C04AB">
        <w:rPr>
          <w:sz w:val="28"/>
          <w:szCs w:val="28"/>
        </w:rPr>
        <w:t>ехніко-економічна ефективність стандартизації.</w:t>
      </w:r>
    </w:p>
    <w:p w:rsidR="00D513F7" w:rsidRPr="003C04AB" w:rsidRDefault="00D513F7" w:rsidP="00630307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25.Участь України в міжнародній та європейській діяльності з стандартизації.</w:t>
      </w:r>
    </w:p>
    <w:p w:rsidR="00D513F7" w:rsidRPr="003C04AB" w:rsidRDefault="00D513F7" w:rsidP="00630307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26.Основні тенденції розвитку міжнародної стандартизації систем якості.</w:t>
      </w:r>
    </w:p>
    <w:p w:rsidR="00D513F7" w:rsidRPr="003C04AB" w:rsidRDefault="00D513F7" w:rsidP="00630307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3C04AB">
        <w:rPr>
          <w:sz w:val="28"/>
          <w:szCs w:val="28"/>
        </w:rPr>
        <w:t xml:space="preserve"> Політика та програма Європейського Союзу з питань якості.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Види контролю залежно від дефектів продукції: суцільний, вибірковий, руйнівний  і неруйнівний на прикладі яєць курячих харчових.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Вимоги стандартів до м’яса яловичини і телятини.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 xml:space="preserve">Вимоги стандартів до м’яса свинини в тушах і </w:t>
      </w:r>
      <w:proofErr w:type="spellStart"/>
      <w:r w:rsidRPr="003C04AB">
        <w:rPr>
          <w:sz w:val="28"/>
          <w:szCs w:val="28"/>
        </w:rPr>
        <w:t>напівтушах</w:t>
      </w:r>
      <w:proofErr w:type="spellEnd"/>
      <w:r w:rsidRPr="003C04AB">
        <w:rPr>
          <w:sz w:val="28"/>
          <w:szCs w:val="28"/>
        </w:rPr>
        <w:t>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 xml:space="preserve">Вимоги стандартів до м’яса </w:t>
      </w:r>
      <w:proofErr w:type="spellStart"/>
      <w:r w:rsidRPr="003C04AB">
        <w:rPr>
          <w:sz w:val="28"/>
          <w:szCs w:val="28"/>
        </w:rPr>
        <w:t>кролів</w:t>
      </w:r>
      <w:proofErr w:type="spellEnd"/>
      <w:r w:rsidRPr="003C04AB">
        <w:rPr>
          <w:sz w:val="28"/>
          <w:szCs w:val="28"/>
        </w:rPr>
        <w:t>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Оцінка якості за стандартами м’яса птиці, тушок курей. Вимоги до якості.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Стандарти на рибу всіх видів обробки, пакування і маркування.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lastRenderedPageBreak/>
        <w:t>Вимоги стандарту до якості меду натурального. Визначення натуральності та зрілості.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Стандарти на молочну продукцію. Вимоги стандарту до кефіру, ряжанки, сметани, морозива, сичужних сирів.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Вимоги стандарту до якості молока.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Класифікація та асортимент молока залежно від жирності, кислотності, бактеріальної засміченості і термічної обробки. Стандарти на методи випробування якісних показників молока.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Вимоги стандарту до яєць курячих харчових.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Економічні показники поліпшення якості продукції.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Вимоги до якості масла вершкового.</w:t>
      </w:r>
    </w:p>
    <w:p w:rsidR="00D513F7" w:rsidRPr="003C04AB" w:rsidRDefault="00D513F7" w:rsidP="00CF332D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 xml:space="preserve">Суть атестації   продукції в різних країнах. </w:t>
      </w:r>
    </w:p>
    <w:p w:rsidR="00D513F7" w:rsidRPr="003C04AB" w:rsidRDefault="00D513F7" w:rsidP="00CF332D">
      <w:pPr>
        <w:pStyle w:val="3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45.Правові основи сертифікації.</w:t>
      </w:r>
    </w:p>
    <w:p w:rsidR="00D513F7" w:rsidRPr="003C04AB" w:rsidRDefault="00D513F7" w:rsidP="00CF332D">
      <w:pPr>
        <w:pStyle w:val="3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3C04AB">
        <w:rPr>
          <w:sz w:val="28"/>
          <w:szCs w:val="28"/>
        </w:rPr>
        <w:t>46.Порядок акредитації випробувальної лабораторії, контроль за її діяльністю.</w:t>
      </w:r>
    </w:p>
    <w:p w:rsidR="00D513F7" w:rsidRPr="003C04AB" w:rsidRDefault="00D513F7">
      <w:pPr>
        <w:rPr>
          <w:rFonts w:ascii="Times New Roman" w:hAnsi="Times New Roman" w:cs="Times New Roman"/>
        </w:rPr>
      </w:pPr>
    </w:p>
    <w:sectPr w:rsidR="00D513F7" w:rsidRPr="003C04AB" w:rsidSect="001C16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3BC"/>
    <w:multiLevelType w:val="hybridMultilevel"/>
    <w:tmpl w:val="9D369864"/>
    <w:lvl w:ilvl="0" w:tplc="F17E0492">
      <w:start w:val="1"/>
      <w:numFmt w:val="decimal"/>
      <w:lvlText w:val="%1."/>
      <w:lvlJc w:val="left"/>
      <w:pPr>
        <w:ind w:left="7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499"/>
    <w:rsid w:val="00166037"/>
    <w:rsid w:val="001C16F0"/>
    <w:rsid w:val="0020519F"/>
    <w:rsid w:val="002E7C7B"/>
    <w:rsid w:val="003C04AB"/>
    <w:rsid w:val="0051270E"/>
    <w:rsid w:val="00630307"/>
    <w:rsid w:val="006D5499"/>
    <w:rsid w:val="008C11EE"/>
    <w:rsid w:val="009C20D1"/>
    <w:rsid w:val="00A03817"/>
    <w:rsid w:val="00A70291"/>
    <w:rsid w:val="00B96411"/>
    <w:rsid w:val="00CF332D"/>
    <w:rsid w:val="00D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6CA77"/>
  <w15:docId w15:val="{14625618-CD86-4C9A-9589-8E70B91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F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ий текст3"/>
    <w:basedOn w:val="a"/>
    <w:uiPriority w:val="99"/>
    <w:rsid w:val="00CF332D"/>
    <w:pPr>
      <w:widowControl w:val="0"/>
      <w:shd w:val="clear" w:color="auto" w:fill="FFFFFF"/>
      <w:spacing w:after="0" w:line="204" w:lineRule="exact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character" w:customStyle="1" w:styleId="4">
    <w:name w:val="Основний текст (4)_"/>
    <w:link w:val="40"/>
    <w:uiPriority w:val="99"/>
    <w:locked/>
    <w:rsid w:val="00CF332D"/>
    <w:rPr>
      <w:b/>
      <w:bCs/>
      <w:sz w:val="18"/>
      <w:szCs w:val="18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CF332D"/>
    <w:pPr>
      <w:widowControl w:val="0"/>
      <w:shd w:val="clear" w:color="auto" w:fill="FFFFFF"/>
      <w:spacing w:after="0" w:line="223" w:lineRule="exact"/>
      <w:ind w:hanging="1720"/>
      <w:jc w:val="center"/>
    </w:pPr>
    <w:rPr>
      <w:b/>
      <w:bCs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2058</Words>
  <Characters>1174</Characters>
  <Application>Microsoft Office Word</Application>
  <DocSecurity>0</DocSecurity>
  <Lines>9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11</cp:revision>
  <dcterms:created xsi:type="dcterms:W3CDTF">2018-11-30T19:33:00Z</dcterms:created>
  <dcterms:modified xsi:type="dcterms:W3CDTF">2019-01-11T18:52:00Z</dcterms:modified>
</cp:coreProperties>
</file>