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A3" w:rsidRDefault="005358A3" w:rsidP="005358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721F">
        <w:rPr>
          <w:rFonts w:ascii="Times New Roman" w:hAnsi="Times New Roman" w:cs="Times New Roman"/>
          <w:sz w:val="28"/>
          <w:szCs w:val="28"/>
        </w:rPr>
        <w:t>имоги до обладнання та забезпечення методичного кабінету</w:t>
      </w:r>
    </w:p>
    <w:p w:rsidR="005358A3" w:rsidRPr="001F0AE3" w:rsidRDefault="005358A3" w:rsidP="005358A3"/>
    <w:p w:rsidR="005358A3" w:rsidRDefault="005358A3" w:rsidP="005358A3">
      <w:pPr>
        <w:pStyle w:val="21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1.</w:t>
      </w:r>
      <w:r w:rsidRPr="005F721F">
        <w:rPr>
          <w:sz w:val="28"/>
          <w:szCs w:val="28"/>
        </w:rPr>
        <w:tab/>
        <w:t xml:space="preserve">Методичний кабінет повинен бути обладнаний в окремому, просторому приміщенні. </w:t>
      </w:r>
    </w:p>
    <w:p w:rsidR="005358A3" w:rsidRPr="005F721F" w:rsidRDefault="005358A3" w:rsidP="005358A3">
      <w:pPr>
        <w:pStyle w:val="21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Його оснащення повинно включати: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робоче місце методиста;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робоч</w:t>
      </w:r>
      <w:r>
        <w:rPr>
          <w:sz w:val="28"/>
          <w:szCs w:val="28"/>
        </w:rPr>
        <w:t>і місця</w:t>
      </w:r>
      <w:r w:rsidRPr="005F721F">
        <w:rPr>
          <w:sz w:val="28"/>
          <w:szCs w:val="28"/>
        </w:rPr>
        <w:t xml:space="preserve"> для викладачів;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секційні шафи, стелажі та стенди для розміщення сконцентрованих у методичному кабінеті матеріалів довідково-інформаційного фонду;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необхідні технічні засоби тощо.</w:t>
      </w:r>
    </w:p>
    <w:p w:rsidR="005358A3" w:rsidRPr="005F721F" w:rsidRDefault="005358A3" w:rsidP="005358A3">
      <w:pPr>
        <w:pStyle w:val="21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2.</w:t>
      </w:r>
      <w:r w:rsidRPr="005F721F">
        <w:rPr>
          <w:sz w:val="28"/>
          <w:szCs w:val="28"/>
        </w:rPr>
        <w:tab/>
        <w:t>У методичному кабінеті повинні зосереджуватись такі матеріали: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 xml:space="preserve">директивно-нормативні та </w:t>
      </w:r>
      <w:proofErr w:type="spellStart"/>
      <w:r w:rsidRPr="005F721F">
        <w:rPr>
          <w:sz w:val="28"/>
          <w:szCs w:val="28"/>
        </w:rPr>
        <w:t>інструктивно</w:t>
      </w:r>
      <w:proofErr w:type="spellEnd"/>
      <w:r w:rsidRPr="005F721F">
        <w:rPr>
          <w:sz w:val="28"/>
          <w:szCs w:val="28"/>
        </w:rPr>
        <w:t xml:space="preserve">-методичні матеріали (закони, положення, інструкції, </w:t>
      </w:r>
      <w:proofErr w:type="spellStart"/>
      <w:r w:rsidRPr="005F721F">
        <w:rPr>
          <w:sz w:val="28"/>
          <w:szCs w:val="28"/>
        </w:rPr>
        <w:t>інструкційно</w:t>
      </w:r>
      <w:proofErr w:type="spellEnd"/>
      <w:r w:rsidRPr="005F721F">
        <w:rPr>
          <w:sz w:val="28"/>
          <w:szCs w:val="28"/>
        </w:rPr>
        <w:t>-методичні листи, рекомендації тощо);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література та періодика з проблем навчання, виховання, психології,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підручники та навчальні посібники з основних предметів;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освітні періодичні видання:</w:t>
      </w:r>
      <w:r w:rsidRPr="005F721F">
        <w:rPr>
          <w:sz w:val="28"/>
          <w:szCs w:val="28"/>
        </w:rPr>
        <w:t xml:space="preserve"> газети, жур</w:t>
      </w:r>
      <w:r>
        <w:rPr>
          <w:sz w:val="28"/>
          <w:szCs w:val="28"/>
        </w:rPr>
        <w:t>нали;</w:t>
      </w:r>
      <w:r>
        <w:rPr>
          <w:sz w:val="28"/>
          <w:szCs w:val="28"/>
        </w:rPr>
        <w:tab/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довідкова література;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док</w:t>
      </w:r>
      <w:r>
        <w:rPr>
          <w:sz w:val="28"/>
          <w:szCs w:val="28"/>
        </w:rPr>
        <w:t xml:space="preserve">ументація з питань організації </w:t>
      </w:r>
      <w:r w:rsidRPr="005F721F">
        <w:rPr>
          <w:sz w:val="28"/>
          <w:szCs w:val="28"/>
        </w:rPr>
        <w:t>навчально-виховної роботи (план роботи навчального закладу, зразки плануючої та звітної документації викладача</w:t>
      </w:r>
      <w:r>
        <w:rPr>
          <w:sz w:val="28"/>
          <w:szCs w:val="28"/>
        </w:rPr>
        <w:t xml:space="preserve"> (індивідуальні плани та звіти)</w:t>
      </w:r>
      <w:r w:rsidRPr="005F721F">
        <w:rPr>
          <w:sz w:val="28"/>
          <w:szCs w:val="28"/>
        </w:rPr>
        <w:t>, пл</w:t>
      </w:r>
      <w:r>
        <w:rPr>
          <w:sz w:val="28"/>
          <w:szCs w:val="28"/>
        </w:rPr>
        <w:t>ан</w:t>
      </w:r>
      <w:r w:rsidRPr="005F721F">
        <w:rPr>
          <w:sz w:val="28"/>
          <w:szCs w:val="28"/>
        </w:rPr>
        <w:t xml:space="preserve"> роботи кабінету</w:t>
      </w:r>
      <w:r>
        <w:rPr>
          <w:sz w:val="28"/>
          <w:szCs w:val="28"/>
        </w:rPr>
        <w:t xml:space="preserve"> тощо</w:t>
      </w:r>
      <w:r w:rsidRPr="005F721F">
        <w:rPr>
          <w:sz w:val="28"/>
          <w:szCs w:val="28"/>
        </w:rPr>
        <w:t>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 xml:space="preserve">документація з питань методичної роботи (матеріали діагностичних досліджень рівня професійної компетентності педагогічних працівників, плани роботи педагогічної ради, </w:t>
      </w:r>
      <w:r>
        <w:rPr>
          <w:sz w:val="28"/>
          <w:szCs w:val="28"/>
        </w:rPr>
        <w:t>циклових</w:t>
      </w:r>
      <w:r w:rsidRPr="005F721F">
        <w:rPr>
          <w:sz w:val="28"/>
          <w:szCs w:val="28"/>
        </w:rPr>
        <w:t xml:space="preserve"> комісій, тематика пед</w:t>
      </w:r>
      <w:r>
        <w:rPr>
          <w:sz w:val="28"/>
          <w:szCs w:val="28"/>
        </w:rPr>
        <w:t xml:space="preserve">агогічних </w:t>
      </w:r>
      <w:r w:rsidRPr="005F721F">
        <w:rPr>
          <w:sz w:val="28"/>
          <w:szCs w:val="28"/>
        </w:rPr>
        <w:t xml:space="preserve">читань, конференцій, графік проведення відкритих </w:t>
      </w:r>
      <w:r>
        <w:rPr>
          <w:sz w:val="28"/>
          <w:szCs w:val="28"/>
        </w:rPr>
        <w:t>занять</w:t>
      </w:r>
      <w:r w:rsidRPr="005F721F">
        <w:rPr>
          <w:sz w:val="28"/>
          <w:szCs w:val="28"/>
        </w:rPr>
        <w:t>, графік внутрішньо-</w:t>
      </w:r>
      <w:proofErr w:type="spellStart"/>
      <w:r>
        <w:rPr>
          <w:sz w:val="28"/>
          <w:szCs w:val="28"/>
        </w:rPr>
        <w:t>коледжівського</w:t>
      </w:r>
      <w:proofErr w:type="spellEnd"/>
      <w:r w:rsidRPr="005F721F">
        <w:rPr>
          <w:sz w:val="28"/>
          <w:szCs w:val="28"/>
        </w:rPr>
        <w:t xml:space="preserve"> контролю, матеріали </w:t>
      </w:r>
      <w:proofErr w:type="spellStart"/>
      <w:r w:rsidRPr="005F721F">
        <w:rPr>
          <w:sz w:val="28"/>
          <w:szCs w:val="28"/>
        </w:rPr>
        <w:t>взаємовідвідувань</w:t>
      </w:r>
      <w:proofErr w:type="spellEnd"/>
      <w:r w:rsidRPr="005F721F">
        <w:rPr>
          <w:sz w:val="28"/>
          <w:szCs w:val="28"/>
        </w:rPr>
        <w:t xml:space="preserve"> </w:t>
      </w:r>
      <w:r>
        <w:rPr>
          <w:sz w:val="28"/>
          <w:szCs w:val="28"/>
        </w:rPr>
        <w:t>занять</w:t>
      </w:r>
      <w:r w:rsidRPr="005F721F">
        <w:rPr>
          <w:sz w:val="28"/>
          <w:szCs w:val="28"/>
        </w:rPr>
        <w:t>, графік індивідуальних консультацій керівників навчального закладу, перспективний план підвищення кваліфікації, стажування, атестації педагогічних працівників тощо);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 xml:space="preserve">методичні матеріали та дидактичні посібники, створені в навчальному закладі (матеріали відкритих </w:t>
      </w:r>
      <w:r>
        <w:rPr>
          <w:sz w:val="28"/>
          <w:szCs w:val="28"/>
        </w:rPr>
        <w:t>занять</w:t>
      </w:r>
      <w:r w:rsidRPr="005F721F">
        <w:rPr>
          <w:sz w:val="28"/>
          <w:szCs w:val="28"/>
        </w:rPr>
        <w:t xml:space="preserve">, доповіді, реферати, методичні розробки викладачів, зразки письмових екзаменаційних робіт, карток-завдань, пакети комплексних кваліфікаційних завдань з усіх </w:t>
      </w:r>
      <w:r>
        <w:rPr>
          <w:sz w:val="28"/>
          <w:szCs w:val="28"/>
        </w:rPr>
        <w:t>дисциплін</w:t>
      </w:r>
      <w:r w:rsidRPr="005F721F">
        <w:rPr>
          <w:sz w:val="28"/>
          <w:szCs w:val="28"/>
        </w:rPr>
        <w:t>, матеріали профорієнтаційної роботи, предметно-методичних тижнів, виховних заходів тощо);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інформаційні матеріали про кращий педагогічний досвід (брошури, буклети, стенди, планшети, інформаційні бюлетені тощо);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 xml:space="preserve">матеріали на допомогу в самоосвіті (списки рекомендованої літератури, тематичні </w:t>
      </w:r>
      <w:proofErr w:type="spellStart"/>
      <w:r w:rsidRPr="005F721F">
        <w:rPr>
          <w:sz w:val="28"/>
          <w:szCs w:val="28"/>
        </w:rPr>
        <w:t>підбірки</w:t>
      </w:r>
      <w:proofErr w:type="spellEnd"/>
      <w:r w:rsidRPr="005F721F">
        <w:rPr>
          <w:sz w:val="28"/>
          <w:szCs w:val="28"/>
        </w:rPr>
        <w:t>, картотека з основних напрямів роботи педагогів, інформаційно-методичні бюлетені з актуальних проблем);</w:t>
      </w:r>
    </w:p>
    <w:p w:rsidR="005358A3" w:rsidRPr="005F721F" w:rsidRDefault="005358A3" w:rsidP="005358A3">
      <w:pPr>
        <w:pStyle w:val="3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стендові матеріали з оперативною інформатикою, оголошення (про нові нормативні та розпорядчі документи, підготовку до педрад, пед</w:t>
      </w:r>
      <w:r>
        <w:rPr>
          <w:sz w:val="28"/>
          <w:szCs w:val="28"/>
        </w:rPr>
        <w:t xml:space="preserve">агогічних </w:t>
      </w:r>
      <w:r w:rsidRPr="005F721F">
        <w:rPr>
          <w:sz w:val="28"/>
          <w:szCs w:val="28"/>
        </w:rPr>
        <w:t>читань, конференцій, атестації тощо).</w:t>
      </w:r>
    </w:p>
    <w:p w:rsidR="005358A3" w:rsidRPr="005F721F" w:rsidRDefault="005358A3" w:rsidP="005358A3">
      <w:pPr>
        <w:pStyle w:val="21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3.</w:t>
      </w:r>
      <w:r w:rsidRPr="005F721F">
        <w:rPr>
          <w:sz w:val="28"/>
          <w:szCs w:val="28"/>
        </w:rPr>
        <w:tab/>
        <w:t>Всі методичні, матеріали повинні бути естетично оформлені, систематизовані за окремими розрядами, супроводжуватись відповідними по</w:t>
      </w:r>
      <w:r>
        <w:rPr>
          <w:sz w:val="28"/>
          <w:szCs w:val="28"/>
        </w:rPr>
        <w:t>значками</w:t>
      </w:r>
      <w:r w:rsidRPr="005F721F">
        <w:rPr>
          <w:sz w:val="28"/>
          <w:szCs w:val="28"/>
        </w:rPr>
        <w:t>.</w:t>
      </w:r>
    </w:p>
    <w:p w:rsidR="005358A3" w:rsidRDefault="005358A3" w:rsidP="005358A3">
      <w:pPr>
        <w:pStyle w:val="21"/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lastRenderedPageBreak/>
        <w:t>4.</w:t>
      </w:r>
      <w:r w:rsidRPr="005F721F">
        <w:rPr>
          <w:sz w:val="28"/>
          <w:szCs w:val="28"/>
        </w:rPr>
        <w:tab/>
        <w:t xml:space="preserve">Методичний кабінет повинен бути </w:t>
      </w:r>
      <w:r>
        <w:rPr>
          <w:sz w:val="28"/>
          <w:szCs w:val="28"/>
        </w:rPr>
        <w:t xml:space="preserve">комп’ютеризований, забезпечений копіювальною технікою, </w:t>
      </w:r>
      <w:r w:rsidRPr="005F721F">
        <w:rPr>
          <w:sz w:val="28"/>
          <w:szCs w:val="28"/>
        </w:rPr>
        <w:t>естетично оформлений, обладнаний зручними меблями, мати сучасний інтер’єр.</w:t>
      </w:r>
    </w:p>
    <w:p w:rsidR="005358A3" w:rsidRPr="005F721F" w:rsidRDefault="005358A3" w:rsidP="005358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F721F">
        <w:rPr>
          <w:rFonts w:ascii="Times New Roman" w:hAnsi="Times New Roman" w:cs="Times New Roman"/>
          <w:sz w:val="28"/>
          <w:szCs w:val="28"/>
        </w:rPr>
        <w:t>Орієнтовна структура паспорт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F721F">
        <w:rPr>
          <w:rFonts w:ascii="Times New Roman" w:hAnsi="Times New Roman" w:cs="Times New Roman"/>
          <w:sz w:val="28"/>
          <w:szCs w:val="28"/>
        </w:rPr>
        <w:t>методичного кабінету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1.</w:t>
      </w:r>
      <w:r w:rsidRPr="005F721F">
        <w:rPr>
          <w:sz w:val="28"/>
          <w:szCs w:val="28"/>
        </w:rPr>
        <w:tab/>
        <w:t>Проблемне питання методичного кабінету. Аналіз якісного та кількісного складу працівників навчального закладу.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2.</w:t>
      </w:r>
      <w:r w:rsidRPr="005F721F">
        <w:rPr>
          <w:sz w:val="28"/>
          <w:szCs w:val="28"/>
        </w:rPr>
        <w:tab/>
        <w:t>Дані про наявність гуртків, факультативів, студій.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3.</w:t>
      </w:r>
      <w:r w:rsidRPr="005F721F">
        <w:rPr>
          <w:sz w:val="28"/>
          <w:szCs w:val="28"/>
        </w:rPr>
        <w:tab/>
        <w:t>Дані про навчальні програми у поточному навчальному році.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4.</w:t>
      </w:r>
      <w:r w:rsidRPr="005F721F">
        <w:rPr>
          <w:sz w:val="28"/>
          <w:szCs w:val="28"/>
        </w:rPr>
        <w:tab/>
        <w:t>Дані про кадрове забезпечення навчального закладу.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5.</w:t>
      </w:r>
      <w:r w:rsidRPr="005F721F">
        <w:rPr>
          <w:sz w:val="28"/>
          <w:szCs w:val="28"/>
        </w:rPr>
        <w:tab/>
        <w:t>Списки викладачів, які атестуються у поточному навчальному році.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6.</w:t>
      </w:r>
      <w:r w:rsidRPr="005F721F">
        <w:rPr>
          <w:sz w:val="28"/>
          <w:szCs w:val="28"/>
        </w:rPr>
        <w:tab/>
        <w:t>Списки викладачів, які проходять підвищення кваліфікації у поточному навчальному році.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721F">
        <w:rPr>
          <w:sz w:val="28"/>
          <w:szCs w:val="28"/>
        </w:rPr>
        <w:t>.</w:t>
      </w:r>
      <w:r w:rsidRPr="005F721F">
        <w:rPr>
          <w:sz w:val="28"/>
          <w:szCs w:val="28"/>
        </w:rPr>
        <w:tab/>
        <w:t>Списки молодих викладачів.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721F">
        <w:rPr>
          <w:sz w:val="28"/>
          <w:szCs w:val="28"/>
        </w:rPr>
        <w:t>.</w:t>
      </w:r>
      <w:r w:rsidRPr="005F721F">
        <w:rPr>
          <w:sz w:val="28"/>
          <w:szCs w:val="28"/>
        </w:rPr>
        <w:tab/>
        <w:t>Навчально-матеріальна база методичного кабінету.</w:t>
      </w:r>
    </w:p>
    <w:p w:rsidR="005358A3" w:rsidRPr="005F721F" w:rsidRDefault="005358A3" w:rsidP="005358A3">
      <w:pPr>
        <w:pStyle w:val="21"/>
        <w:tabs>
          <w:tab w:val="left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F721F">
        <w:rPr>
          <w:sz w:val="28"/>
          <w:szCs w:val="28"/>
        </w:rPr>
        <w:t>.</w:t>
      </w:r>
      <w:r w:rsidRPr="005F721F">
        <w:rPr>
          <w:sz w:val="28"/>
          <w:szCs w:val="28"/>
        </w:rPr>
        <w:tab/>
        <w:t>Робота з обдарованими дітьми.</w:t>
      </w:r>
    </w:p>
    <w:p w:rsidR="005358A3" w:rsidRPr="005F721F" w:rsidRDefault="005358A3" w:rsidP="005358A3">
      <w:pPr>
        <w:pStyle w:val="2"/>
        <w:jc w:val="center"/>
        <w:rPr>
          <w:rFonts w:ascii="Times New Roman" w:hAnsi="Times New Roman" w:cs="Times New Roman"/>
          <w:i w:val="0"/>
        </w:rPr>
      </w:pPr>
      <w:r w:rsidRPr="005F721F">
        <w:rPr>
          <w:rFonts w:ascii="Times New Roman" w:hAnsi="Times New Roman" w:cs="Times New Roman"/>
          <w:i w:val="0"/>
        </w:rPr>
        <w:t>Орієнтовна структура паспорт</w:t>
      </w:r>
      <w:r>
        <w:rPr>
          <w:rFonts w:ascii="Times New Roman" w:hAnsi="Times New Roman" w:cs="Times New Roman"/>
          <w:i w:val="0"/>
        </w:rPr>
        <w:t>у</w:t>
      </w:r>
      <w:r w:rsidRPr="005F721F">
        <w:rPr>
          <w:rFonts w:ascii="Times New Roman" w:hAnsi="Times New Roman" w:cs="Times New Roman"/>
          <w:i w:val="0"/>
        </w:rPr>
        <w:t xml:space="preserve"> методиста методичного кабінету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Функціональні обов’язки.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Проблемні питання.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Якісний склад педагогічних кадрів.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Нормативно-правові документи з питань освіти.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Навчально-методичне забезпечення.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Структура методичної роботи.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 xml:space="preserve">Графік проведення засідань </w:t>
      </w:r>
      <w:r>
        <w:rPr>
          <w:sz w:val="28"/>
          <w:szCs w:val="28"/>
        </w:rPr>
        <w:t>циклових</w:t>
      </w:r>
      <w:r w:rsidRPr="005F721F">
        <w:rPr>
          <w:sz w:val="28"/>
          <w:szCs w:val="28"/>
        </w:rPr>
        <w:t xml:space="preserve"> комісій, творчих груп тощо.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Список викладачів та перспективн</w:t>
      </w:r>
      <w:r>
        <w:rPr>
          <w:sz w:val="28"/>
          <w:szCs w:val="28"/>
        </w:rPr>
        <w:t>ий план підвищення кваліфікації.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Моніторинг упровадження інноваційних педагогічних технологій.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Вивчення та узагальнення перспективного педагогічного досвіду.</w:t>
      </w:r>
    </w:p>
    <w:p w:rsidR="005358A3" w:rsidRPr="001F0AE3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1F0AE3">
        <w:rPr>
          <w:sz w:val="28"/>
          <w:szCs w:val="28"/>
        </w:rPr>
        <w:t>Робота з молодими  викладачами. Надання методичної допомоги.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Робота з обдарованими дітьми.</w:t>
      </w:r>
    </w:p>
    <w:p w:rsidR="005358A3" w:rsidRPr="005F721F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5F721F">
        <w:rPr>
          <w:sz w:val="28"/>
          <w:szCs w:val="28"/>
        </w:rPr>
        <w:t>Підготовка та видання методичних рекомендацій, навчальних посібників тощо.</w:t>
      </w:r>
    </w:p>
    <w:p w:rsidR="005358A3" w:rsidRPr="001E64CE" w:rsidRDefault="005358A3" w:rsidP="005358A3">
      <w:pPr>
        <w:pStyle w:val="21"/>
        <w:numPr>
          <w:ilvl w:val="0"/>
          <w:numId w:val="1"/>
        </w:numPr>
        <w:tabs>
          <w:tab w:val="clear" w:pos="1108"/>
        </w:tabs>
        <w:ind w:left="0" w:firstLine="748"/>
        <w:jc w:val="both"/>
        <w:rPr>
          <w:sz w:val="28"/>
          <w:szCs w:val="28"/>
        </w:rPr>
      </w:pPr>
      <w:r w:rsidRPr="001E64CE">
        <w:rPr>
          <w:sz w:val="28"/>
          <w:szCs w:val="28"/>
        </w:rPr>
        <w:t>Питання, підготовлені та винесені на засідання педагогічної ради навчального закладу.</w:t>
      </w:r>
    </w:p>
    <w:p w:rsidR="005358A3" w:rsidRPr="001E64CE" w:rsidRDefault="005358A3" w:rsidP="005358A3">
      <w:pPr>
        <w:jc w:val="both"/>
        <w:rPr>
          <w:sz w:val="28"/>
          <w:szCs w:val="28"/>
        </w:rPr>
      </w:pPr>
    </w:p>
    <w:p w:rsidR="005358A3" w:rsidRDefault="005358A3" w:rsidP="005358A3">
      <w:pPr>
        <w:jc w:val="both"/>
        <w:rPr>
          <w:sz w:val="28"/>
          <w:szCs w:val="28"/>
        </w:rPr>
      </w:pPr>
    </w:p>
    <w:p w:rsidR="005358A3" w:rsidRDefault="005358A3" w:rsidP="005358A3">
      <w:pPr>
        <w:jc w:val="both"/>
        <w:rPr>
          <w:sz w:val="28"/>
          <w:szCs w:val="28"/>
        </w:rPr>
      </w:pPr>
    </w:p>
    <w:p w:rsidR="00541F6F" w:rsidRDefault="00541F6F">
      <w:bookmarkStart w:id="0" w:name="_GoBack"/>
      <w:bookmarkEnd w:id="0"/>
    </w:p>
    <w:sectPr w:rsidR="00541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166E2FC"/>
    <w:lvl w:ilvl="0">
      <w:start w:val="1"/>
      <w:numFmt w:val="bullet"/>
      <w:pStyle w:val="3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</w:abstractNum>
  <w:abstractNum w:abstractNumId="1" w15:restartNumberingAfterBreak="0">
    <w:nsid w:val="055843DF"/>
    <w:multiLevelType w:val="hybridMultilevel"/>
    <w:tmpl w:val="5936C2A4"/>
    <w:lvl w:ilvl="0" w:tplc="7B44723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C"/>
    <w:rsid w:val="005358A3"/>
    <w:rsid w:val="00541F6F"/>
    <w:rsid w:val="007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4D62-7B60-45CF-B781-5B5FD59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35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5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8A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5358A3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21">
    <w:name w:val="List 2"/>
    <w:basedOn w:val="a"/>
    <w:rsid w:val="005358A3"/>
    <w:pPr>
      <w:ind w:left="566" w:hanging="283"/>
    </w:pPr>
  </w:style>
  <w:style w:type="paragraph" w:styleId="3">
    <w:name w:val="List Bullet 3"/>
    <w:basedOn w:val="a"/>
    <w:autoRedefine/>
    <w:rsid w:val="005358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2562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2019-05-02T18:59:00Z</dcterms:created>
  <dcterms:modified xsi:type="dcterms:W3CDTF">2019-05-02T19:00:00Z</dcterms:modified>
</cp:coreProperties>
</file>