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3130"/>
        <w:gridCol w:w="4320"/>
      </w:tblGrid>
      <w:tr w:rsidR="0053528D" w:rsidTr="007A6116">
        <w:trPr>
          <w:trHeight w:hRule="exact" w:val="67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Компетентність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  <w:jc w:val="center"/>
            </w:pPr>
            <w:r>
              <w:t>Сфера виявлення компетентності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62" w:lineRule="auto"/>
              <w:ind w:firstLine="0"/>
              <w:jc w:val="center"/>
            </w:pPr>
            <w:r>
              <w:t>Види діяльності в межах компетентності</w:t>
            </w:r>
          </w:p>
        </w:tc>
      </w:tr>
      <w:tr w:rsidR="0053528D" w:rsidTr="007A6116">
        <w:trPr>
          <w:trHeight w:hRule="exact" w:val="193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1. Вміння вчитися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>Індивідуальний досвід участі в навчальному процесі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>Організація своєї праці для досягнення результату, успіху; оволодіння вміннями та навичками саморозвитку, самоаналізу, самоконтролю та самооцінки</w:t>
            </w:r>
          </w:p>
        </w:tc>
      </w:tr>
      <w:tr w:rsidR="0053528D" w:rsidTr="007A6116">
        <w:trPr>
          <w:trHeight w:hRule="exact" w:val="130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2.</w:t>
            </w:r>
          </w:p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Здоров’язберігаюча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62" w:lineRule="auto"/>
              <w:ind w:firstLine="0"/>
            </w:pPr>
            <w:r>
              <w:t>Збереження та зміцнення фізичного, соціального, психічного та духовного здоров’я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>Здатність вести здоровий спосіб життя у фізичній, соціальній, психічній та духовній сферах</w:t>
            </w:r>
          </w:p>
        </w:tc>
      </w:tr>
      <w:tr w:rsidR="0053528D" w:rsidTr="007A6116">
        <w:trPr>
          <w:trHeight w:hRule="exact" w:val="25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62" w:lineRule="auto"/>
              <w:ind w:firstLine="0"/>
            </w:pPr>
            <w:r>
              <w:t>3.</w:t>
            </w:r>
          </w:p>
          <w:p w:rsidR="0053528D" w:rsidRDefault="0053528D" w:rsidP="007A6116">
            <w:pPr>
              <w:pStyle w:val="a4"/>
              <w:shd w:val="clear" w:color="auto" w:fill="auto"/>
              <w:spacing w:line="262" w:lineRule="auto"/>
              <w:ind w:left="260" w:hanging="260"/>
            </w:pPr>
            <w:r>
              <w:t>Загальнокультурна (комунікативна)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 xml:space="preserve">Спілкування, толерантна поведінка в умовах культурних, </w:t>
            </w:r>
            <w:proofErr w:type="spellStart"/>
            <w:r>
              <w:t>мовних</w:t>
            </w:r>
            <w:proofErr w:type="spellEnd"/>
            <w:r>
              <w:t xml:space="preserve"> відмінностей між людьми й народами, збереження соціальних, громадських та культурних традицій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 xml:space="preserve">Оволодіння усним і письмовим спілкуванням у сфері культурних, </w:t>
            </w:r>
            <w:proofErr w:type="spellStart"/>
            <w:r>
              <w:t>мовних</w:t>
            </w:r>
            <w:proofErr w:type="spellEnd"/>
            <w:r>
              <w:t>, релігійних відносин. Оцінювання найважливіших досягнень національної, європейської та світової культур</w:t>
            </w:r>
          </w:p>
        </w:tc>
      </w:tr>
      <w:tr w:rsidR="0053528D" w:rsidTr="007A6116">
        <w:trPr>
          <w:trHeight w:hRule="exact" w:val="26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4.</w:t>
            </w:r>
          </w:p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proofErr w:type="spellStart"/>
            <w:r>
              <w:t>Соціальнотрудова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ind w:firstLine="0"/>
            </w:pPr>
            <w:r>
              <w:t>Суспільні відносин (політика, релігія, міжнаціональні відносини), трудові відносини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ind w:firstLine="0"/>
            </w:pPr>
            <w:r>
              <w:t>Здатність орієнтуватися в проблемах сучасного суспільно- політичного життя; робити свідомий вибір та застосовувати демократичні технології прийняття індивідуальних і колективних рішень, враховуючи інтереси й потреби громадян,</w:t>
            </w:r>
          </w:p>
        </w:tc>
      </w:tr>
    </w:tbl>
    <w:p w:rsidR="0053528D" w:rsidRDefault="0053528D" w:rsidP="00535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3125"/>
        <w:gridCol w:w="4320"/>
      </w:tblGrid>
      <w:tr w:rsidR="0053528D" w:rsidTr="007A6116">
        <w:trPr>
          <w:trHeight w:hRule="exact" w:val="546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ind w:firstLine="0"/>
            </w:pPr>
            <w:r>
              <w:t>представників певної спільноти, суспільства та держави. Здатність брати на себе відповідальність, брати участь у прийнятті рішень, здатність до співпраці, уміння розв’язувати проблеми в різних життєвих ситуаціях. Оволодіння етикою громадянських стосунків, навичками соціальної активності, функціональної грамотності. Організація власної трудової та підприємницької діяльності; оцінювання власних професійних можливостей, здатність співвідносити їх із потребами ринку праці.</w:t>
            </w:r>
          </w:p>
        </w:tc>
      </w:tr>
      <w:tr w:rsidR="0053528D" w:rsidTr="007A6116">
        <w:trPr>
          <w:trHeight w:hRule="exact" w:val="454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5. Інформативна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>Інформаційні комунікаційні технології, навчальні предмети, через які, в основному, формується компетен</w:t>
            </w:r>
            <w:r>
              <w:softHyphen/>
              <w:t>тність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8D" w:rsidRDefault="0053528D" w:rsidP="007A6116">
            <w:pPr>
              <w:pStyle w:val="a4"/>
              <w:shd w:val="clear" w:color="auto" w:fill="auto"/>
              <w:spacing w:line="259" w:lineRule="auto"/>
              <w:ind w:firstLine="0"/>
            </w:pPr>
            <w:r>
              <w:t>Оволодіння новими інформацій</w:t>
            </w:r>
            <w:r>
              <w:softHyphen/>
              <w:t>ними технологіями, здатність відбирати, аналізувати, оціню</w:t>
            </w:r>
            <w:r>
              <w:softHyphen/>
              <w:t>вати інформацію, систематизува</w:t>
            </w:r>
            <w:r>
              <w:softHyphen/>
              <w:t>ти її. Уміння використовувати усі навчальні предмети: безпека життєдіяльності, біологія, фізич</w:t>
            </w:r>
            <w:r>
              <w:softHyphen/>
              <w:t>на культура, географія, екологія, хімія, українська мова і літерату</w:t>
            </w:r>
            <w:r>
              <w:softHyphen/>
              <w:t>ра, література, іноземні мови, предмети художньо-естетичного циклу, історія, етика, психологія, історія, географія, економіка, етика, правознавство, філософія.</w:t>
            </w:r>
          </w:p>
        </w:tc>
      </w:tr>
    </w:tbl>
    <w:p w:rsidR="00616BE0" w:rsidRDefault="00616BE0">
      <w:bookmarkStart w:id="0" w:name="_GoBack"/>
      <w:bookmarkEnd w:id="0"/>
    </w:p>
    <w:sectPr w:rsidR="00616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1"/>
    <w:rsid w:val="0053528D"/>
    <w:rsid w:val="00616BE0"/>
    <w:rsid w:val="00B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C245-C775-4505-A4F4-0DE49B9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352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53528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2019-05-01T11:56:00Z</dcterms:created>
  <dcterms:modified xsi:type="dcterms:W3CDTF">2019-05-01T11:56:00Z</dcterms:modified>
</cp:coreProperties>
</file>