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40" w:rsidRDefault="00595140" w:rsidP="00595140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Індивідуальні</w:t>
      </w:r>
      <w:r w:rsidRPr="00631439">
        <w:rPr>
          <w:b/>
          <w:szCs w:val="28"/>
          <w:lang w:val="uk-UA"/>
        </w:rPr>
        <w:t xml:space="preserve"> завдання</w:t>
      </w:r>
      <w:r>
        <w:rPr>
          <w:b/>
          <w:szCs w:val="28"/>
          <w:lang w:val="uk-UA"/>
        </w:rPr>
        <w:t xml:space="preserve"> з дисципліни </w:t>
      </w:r>
    </w:p>
    <w:p w:rsidR="00595140" w:rsidRDefault="00595140" w:rsidP="00595140">
      <w:pPr>
        <w:ind w:left="142" w:firstLine="425"/>
        <w:jc w:val="center"/>
        <w:rPr>
          <w:b/>
          <w:szCs w:val="28"/>
          <w:lang w:val="uk-UA"/>
        </w:rPr>
      </w:pPr>
      <w:bookmarkStart w:id="0" w:name="_GoBack"/>
      <w:bookmarkEnd w:id="0"/>
      <w:r>
        <w:rPr>
          <w:b/>
          <w:szCs w:val="28"/>
          <w:lang w:val="uk-UA"/>
        </w:rPr>
        <w:t>«Основи стандартизації і сертифікації»</w:t>
      </w:r>
    </w:p>
    <w:p w:rsidR="00595140" w:rsidRPr="000E3146" w:rsidRDefault="00595140" w:rsidP="00595140">
      <w:pPr>
        <w:ind w:left="142" w:firstLine="425"/>
        <w:jc w:val="center"/>
        <w:rPr>
          <w:b/>
          <w:sz w:val="16"/>
          <w:szCs w:val="16"/>
          <w:lang w:val="uk-UA"/>
        </w:rPr>
      </w:pPr>
    </w:p>
    <w:p w:rsidR="00595140" w:rsidRPr="004366ED" w:rsidRDefault="00595140" w:rsidP="00595140">
      <w:pPr>
        <w:widowControl w:val="0"/>
        <w:ind w:left="-360" w:firstLine="540"/>
        <w:jc w:val="both"/>
        <w:rPr>
          <w:szCs w:val="20"/>
          <w:lang w:val="uk-UA"/>
        </w:rPr>
      </w:pPr>
      <w:r w:rsidRPr="004366ED">
        <w:rPr>
          <w:szCs w:val="20"/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:rsidR="00595140" w:rsidRPr="004F6B5A" w:rsidRDefault="00595140" w:rsidP="00595140">
      <w:pPr>
        <w:widowControl w:val="0"/>
        <w:ind w:left="-360" w:firstLine="540"/>
        <w:jc w:val="both"/>
        <w:rPr>
          <w:szCs w:val="20"/>
        </w:rPr>
      </w:pPr>
      <w:r w:rsidRPr="00BB796D">
        <w:rPr>
          <w:szCs w:val="20"/>
        </w:rPr>
        <w:t xml:space="preserve">І. </w:t>
      </w:r>
      <w:proofErr w:type="spellStart"/>
      <w:r w:rsidRPr="00BB796D">
        <w:rPr>
          <w:szCs w:val="20"/>
        </w:rPr>
        <w:t>Опрацювання</w:t>
      </w:r>
      <w:proofErr w:type="spellEnd"/>
      <w:r w:rsidRPr="00BB796D">
        <w:rPr>
          <w:szCs w:val="20"/>
        </w:rPr>
        <w:t xml:space="preserve"> </w:t>
      </w:r>
      <w:proofErr w:type="spellStart"/>
      <w:r w:rsidRPr="00BB796D">
        <w:rPr>
          <w:szCs w:val="20"/>
        </w:rPr>
        <w:t>літератури</w:t>
      </w:r>
      <w:proofErr w:type="spellEnd"/>
      <w:r w:rsidRPr="00BB796D">
        <w:rPr>
          <w:szCs w:val="20"/>
        </w:rPr>
        <w:t xml:space="preserve"> за темою та </w:t>
      </w:r>
      <w:proofErr w:type="spellStart"/>
      <w:r w:rsidRPr="00BB796D">
        <w:rPr>
          <w:szCs w:val="20"/>
        </w:rPr>
        <w:t>підготовка</w:t>
      </w:r>
      <w:proofErr w:type="spellEnd"/>
      <w:r w:rsidRPr="00BB796D">
        <w:rPr>
          <w:szCs w:val="20"/>
        </w:rPr>
        <w:t xml:space="preserve"> </w:t>
      </w:r>
      <w:proofErr w:type="spellStart"/>
      <w:r w:rsidRPr="00BB796D">
        <w:rPr>
          <w:szCs w:val="20"/>
        </w:rPr>
        <w:t>звіту</w:t>
      </w:r>
      <w:proofErr w:type="spellEnd"/>
      <w:r w:rsidRPr="00BB796D">
        <w:rPr>
          <w:szCs w:val="20"/>
        </w:rPr>
        <w:t>,</w:t>
      </w:r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що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має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такий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зміст</w:t>
      </w:r>
      <w:proofErr w:type="spellEnd"/>
      <w:r w:rsidRPr="004F6B5A">
        <w:rPr>
          <w:szCs w:val="20"/>
        </w:rPr>
        <w:t xml:space="preserve"> і структуру:</w:t>
      </w:r>
    </w:p>
    <w:p w:rsidR="00595140" w:rsidRDefault="00595140" w:rsidP="00595140">
      <w:pPr>
        <w:widowControl w:val="0"/>
        <w:ind w:left="-360" w:firstLine="540"/>
        <w:jc w:val="both"/>
        <w:rPr>
          <w:szCs w:val="20"/>
        </w:rPr>
      </w:pPr>
      <w:proofErr w:type="spellStart"/>
      <w:r w:rsidRPr="004F6B5A">
        <w:rPr>
          <w:szCs w:val="20"/>
        </w:rPr>
        <w:t>Вступ</w:t>
      </w:r>
      <w:proofErr w:type="spellEnd"/>
    </w:p>
    <w:p w:rsidR="00595140" w:rsidRDefault="00595140" w:rsidP="00595140">
      <w:pPr>
        <w:widowControl w:val="0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Cs w:val="20"/>
          <w:lang w:val="uk-UA"/>
        </w:rPr>
      </w:pPr>
      <w:proofErr w:type="spellStart"/>
      <w:r w:rsidRPr="00804023">
        <w:rPr>
          <w:szCs w:val="20"/>
        </w:rPr>
        <w:t>Розкриття</w:t>
      </w:r>
      <w:proofErr w:type="spellEnd"/>
      <w:r w:rsidRPr="00804023">
        <w:rPr>
          <w:szCs w:val="20"/>
        </w:rPr>
        <w:t xml:space="preserve"> </w:t>
      </w:r>
      <w:proofErr w:type="spellStart"/>
      <w:r w:rsidRPr="00804023">
        <w:rPr>
          <w:szCs w:val="20"/>
        </w:rPr>
        <w:t>теорети</w:t>
      </w:r>
      <w:r w:rsidRPr="00804023">
        <w:rPr>
          <w:szCs w:val="20"/>
          <w:lang w:val="uk-UA"/>
        </w:rPr>
        <w:t>чно</w:t>
      </w:r>
      <w:proofErr w:type="spellEnd"/>
      <w:r w:rsidRPr="00804023">
        <w:rPr>
          <w:szCs w:val="20"/>
        </w:rPr>
        <w:t>-</w:t>
      </w:r>
      <w:proofErr w:type="spellStart"/>
      <w:r w:rsidRPr="00804023">
        <w:rPr>
          <w:szCs w:val="20"/>
        </w:rPr>
        <w:t>економічних</w:t>
      </w:r>
      <w:proofErr w:type="spellEnd"/>
      <w:r w:rsidRPr="00804023">
        <w:rPr>
          <w:szCs w:val="20"/>
        </w:rPr>
        <w:t xml:space="preserve"> </w:t>
      </w:r>
      <w:proofErr w:type="spellStart"/>
      <w:r w:rsidRPr="00804023">
        <w:rPr>
          <w:szCs w:val="20"/>
        </w:rPr>
        <w:t>аспектів</w:t>
      </w:r>
      <w:proofErr w:type="spellEnd"/>
      <w:r w:rsidRPr="00804023">
        <w:rPr>
          <w:szCs w:val="20"/>
        </w:rPr>
        <w:t xml:space="preserve"> </w:t>
      </w:r>
      <w:proofErr w:type="spellStart"/>
      <w:r w:rsidRPr="00804023">
        <w:rPr>
          <w:szCs w:val="20"/>
        </w:rPr>
        <w:t>проблеми</w:t>
      </w:r>
      <w:proofErr w:type="spellEnd"/>
      <w:r w:rsidRPr="00804023">
        <w:rPr>
          <w:szCs w:val="20"/>
          <w:lang w:val="uk-UA"/>
        </w:rPr>
        <w:t xml:space="preserve">, методів і </w:t>
      </w:r>
      <w:proofErr w:type="gramStart"/>
      <w:r w:rsidRPr="00804023">
        <w:rPr>
          <w:szCs w:val="20"/>
          <w:lang w:val="uk-UA"/>
        </w:rPr>
        <w:t>напрямів  стандартизації</w:t>
      </w:r>
      <w:proofErr w:type="gramEnd"/>
      <w:r w:rsidRPr="00804023">
        <w:rPr>
          <w:szCs w:val="20"/>
          <w:lang w:val="uk-UA"/>
        </w:rPr>
        <w:t>.</w:t>
      </w:r>
    </w:p>
    <w:p w:rsidR="00595140" w:rsidRDefault="00595140" w:rsidP="00595140">
      <w:pPr>
        <w:widowControl w:val="0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Cs w:val="20"/>
          <w:lang w:val="uk-UA"/>
        </w:rPr>
      </w:pPr>
      <w:r w:rsidRPr="00804023">
        <w:rPr>
          <w:szCs w:val="20"/>
          <w:lang w:val="uk-UA"/>
        </w:rPr>
        <w:t xml:space="preserve">Коротка характеристика змісту  стандарту, перевірка відповідності  продукції обов’язковим вимогам. Стандартизація штрихового кодування продукції та її відповідність. </w:t>
      </w:r>
    </w:p>
    <w:p w:rsidR="00595140" w:rsidRPr="00804023" w:rsidRDefault="00595140" w:rsidP="00595140">
      <w:pPr>
        <w:widowControl w:val="0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Cs w:val="20"/>
        </w:rPr>
      </w:pPr>
      <w:r w:rsidRPr="00804023">
        <w:rPr>
          <w:szCs w:val="20"/>
          <w:lang w:val="uk-UA"/>
        </w:rPr>
        <w:t>Резерви і шляхи удосконалення економічної ефективності стандартизації  за результатами дослідження, а</w:t>
      </w:r>
      <w:proofErr w:type="spellStart"/>
      <w:r w:rsidRPr="00804023">
        <w:rPr>
          <w:szCs w:val="20"/>
        </w:rPr>
        <w:t>наліз</w:t>
      </w:r>
      <w:proofErr w:type="spellEnd"/>
      <w:r w:rsidRPr="00804023">
        <w:rPr>
          <w:szCs w:val="20"/>
        </w:rPr>
        <w:t xml:space="preserve"> </w:t>
      </w:r>
      <w:proofErr w:type="spellStart"/>
      <w:r w:rsidRPr="00804023">
        <w:rPr>
          <w:szCs w:val="20"/>
        </w:rPr>
        <w:t>фактичних</w:t>
      </w:r>
      <w:proofErr w:type="spellEnd"/>
      <w:r w:rsidRPr="00804023">
        <w:rPr>
          <w:szCs w:val="20"/>
        </w:rPr>
        <w:t xml:space="preserve"> </w:t>
      </w:r>
      <w:r w:rsidRPr="00804023">
        <w:rPr>
          <w:szCs w:val="20"/>
          <w:lang w:val="uk-UA"/>
        </w:rPr>
        <w:t xml:space="preserve"> та статистичних</w:t>
      </w:r>
      <w:r w:rsidRPr="00804023">
        <w:rPr>
          <w:szCs w:val="20"/>
        </w:rPr>
        <w:t xml:space="preserve"> </w:t>
      </w:r>
      <w:proofErr w:type="spellStart"/>
      <w:r w:rsidRPr="00804023">
        <w:rPr>
          <w:szCs w:val="20"/>
        </w:rPr>
        <w:t>даних</w:t>
      </w:r>
      <w:proofErr w:type="spellEnd"/>
      <w:r w:rsidRPr="00804023">
        <w:rPr>
          <w:szCs w:val="20"/>
        </w:rPr>
        <w:t>.</w:t>
      </w:r>
    </w:p>
    <w:p w:rsidR="00595140" w:rsidRPr="004F6B5A" w:rsidRDefault="00595140" w:rsidP="00595140">
      <w:pPr>
        <w:widowControl w:val="0"/>
        <w:tabs>
          <w:tab w:val="num" w:pos="1260"/>
        </w:tabs>
        <w:ind w:left="-360" w:firstLine="540"/>
        <w:jc w:val="both"/>
        <w:rPr>
          <w:szCs w:val="20"/>
        </w:rPr>
      </w:pPr>
      <w:proofErr w:type="spellStart"/>
      <w:r w:rsidRPr="004F6B5A">
        <w:rPr>
          <w:szCs w:val="20"/>
        </w:rPr>
        <w:t>Висновки</w:t>
      </w:r>
      <w:proofErr w:type="spellEnd"/>
    </w:p>
    <w:p w:rsidR="00595140" w:rsidRPr="004F6B5A" w:rsidRDefault="00595140" w:rsidP="00595140">
      <w:pPr>
        <w:widowControl w:val="0"/>
        <w:ind w:left="-360" w:firstLine="540"/>
        <w:jc w:val="both"/>
        <w:rPr>
          <w:szCs w:val="20"/>
        </w:rPr>
      </w:pPr>
      <w:r w:rsidRPr="004F6B5A">
        <w:rPr>
          <w:szCs w:val="20"/>
        </w:rPr>
        <w:t xml:space="preserve">Список </w:t>
      </w:r>
      <w:proofErr w:type="spellStart"/>
      <w:r w:rsidRPr="004F6B5A">
        <w:rPr>
          <w:szCs w:val="20"/>
        </w:rPr>
        <w:t>використаної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літератури</w:t>
      </w:r>
      <w:proofErr w:type="spellEnd"/>
      <w:r w:rsidRPr="004F6B5A">
        <w:rPr>
          <w:szCs w:val="20"/>
        </w:rPr>
        <w:t xml:space="preserve"> та </w:t>
      </w:r>
      <w:proofErr w:type="spellStart"/>
      <w:r w:rsidRPr="004F6B5A">
        <w:rPr>
          <w:szCs w:val="20"/>
        </w:rPr>
        <w:t>інформаційних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джерел</w:t>
      </w:r>
      <w:proofErr w:type="spellEnd"/>
    </w:p>
    <w:p w:rsidR="00595140" w:rsidRDefault="00595140" w:rsidP="00595140">
      <w:pPr>
        <w:ind w:left="-360" w:firstLine="540"/>
        <w:jc w:val="center"/>
        <w:rPr>
          <w:b/>
          <w:lang w:val="uk-UA"/>
        </w:rPr>
      </w:pPr>
      <w:r>
        <w:rPr>
          <w:i/>
          <w:szCs w:val="20"/>
          <w:lang w:val="uk-UA"/>
        </w:rPr>
        <w:t xml:space="preserve">                           </w:t>
      </w:r>
      <w:proofErr w:type="spellStart"/>
      <w:r w:rsidRPr="00D719C4">
        <w:rPr>
          <w:i/>
          <w:szCs w:val="20"/>
        </w:rPr>
        <w:t>Обсяг</w:t>
      </w:r>
      <w:proofErr w:type="spellEnd"/>
      <w:r w:rsidRPr="00D719C4">
        <w:rPr>
          <w:i/>
          <w:szCs w:val="20"/>
        </w:rPr>
        <w:t xml:space="preserve"> ІНДЗ </w:t>
      </w:r>
      <w:r>
        <w:rPr>
          <w:i/>
          <w:szCs w:val="20"/>
        </w:rPr>
        <w:t xml:space="preserve">– </w:t>
      </w:r>
      <w:r>
        <w:rPr>
          <w:i/>
          <w:szCs w:val="20"/>
          <w:lang w:val="uk-UA"/>
        </w:rPr>
        <w:t>5-6 с</w:t>
      </w:r>
      <w:proofErr w:type="spellStart"/>
      <w:r w:rsidRPr="00D719C4">
        <w:rPr>
          <w:i/>
          <w:szCs w:val="20"/>
        </w:rPr>
        <w:t>торінок</w:t>
      </w:r>
      <w:proofErr w:type="spellEnd"/>
      <w:r w:rsidRPr="00D719C4">
        <w:rPr>
          <w:i/>
          <w:szCs w:val="20"/>
        </w:rPr>
        <w:t xml:space="preserve"> формату А-4.</w:t>
      </w:r>
    </w:p>
    <w:p w:rsidR="00595140" w:rsidRDefault="00595140" w:rsidP="00595140">
      <w:pPr>
        <w:jc w:val="both"/>
        <w:rPr>
          <w:lang w:val="uk-UA"/>
        </w:rPr>
      </w:pPr>
    </w:p>
    <w:p w:rsidR="00595140" w:rsidRDefault="00595140" w:rsidP="00595140">
      <w:pPr>
        <w:spacing w:after="240"/>
        <w:jc w:val="center"/>
        <w:rPr>
          <w:b/>
          <w:lang w:val="uk-UA"/>
        </w:rPr>
      </w:pPr>
      <w:r>
        <w:rPr>
          <w:b/>
          <w:lang w:val="uk-UA"/>
        </w:rPr>
        <w:t xml:space="preserve"> Теми індивідуальних завдань</w:t>
      </w:r>
    </w:p>
    <w:p w:rsidR="00595140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Фактори, що впливають на якість продукції.</w:t>
      </w:r>
    </w:p>
    <w:p w:rsidR="00595140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5E204E">
        <w:rPr>
          <w:sz w:val="28"/>
          <w:szCs w:val="28"/>
        </w:rPr>
        <w:t>Теоретична основа сучасної стандартизації - система переважних чисел та параметричні ряди.</w:t>
      </w:r>
    </w:p>
    <w:p w:rsidR="00595140" w:rsidRPr="00A21A8D" w:rsidRDefault="00595140" w:rsidP="00595140">
      <w:pPr>
        <w:pStyle w:val="4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b w:val="0"/>
          <w:sz w:val="28"/>
          <w:szCs w:val="28"/>
        </w:rPr>
      </w:pPr>
      <w:r w:rsidRPr="00A21A8D">
        <w:rPr>
          <w:b w:val="0"/>
          <w:sz w:val="28"/>
          <w:szCs w:val="28"/>
        </w:rPr>
        <w:t xml:space="preserve">Суть, завдання стандартизації та перспективи розвитку.  </w:t>
      </w:r>
    </w:p>
    <w:p w:rsidR="00595140" w:rsidRPr="005E204E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5E204E">
        <w:rPr>
          <w:sz w:val="28"/>
          <w:szCs w:val="28"/>
        </w:rPr>
        <w:t>Суть комплексної системи стандартизації, її роль у розвитку народного господарства держави.</w:t>
      </w:r>
    </w:p>
    <w:p w:rsidR="00595140" w:rsidRPr="005E204E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5E204E">
        <w:rPr>
          <w:sz w:val="28"/>
          <w:szCs w:val="28"/>
        </w:rPr>
        <w:t>Стандартизація - основа нормування якості продукції. Економічна ефективність її в народному господарстві.</w:t>
      </w:r>
    </w:p>
    <w:p w:rsidR="00595140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5E204E">
        <w:rPr>
          <w:sz w:val="28"/>
          <w:szCs w:val="28"/>
        </w:rPr>
        <w:t xml:space="preserve">Категорії стандартів, сфера їх дії, об’єкти державної, галузевої стандартизації на підприємствах. </w:t>
      </w:r>
    </w:p>
    <w:p w:rsidR="00595140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5E204E">
        <w:rPr>
          <w:sz w:val="28"/>
          <w:szCs w:val="28"/>
        </w:rPr>
        <w:t xml:space="preserve">Види стандартів і технічних умов, їх призначення та склад. </w:t>
      </w:r>
    </w:p>
    <w:p w:rsidR="00595140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5E204E">
        <w:rPr>
          <w:sz w:val="28"/>
          <w:szCs w:val="28"/>
        </w:rPr>
        <w:t xml:space="preserve">Коротка характеристика змісту основних видів стандартів. </w:t>
      </w:r>
    </w:p>
    <w:p w:rsidR="00595140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4806E9">
        <w:rPr>
          <w:sz w:val="28"/>
          <w:szCs w:val="28"/>
        </w:rPr>
        <w:t>Структура стандартів.</w:t>
      </w:r>
    </w:p>
    <w:p w:rsidR="00595140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4806E9">
        <w:rPr>
          <w:sz w:val="28"/>
          <w:szCs w:val="28"/>
        </w:rPr>
        <w:t>Стандартизація штрихового кодування продукції.</w:t>
      </w:r>
    </w:p>
    <w:p w:rsidR="00595140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4806E9">
        <w:rPr>
          <w:sz w:val="28"/>
          <w:szCs w:val="28"/>
        </w:rPr>
        <w:t>Органи стандартизації та їх функції.</w:t>
      </w:r>
    </w:p>
    <w:p w:rsidR="00595140" w:rsidRPr="005E204E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204E">
        <w:rPr>
          <w:sz w:val="28"/>
          <w:szCs w:val="28"/>
        </w:rPr>
        <w:t>ланування робіт із стандартизації на різних рівнях: державному галузевому, на підприємствах.</w:t>
      </w:r>
    </w:p>
    <w:p w:rsidR="00595140" w:rsidRPr="005E204E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5E204E">
        <w:rPr>
          <w:sz w:val="28"/>
          <w:szCs w:val="28"/>
        </w:rPr>
        <w:t>Порядок розроблення, затвердження і впровадження стандартів. Реєстрація, строки перевірки і перегляд стандартів. Відміна стандарту.</w:t>
      </w:r>
    </w:p>
    <w:p w:rsidR="00595140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5E204E">
        <w:rPr>
          <w:sz w:val="28"/>
          <w:szCs w:val="28"/>
        </w:rPr>
        <w:t>Розділи стандартів, їх нумерація. Порядок затвердження стандартів.</w:t>
      </w:r>
    </w:p>
    <w:p w:rsidR="00595140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5E204E">
        <w:rPr>
          <w:sz w:val="28"/>
          <w:szCs w:val="28"/>
        </w:rPr>
        <w:t>Принципи міжнародної стандартизації, метрології і якості. Роль стандартизації в розвитку міжнародних економічних, торгових і науково-технічних відносин між країнами.</w:t>
      </w:r>
    </w:p>
    <w:p w:rsidR="00595140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5E204E">
        <w:rPr>
          <w:sz w:val="28"/>
          <w:szCs w:val="28"/>
        </w:rPr>
        <w:t>Міжнародні організації в галузі стандартизації, метрології і якості. Міжнародні стандарти. Порядок розроблення і офор</w:t>
      </w:r>
      <w:r>
        <w:rPr>
          <w:sz w:val="28"/>
          <w:szCs w:val="28"/>
        </w:rPr>
        <w:t xml:space="preserve">млення міжнародних стандартів </w:t>
      </w:r>
      <w:r>
        <w:rPr>
          <w:sz w:val="28"/>
          <w:szCs w:val="28"/>
          <w:lang w:val="en-US"/>
        </w:rPr>
        <w:t>ISO</w:t>
      </w:r>
      <w:r w:rsidRPr="005E204E">
        <w:rPr>
          <w:sz w:val="28"/>
          <w:szCs w:val="28"/>
        </w:rPr>
        <w:t xml:space="preserve">. Організаційна структура </w:t>
      </w:r>
      <w:r>
        <w:rPr>
          <w:sz w:val="28"/>
          <w:szCs w:val="28"/>
          <w:lang w:val="en-US"/>
        </w:rPr>
        <w:t>ISO</w:t>
      </w:r>
      <w:r w:rsidRPr="005E204E">
        <w:rPr>
          <w:sz w:val="28"/>
          <w:szCs w:val="28"/>
        </w:rPr>
        <w:t>.</w:t>
      </w:r>
    </w:p>
    <w:p w:rsidR="00595140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5E204E">
        <w:rPr>
          <w:sz w:val="28"/>
          <w:szCs w:val="28"/>
        </w:rPr>
        <w:lastRenderedPageBreak/>
        <w:t>Міжнародна організація законодавчої метрології - МОЗМ.</w:t>
      </w:r>
    </w:p>
    <w:p w:rsidR="00595140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5E204E">
        <w:rPr>
          <w:sz w:val="28"/>
          <w:szCs w:val="28"/>
        </w:rPr>
        <w:t>Європейська організація по контролю за якістю - ЕОКЯ.</w:t>
      </w:r>
    </w:p>
    <w:p w:rsidR="00595140" w:rsidRPr="005E204E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5E204E">
        <w:rPr>
          <w:sz w:val="28"/>
          <w:szCs w:val="28"/>
        </w:rPr>
        <w:t>Завдання та функції метрології. Основні нормативні документи з метрологічного забезпечення. Метрологічне забезпечення точності та єдності вимірювань.</w:t>
      </w:r>
    </w:p>
    <w:p w:rsidR="00595140" w:rsidRPr="005E204E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5E204E">
        <w:rPr>
          <w:sz w:val="28"/>
          <w:szCs w:val="28"/>
        </w:rPr>
        <w:t>Структура і основні функціональні обов’язки метрологічних установ підприємств. Технічна база метрологічного забезпечення.</w:t>
      </w:r>
    </w:p>
    <w:p w:rsidR="00595140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5E204E">
        <w:rPr>
          <w:sz w:val="28"/>
          <w:szCs w:val="28"/>
        </w:rPr>
        <w:t>Державний метрологічний контроль і нагляд</w:t>
      </w:r>
      <w:r>
        <w:rPr>
          <w:sz w:val="28"/>
          <w:szCs w:val="28"/>
        </w:rPr>
        <w:t>.</w:t>
      </w:r>
    </w:p>
    <w:p w:rsidR="00595140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5E204E">
        <w:rPr>
          <w:sz w:val="28"/>
          <w:szCs w:val="28"/>
        </w:rPr>
        <w:t>Вимоги до якості залежно від призначення продукції.</w:t>
      </w:r>
    </w:p>
    <w:p w:rsidR="00595140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5E204E">
        <w:rPr>
          <w:sz w:val="28"/>
          <w:szCs w:val="28"/>
        </w:rPr>
        <w:t xml:space="preserve">Причини природних втрат при зберіганні </w:t>
      </w:r>
      <w:r>
        <w:rPr>
          <w:sz w:val="28"/>
          <w:szCs w:val="28"/>
        </w:rPr>
        <w:t xml:space="preserve">зерна </w:t>
      </w:r>
      <w:r w:rsidRPr="005E204E">
        <w:rPr>
          <w:sz w:val="28"/>
          <w:szCs w:val="28"/>
        </w:rPr>
        <w:t>і заходи щодо їх попередження та зниження.</w:t>
      </w:r>
    </w:p>
    <w:p w:rsidR="00595140" w:rsidRPr="005E204E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Ступінь пошкодження картоплі шкідниками, хворобами.</w:t>
      </w:r>
    </w:p>
    <w:p w:rsidR="00595140" w:rsidRPr="00DF6283" w:rsidRDefault="00595140" w:rsidP="00595140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Cs w:val="28"/>
          <w:lang w:val="uk-UA"/>
        </w:rPr>
      </w:pPr>
      <w:r>
        <w:rPr>
          <w:szCs w:val="28"/>
          <w:lang w:val="uk-UA"/>
        </w:rPr>
        <w:t>Ступінь пошкодження зерна  шкідниками, хворобами.</w:t>
      </w:r>
    </w:p>
    <w:p w:rsidR="00595140" w:rsidRPr="005E204E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5E204E">
        <w:rPr>
          <w:sz w:val="28"/>
          <w:szCs w:val="28"/>
        </w:rPr>
        <w:t xml:space="preserve">Поняття про стандартну, нестандартну </w:t>
      </w:r>
      <w:r>
        <w:rPr>
          <w:sz w:val="28"/>
          <w:szCs w:val="28"/>
        </w:rPr>
        <w:t xml:space="preserve">картоплю </w:t>
      </w:r>
      <w:r w:rsidRPr="005E204E">
        <w:rPr>
          <w:sz w:val="28"/>
          <w:szCs w:val="28"/>
        </w:rPr>
        <w:t>та відходи продукції.</w:t>
      </w:r>
    </w:p>
    <w:p w:rsidR="00595140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5E204E">
        <w:rPr>
          <w:sz w:val="28"/>
          <w:szCs w:val="28"/>
        </w:rPr>
        <w:t>Поняття про товарні сорти і партії продукції</w:t>
      </w:r>
      <w:r>
        <w:rPr>
          <w:sz w:val="28"/>
          <w:szCs w:val="28"/>
        </w:rPr>
        <w:t xml:space="preserve"> на прикладі молока заготівельного</w:t>
      </w:r>
      <w:r w:rsidRPr="005E204E">
        <w:rPr>
          <w:sz w:val="28"/>
          <w:szCs w:val="28"/>
        </w:rPr>
        <w:t>.</w:t>
      </w:r>
    </w:p>
    <w:p w:rsidR="00595140" w:rsidRPr="005E204E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5E204E">
        <w:rPr>
          <w:sz w:val="28"/>
          <w:szCs w:val="28"/>
        </w:rPr>
        <w:t>Допустимі відхилення (допуски) від вимог стандарту за розміром і якістю продукції.</w:t>
      </w:r>
    </w:p>
    <w:p w:rsidR="00595140" w:rsidRPr="005E204E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5E204E">
        <w:rPr>
          <w:sz w:val="28"/>
          <w:szCs w:val="28"/>
        </w:rPr>
        <w:t>Види контролю залежно від дефектів продукції: суцільний, вибірковий</w:t>
      </w:r>
      <w:r>
        <w:rPr>
          <w:sz w:val="28"/>
          <w:szCs w:val="28"/>
        </w:rPr>
        <w:t xml:space="preserve">, руйнівний </w:t>
      </w:r>
      <w:r w:rsidRPr="005E204E">
        <w:rPr>
          <w:sz w:val="28"/>
          <w:szCs w:val="28"/>
        </w:rPr>
        <w:t xml:space="preserve"> і неруйнівний</w:t>
      </w:r>
      <w:r>
        <w:rPr>
          <w:sz w:val="28"/>
          <w:szCs w:val="28"/>
        </w:rPr>
        <w:t xml:space="preserve"> на прикладі яєць курячих харчових</w:t>
      </w:r>
      <w:r w:rsidRPr="005E204E">
        <w:rPr>
          <w:sz w:val="28"/>
          <w:szCs w:val="28"/>
        </w:rPr>
        <w:t>.</w:t>
      </w:r>
    </w:p>
    <w:p w:rsidR="00595140" w:rsidRPr="005E204E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5E204E">
        <w:rPr>
          <w:sz w:val="28"/>
          <w:szCs w:val="28"/>
        </w:rPr>
        <w:t>Методика відбору вихідного, середнього зразка, проби</w:t>
      </w:r>
      <w:r>
        <w:rPr>
          <w:sz w:val="28"/>
          <w:szCs w:val="28"/>
        </w:rPr>
        <w:t xml:space="preserve"> на прикладі зерна</w:t>
      </w:r>
      <w:r w:rsidRPr="005E204E">
        <w:rPr>
          <w:sz w:val="28"/>
          <w:szCs w:val="28"/>
        </w:rPr>
        <w:t>.</w:t>
      </w:r>
    </w:p>
    <w:p w:rsidR="00595140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5E204E">
        <w:rPr>
          <w:sz w:val="28"/>
          <w:szCs w:val="28"/>
        </w:rPr>
        <w:t xml:space="preserve">Умови приймання продукції за якістю для різних форм реалізації на основі сертифікації і складання </w:t>
      </w:r>
      <w:proofErr w:type="spellStart"/>
      <w:r w:rsidRPr="005E204E">
        <w:rPr>
          <w:sz w:val="28"/>
          <w:szCs w:val="28"/>
        </w:rPr>
        <w:t>акта</w:t>
      </w:r>
      <w:proofErr w:type="spellEnd"/>
      <w:r w:rsidRPr="005E204E">
        <w:rPr>
          <w:sz w:val="28"/>
          <w:szCs w:val="28"/>
        </w:rPr>
        <w:t xml:space="preserve"> приймання продукції чи комерційного </w:t>
      </w:r>
      <w:proofErr w:type="spellStart"/>
      <w:r w:rsidRPr="005E204E">
        <w:rPr>
          <w:sz w:val="28"/>
          <w:szCs w:val="28"/>
        </w:rPr>
        <w:t>акта</w:t>
      </w:r>
      <w:proofErr w:type="spellEnd"/>
      <w:r w:rsidRPr="005E204E">
        <w:rPr>
          <w:sz w:val="28"/>
          <w:szCs w:val="28"/>
        </w:rPr>
        <w:t>.</w:t>
      </w:r>
    </w:p>
    <w:p w:rsidR="00595140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5E204E">
        <w:rPr>
          <w:sz w:val="28"/>
          <w:szCs w:val="28"/>
        </w:rPr>
        <w:t xml:space="preserve">Обставини, за яких виникає необхідність проведення повторної перевірки якості або експертизи; порядок і строки проведення, виклик </w:t>
      </w:r>
      <w:r>
        <w:rPr>
          <w:sz w:val="28"/>
          <w:szCs w:val="28"/>
        </w:rPr>
        <w:t>представника постачальника.</w:t>
      </w:r>
    </w:p>
    <w:p w:rsidR="00595140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Оцінка якості за стандартами різних олійних культур. Вимоги до якості.</w:t>
      </w:r>
    </w:p>
    <w:p w:rsidR="00595140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Стандарти на картоплю насіннєву і </w:t>
      </w:r>
      <w:proofErr w:type="spellStart"/>
      <w:r>
        <w:rPr>
          <w:sz w:val="28"/>
          <w:szCs w:val="28"/>
        </w:rPr>
        <w:t>продовольчо</w:t>
      </w:r>
      <w:proofErr w:type="spellEnd"/>
      <w:r>
        <w:rPr>
          <w:sz w:val="28"/>
          <w:szCs w:val="28"/>
        </w:rPr>
        <w:t xml:space="preserve">-технічного призначення. </w:t>
      </w:r>
    </w:p>
    <w:p w:rsidR="00595140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Поділ продовольчої картоплі за якістю на стандартну, нестандартну, брак та відходи.</w:t>
      </w:r>
    </w:p>
    <w:p w:rsidR="00595140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Допустимі дози нітратів в партії картоплі та овочів.</w:t>
      </w:r>
    </w:p>
    <w:p w:rsidR="00595140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Вимоги при заготівлі картоплі для переробки на крохмаль 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спирт.</w:t>
      </w:r>
    </w:p>
    <w:p w:rsidR="00595140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Стандарти на корми рослинного походження. Вимоги стандарту до сінажу, силосу, сіна.</w:t>
      </w:r>
    </w:p>
    <w:p w:rsidR="00595140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Вимоги стандарту до якості молока.</w:t>
      </w:r>
    </w:p>
    <w:p w:rsidR="00595140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Класифікація та асортимент молока залежно від жирності, кислотності, бактеріальної засміченості і термічної обробки.</w:t>
      </w:r>
    </w:p>
    <w:p w:rsidR="00595140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Вимоги стандарту до яєць курячих харчових.</w:t>
      </w:r>
    </w:p>
    <w:p w:rsidR="00595140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Економічні показники поліпшення якості продукції.</w:t>
      </w:r>
    </w:p>
    <w:p w:rsidR="00595140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Вимоги до якості меду. Визначення натуральності та зрілості.</w:t>
      </w:r>
    </w:p>
    <w:p w:rsidR="00595140" w:rsidRDefault="00595140" w:rsidP="0059514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Суть атестації   продукції в різних країнах. </w:t>
      </w:r>
    </w:p>
    <w:p w:rsidR="00595140" w:rsidRDefault="00595140" w:rsidP="00595140">
      <w:pPr>
        <w:pStyle w:val="3"/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45.Правові основи сертифікації.</w:t>
      </w:r>
    </w:p>
    <w:p w:rsidR="00654A4D" w:rsidRDefault="00595140" w:rsidP="00595140">
      <w:r>
        <w:rPr>
          <w:b/>
          <w:szCs w:val="28"/>
          <w:lang w:val="uk-UA"/>
        </w:rPr>
        <w:br w:type="page"/>
      </w:r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3BC"/>
    <w:multiLevelType w:val="hybridMultilevel"/>
    <w:tmpl w:val="9D369864"/>
    <w:lvl w:ilvl="0" w:tplc="F17E049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DA039DE"/>
    <w:multiLevelType w:val="hybridMultilevel"/>
    <w:tmpl w:val="6A4EA6EC"/>
    <w:lvl w:ilvl="0" w:tplc="F7EA8A84">
      <w:start w:val="1"/>
      <w:numFmt w:val="decimal"/>
      <w:lvlText w:val="%1."/>
      <w:lvlJc w:val="left"/>
      <w:pPr>
        <w:ind w:left="645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BA"/>
    <w:rsid w:val="00595140"/>
    <w:rsid w:val="00654A4D"/>
    <w:rsid w:val="00E8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8898"/>
  <w15:chartTrackingRefBased/>
  <w15:docId w15:val="{D244F56A-C374-467F-919D-567C2A6C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1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ий текст3"/>
    <w:basedOn w:val="a"/>
    <w:rsid w:val="00595140"/>
    <w:pPr>
      <w:widowControl w:val="0"/>
      <w:shd w:val="clear" w:color="auto" w:fill="FFFFFF"/>
      <w:spacing w:line="204" w:lineRule="exact"/>
    </w:pPr>
    <w:rPr>
      <w:color w:val="000000"/>
      <w:sz w:val="18"/>
      <w:szCs w:val="18"/>
      <w:lang w:val="uk-UA" w:eastAsia="uk-UA" w:bidi="uk-UA"/>
    </w:rPr>
  </w:style>
  <w:style w:type="character" w:customStyle="1" w:styleId="4">
    <w:name w:val="Основний текст (4)_"/>
    <w:link w:val="40"/>
    <w:rsid w:val="00595140"/>
    <w:rPr>
      <w:b/>
      <w:bCs/>
      <w:sz w:val="18"/>
      <w:szCs w:val="18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595140"/>
    <w:pPr>
      <w:widowControl w:val="0"/>
      <w:shd w:val="clear" w:color="auto" w:fill="FFFFFF"/>
      <w:spacing w:line="223" w:lineRule="exact"/>
      <w:ind w:hanging="1720"/>
      <w:jc w:val="center"/>
    </w:pPr>
    <w:rPr>
      <w:rFonts w:asciiTheme="minorHAnsi" w:eastAsiaTheme="minorHAnsi" w:hAnsiTheme="minorHAnsi" w:cstheme="minorBidi"/>
      <w:b/>
      <w:bCs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2803</Words>
  <Characters>1598</Characters>
  <Application>Microsoft Office Word</Application>
  <DocSecurity>0</DocSecurity>
  <Lines>13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2019-03-04T20:13:00Z</dcterms:created>
  <dcterms:modified xsi:type="dcterms:W3CDTF">2019-03-04T20:14:00Z</dcterms:modified>
</cp:coreProperties>
</file>