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E0" w:rsidRPr="00051B60" w:rsidRDefault="00C77DE0" w:rsidP="00C77DE0">
      <w:pPr>
        <w:jc w:val="center"/>
        <w:rPr>
          <w:rFonts w:ascii="Times New Roman" w:hAnsi="Times New Roman" w:cs="Times New Roman"/>
          <w:b/>
          <w:bCs/>
          <w:sz w:val="28"/>
          <w:szCs w:val="28"/>
        </w:rPr>
      </w:pPr>
      <w:bookmarkStart w:id="0" w:name="_GoBack"/>
      <w:bookmarkEnd w:id="0"/>
      <w:r w:rsidRPr="00051B60">
        <w:rPr>
          <w:rFonts w:ascii="Times New Roman" w:hAnsi="Times New Roman" w:cs="Times New Roman"/>
          <w:b/>
          <w:bCs/>
          <w:sz w:val="28"/>
          <w:szCs w:val="28"/>
        </w:rPr>
        <w:t>КРИТЕРІЇ ОЦІНЮВАННЯ НАВЧАЛЬНИХ ДОСЯГНЕНЬ СТУДЕНТІВ</w:t>
      </w:r>
    </w:p>
    <w:tbl>
      <w:tblPr>
        <w:tblW w:w="10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1305"/>
        <w:gridCol w:w="5032"/>
        <w:gridCol w:w="8"/>
      </w:tblGrid>
      <w:tr w:rsidR="00C77DE0" w:rsidRPr="00051B60" w:rsidTr="00F10ADE">
        <w:trPr>
          <w:gridAfter w:val="1"/>
          <w:wAfter w:w="8" w:type="dxa"/>
          <w:trHeight w:val="732"/>
        </w:trPr>
        <w:tc>
          <w:tcPr>
            <w:tcW w:w="3905" w:type="dxa"/>
            <w:vAlign w:val="center"/>
          </w:tcPr>
          <w:p w:rsidR="00C77DE0" w:rsidRPr="00051B60" w:rsidRDefault="00C77DE0" w:rsidP="00F10ADE">
            <w:pPr>
              <w:pStyle w:val="a3"/>
              <w:jc w:val="center"/>
              <w:rPr>
                <w:rFonts w:ascii="Times New Roman" w:hAnsi="Times New Roman" w:cs="Times New Roman"/>
                <w:b/>
                <w:bCs/>
                <w:sz w:val="28"/>
                <w:szCs w:val="28"/>
              </w:rPr>
            </w:pPr>
            <w:r w:rsidRPr="00051B60">
              <w:rPr>
                <w:rFonts w:ascii="Times New Roman" w:hAnsi="Times New Roman" w:cs="Times New Roman"/>
                <w:b/>
                <w:bCs/>
                <w:sz w:val="28"/>
                <w:szCs w:val="28"/>
              </w:rPr>
              <w:t>РІВНІ НАВЧАЛЬНИХ ДОСЯГНЕНЬ</w:t>
            </w:r>
          </w:p>
          <w:p w:rsidR="00C77DE0" w:rsidRPr="00051B60" w:rsidRDefault="00C77DE0" w:rsidP="00F10ADE">
            <w:pPr>
              <w:pStyle w:val="a3"/>
              <w:jc w:val="center"/>
              <w:rPr>
                <w:rFonts w:ascii="Times New Roman" w:hAnsi="Times New Roman" w:cs="Times New Roman"/>
                <w:b/>
                <w:bCs/>
                <w:sz w:val="28"/>
                <w:szCs w:val="28"/>
              </w:rPr>
            </w:pPr>
            <w:r w:rsidRPr="00051B60">
              <w:rPr>
                <w:rFonts w:ascii="Times New Roman" w:hAnsi="Times New Roman" w:cs="Times New Roman"/>
                <w:b/>
                <w:bCs/>
                <w:sz w:val="28"/>
                <w:szCs w:val="28"/>
              </w:rPr>
              <w:t>СТУДЕНТІВ</w:t>
            </w:r>
          </w:p>
        </w:tc>
        <w:tc>
          <w:tcPr>
            <w:tcW w:w="1305" w:type="dxa"/>
            <w:vAlign w:val="center"/>
          </w:tcPr>
          <w:p w:rsidR="00C77DE0" w:rsidRPr="00051B60" w:rsidRDefault="00C77DE0" w:rsidP="00F10ADE">
            <w:pPr>
              <w:pStyle w:val="a3"/>
              <w:jc w:val="center"/>
              <w:rPr>
                <w:rFonts w:ascii="Times New Roman" w:hAnsi="Times New Roman" w:cs="Times New Roman"/>
                <w:b/>
                <w:bCs/>
                <w:sz w:val="28"/>
                <w:szCs w:val="28"/>
              </w:rPr>
            </w:pPr>
            <w:r w:rsidRPr="00051B60">
              <w:rPr>
                <w:rFonts w:ascii="Times New Roman" w:hAnsi="Times New Roman" w:cs="Times New Roman"/>
                <w:b/>
                <w:bCs/>
                <w:sz w:val="28"/>
                <w:szCs w:val="28"/>
              </w:rPr>
              <w:t>БАЛИ</w:t>
            </w:r>
          </w:p>
        </w:tc>
        <w:tc>
          <w:tcPr>
            <w:tcW w:w="5032" w:type="dxa"/>
            <w:vAlign w:val="center"/>
          </w:tcPr>
          <w:p w:rsidR="00C77DE0" w:rsidRPr="00051B60" w:rsidRDefault="00C77DE0" w:rsidP="00F10ADE">
            <w:pPr>
              <w:pStyle w:val="a3"/>
              <w:jc w:val="center"/>
              <w:rPr>
                <w:rFonts w:ascii="Times New Roman" w:hAnsi="Times New Roman" w:cs="Times New Roman"/>
                <w:b/>
                <w:bCs/>
                <w:sz w:val="28"/>
                <w:szCs w:val="28"/>
              </w:rPr>
            </w:pPr>
            <w:r w:rsidRPr="00051B60">
              <w:rPr>
                <w:rFonts w:ascii="Times New Roman" w:hAnsi="Times New Roman" w:cs="Times New Roman"/>
                <w:b/>
                <w:bCs/>
                <w:sz w:val="28"/>
                <w:szCs w:val="28"/>
              </w:rPr>
              <w:t>ВИМОГИ ДО УМІНЬ СТУДЕНТІВ</w:t>
            </w:r>
          </w:p>
        </w:tc>
      </w:tr>
      <w:tr w:rsidR="00C77DE0" w:rsidRPr="00051B60" w:rsidTr="00F10ADE">
        <w:trPr>
          <w:gridAfter w:val="1"/>
          <w:wAfter w:w="8" w:type="dxa"/>
          <w:trHeight w:val="691"/>
        </w:trPr>
        <w:tc>
          <w:tcPr>
            <w:tcW w:w="3905" w:type="dxa"/>
          </w:tcPr>
          <w:p w:rsidR="00C77DE0" w:rsidRPr="00051B60" w:rsidRDefault="00C77DE0" w:rsidP="00F10ADE">
            <w:pPr>
              <w:pStyle w:val="a3"/>
              <w:rPr>
                <w:rFonts w:ascii="Times New Roman" w:hAnsi="Times New Roman" w:cs="Times New Roman"/>
                <w:sz w:val="28"/>
                <w:szCs w:val="28"/>
              </w:rPr>
            </w:pPr>
            <w:r w:rsidRPr="00051B60">
              <w:rPr>
                <w:rFonts w:ascii="Times New Roman" w:hAnsi="Times New Roman" w:cs="Times New Roman"/>
                <w:sz w:val="28"/>
                <w:szCs w:val="28"/>
              </w:rPr>
              <w:t>ПОЧАТКОВИЙ</w:t>
            </w: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w:t>
            </w:r>
          </w:p>
        </w:tc>
        <w:tc>
          <w:tcPr>
            <w:tcW w:w="5032"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розуміє навчальний матеріал на елементарному рівні, називаючи окремий  літературний факт  або явище.</w:t>
            </w:r>
          </w:p>
        </w:tc>
      </w:tr>
      <w:tr w:rsidR="00C77DE0" w:rsidRPr="00051B60" w:rsidTr="00F10ADE">
        <w:trPr>
          <w:gridAfter w:val="1"/>
          <w:wAfter w:w="8" w:type="dxa"/>
          <w:trHeight w:val="637"/>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ІІ</w:t>
            </w:r>
          </w:p>
        </w:tc>
        <w:tc>
          <w:tcPr>
            <w:tcW w:w="5032"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розуміє навчальний матеріал на елементарному рівні його засвоєння, відтворює фрагмент окремими реченнями </w:t>
            </w:r>
          </w:p>
        </w:tc>
      </w:tr>
      <w:tr w:rsidR="00C77DE0" w:rsidRPr="00051B60" w:rsidTr="00F10ADE">
        <w:trPr>
          <w:gridAfter w:val="1"/>
          <w:wAfter w:w="8" w:type="dxa"/>
          <w:trHeight w:val="1100"/>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ІІІ</w:t>
            </w:r>
          </w:p>
        </w:tc>
        <w:tc>
          <w:tcPr>
            <w:tcW w:w="5032"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сприймає навчальний  матеріал, дає відповідь у вигляді вислову </w:t>
            </w:r>
          </w:p>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(за допомогою викладача).</w:t>
            </w:r>
          </w:p>
        </w:tc>
      </w:tr>
      <w:tr w:rsidR="00C77DE0" w:rsidRPr="00051B60" w:rsidTr="00F10ADE">
        <w:tblPrEx>
          <w:tblLook w:val="0000" w:firstRow="0" w:lastRow="0" w:firstColumn="0" w:lastColumn="0" w:noHBand="0" w:noVBand="0"/>
        </w:tblPrEx>
        <w:trPr>
          <w:trHeight w:val="1470"/>
        </w:trPr>
        <w:tc>
          <w:tcPr>
            <w:tcW w:w="3905"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Середній</w:t>
            </w: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І</w:t>
            </w:r>
            <w:r w:rsidRPr="00051B60">
              <w:rPr>
                <w:rFonts w:ascii="Times New Roman" w:hAnsi="Times New Roman" w:cs="Times New Roman"/>
                <w:sz w:val="28"/>
                <w:szCs w:val="28"/>
                <w:lang w:val="en-US"/>
              </w:rPr>
              <w:t>V</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Студент володіє літературним матеріалом  на початковому рівні його засвоєння, відтворює незначну частину, дає визначення літературного явища без  посилання на текст</w:t>
            </w:r>
          </w:p>
        </w:tc>
      </w:tr>
      <w:tr w:rsidR="00C77DE0" w:rsidRPr="00051B60" w:rsidTr="00F10ADE">
        <w:tblPrEx>
          <w:tblLook w:val="0000" w:firstRow="0" w:lastRow="0" w:firstColumn="0" w:lastColumn="0" w:noHBand="0" w:noVBand="0"/>
        </w:tblPrEx>
        <w:trPr>
          <w:trHeight w:val="1005"/>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lang w:val="en-US"/>
              </w:rPr>
              <w:t>V</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xml:space="preserve">- Студент володіє матеріалом та окремими навичками аналізу літературного твору, з допомогою викладача відтворює матеріал і наводить приклад з тексту </w:t>
            </w:r>
          </w:p>
        </w:tc>
      </w:tr>
      <w:tr w:rsidR="00C77DE0" w:rsidRPr="00051B60" w:rsidTr="00F10ADE">
        <w:tblPrEx>
          <w:tblLook w:val="0000" w:firstRow="0" w:lastRow="0" w:firstColumn="0" w:lastColumn="0" w:noHBand="0" w:noVBand="0"/>
        </w:tblPrEx>
        <w:trPr>
          <w:trHeight w:val="945"/>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,відтворює значну його частину з допомогою викладача знаходить потрібні приклади у тексті літературного твору.</w:t>
            </w:r>
          </w:p>
        </w:tc>
      </w:tr>
      <w:tr w:rsidR="00C77DE0" w:rsidRPr="00051B60" w:rsidTr="00F10ADE">
        <w:tblPrEx>
          <w:tblLook w:val="0000" w:firstRow="0" w:lastRow="0" w:firstColumn="0" w:lastColumn="0" w:noHBand="0" w:noVBand="0"/>
        </w:tblPrEx>
        <w:trPr>
          <w:trHeight w:val="1215"/>
        </w:trPr>
        <w:tc>
          <w:tcPr>
            <w:tcW w:w="3905"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Достатній</w:t>
            </w: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ІІ</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і навичками аналізу літературного твору  за поданим  викладачем  зразком, наводить окремі  і власні приклади на підтвердження певних суджень</w:t>
            </w:r>
          </w:p>
        </w:tc>
      </w:tr>
      <w:tr w:rsidR="00C77DE0" w:rsidRPr="00051B60" w:rsidTr="00F10ADE">
        <w:tblPrEx>
          <w:tblLook w:val="0000" w:firstRow="0" w:lastRow="0" w:firstColumn="0" w:lastColumn="0" w:noHBand="0" w:noVBand="0"/>
        </w:tblPrEx>
        <w:trPr>
          <w:trHeight w:val="1005"/>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lang w:val="en-US"/>
              </w:rPr>
              <w:t>V</w:t>
            </w:r>
            <w:r w:rsidRPr="00051B60">
              <w:rPr>
                <w:rFonts w:ascii="Times New Roman" w:hAnsi="Times New Roman" w:cs="Times New Roman"/>
                <w:sz w:val="28"/>
                <w:szCs w:val="28"/>
              </w:rPr>
              <w:t>ІІІ</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навичками текстуального аналізу  на рівні цілісно-комплексного уявлення про певне літературне явище, під керівництвом викладача виправляє допущені помилки й добирає аргументи на підтвердження висловленого судження або висновку</w:t>
            </w:r>
          </w:p>
        </w:tc>
      </w:tr>
      <w:tr w:rsidR="00C77DE0" w:rsidRPr="00051B60" w:rsidTr="00F10ADE">
        <w:tblPrEx>
          <w:tblLook w:val="0000" w:firstRow="0" w:lastRow="0" w:firstColumn="0" w:lastColumn="0" w:noHBand="0" w:noVBand="0"/>
        </w:tblPrEx>
        <w:trPr>
          <w:trHeight w:val="975"/>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lang w:val="en-US"/>
              </w:rPr>
            </w:pPr>
            <w:r w:rsidRPr="00051B60">
              <w:rPr>
                <w:rFonts w:ascii="Times New Roman" w:hAnsi="Times New Roman" w:cs="Times New Roman"/>
                <w:sz w:val="28"/>
                <w:szCs w:val="28"/>
              </w:rPr>
              <w:t>І</w:t>
            </w:r>
            <w:r w:rsidRPr="00051B60">
              <w:rPr>
                <w:rFonts w:ascii="Times New Roman" w:hAnsi="Times New Roman" w:cs="Times New Roman"/>
                <w:sz w:val="28"/>
                <w:szCs w:val="28"/>
                <w:lang w:val="en-US"/>
              </w:rPr>
              <w:t>V</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та навичками цілісно-компле</w:t>
            </w:r>
            <w:r>
              <w:rPr>
                <w:rFonts w:ascii="Times New Roman" w:hAnsi="Times New Roman" w:cs="Times New Roman"/>
                <w:sz w:val="28"/>
                <w:szCs w:val="28"/>
              </w:rPr>
              <w:t>к</w:t>
            </w:r>
            <w:r w:rsidRPr="00051B60">
              <w:rPr>
                <w:rFonts w:ascii="Times New Roman" w:hAnsi="Times New Roman" w:cs="Times New Roman"/>
                <w:sz w:val="28"/>
                <w:szCs w:val="28"/>
              </w:rPr>
              <w:t>сного  аналізу художнього твору , систематизує та узагальнює  знання</w:t>
            </w:r>
          </w:p>
        </w:tc>
      </w:tr>
      <w:tr w:rsidR="00C77DE0" w:rsidRPr="00051B60" w:rsidTr="00F10ADE">
        <w:tblPrEx>
          <w:tblLook w:val="0000" w:firstRow="0" w:lastRow="0" w:firstColumn="0" w:lastColumn="0" w:noHBand="0" w:noVBand="0"/>
        </w:tblPrEx>
        <w:trPr>
          <w:trHeight w:val="1020"/>
        </w:trPr>
        <w:tc>
          <w:tcPr>
            <w:tcW w:w="3905" w:type="dxa"/>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Високий</w:t>
            </w: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володіє матеріалом та навичками  цілісно-комплексного аналізу літературного твору, виявляє початкові творчі здібності, самостійно оцінює  окремі нові літературні явища, знаходить і виправляє допущені помилки, працює з різними джерелами інформації</w:t>
            </w:r>
          </w:p>
        </w:tc>
      </w:tr>
      <w:tr w:rsidR="00C77DE0" w:rsidRPr="00051B60" w:rsidTr="00F10ADE">
        <w:tblPrEx>
          <w:tblLook w:val="0000" w:firstRow="0" w:lastRow="0" w:firstColumn="0" w:lastColumn="0" w:noHBand="0" w:noVBand="0"/>
        </w:tblPrEx>
        <w:trPr>
          <w:trHeight w:val="1680"/>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ХІ</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на високому рівні володіє матеріалом, вміннями і навичками аналізу художнього твору, висловлює свої думки, самостійно оцінює різноманітні явища культурного життя, виявляючи власну позицію щодо них.</w:t>
            </w:r>
          </w:p>
        </w:tc>
      </w:tr>
      <w:tr w:rsidR="00C77DE0" w:rsidRPr="00051B60" w:rsidTr="00F10ADE">
        <w:tblPrEx>
          <w:tblLook w:val="0000" w:firstRow="0" w:lastRow="0" w:firstColumn="0" w:lastColumn="0" w:noHBand="0" w:noVBand="0"/>
        </w:tblPrEx>
        <w:trPr>
          <w:trHeight w:val="1680"/>
        </w:trPr>
        <w:tc>
          <w:tcPr>
            <w:tcW w:w="3905" w:type="dxa"/>
          </w:tcPr>
          <w:p w:rsidR="00C77DE0" w:rsidRPr="00051B60" w:rsidRDefault="00C77DE0" w:rsidP="00F10ADE">
            <w:pPr>
              <w:spacing w:after="0" w:line="240" w:lineRule="auto"/>
              <w:rPr>
                <w:rFonts w:ascii="Times New Roman" w:hAnsi="Times New Roman" w:cs="Times New Roman"/>
                <w:sz w:val="28"/>
                <w:szCs w:val="28"/>
              </w:rPr>
            </w:pPr>
          </w:p>
        </w:tc>
        <w:tc>
          <w:tcPr>
            <w:tcW w:w="1305" w:type="dxa"/>
            <w:vAlign w:val="center"/>
          </w:tcPr>
          <w:p w:rsidR="00C77DE0" w:rsidRPr="00051B60" w:rsidRDefault="00C77DE0" w:rsidP="00F10ADE">
            <w:pPr>
              <w:spacing w:after="0" w:line="240" w:lineRule="auto"/>
              <w:jc w:val="center"/>
              <w:rPr>
                <w:rFonts w:ascii="Times New Roman" w:hAnsi="Times New Roman" w:cs="Times New Roman"/>
                <w:sz w:val="28"/>
                <w:szCs w:val="28"/>
              </w:rPr>
            </w:pPr>
            <w:r w:rsidRPr="00051B60">
              <w:rPr>
                <w:rFonts w:ascii="Times New Roman" w:hAnsi="Times New Roman" w:cs="Times New Roman"/>
                <w:sz w:val="28"/>
                <w:szCs w:val="28"/>
              </w:rPr>
              <w:t>ХІІ</w:t>
            </w:r>
          </w:p>
        </w:tc>
        <w:tc>
          <w:tcPr>
            <w:tcW w:w="5040" w:type="dxa"/>
            <w:gridSpan w:val="2"/>
          </w:tcPr>
          <w:p w:rsidR="00C77DE0" w:rsidRPr="00051B60" w:rsidRDefault="00C77DE0" w:rsidP="00F10ADE">
            <w:pPr>
              <w:spacing w:after="0" w:line="240" w:lineRule="auto"/>
              <w:rPr>
                <w:rFonts w:ascii="Times New Roman" w:hAnsi="Times New Roman" w:cs="Times New Roman"/>
                <w:sz w:val="28"/>
                <w:szCs w:val="28"/>
              </w:rPr>
            </w:pPr>
            <w:r w:rsidRPr="00051B60">
              <w:rPr>
                <w:rFonts w:ascii="Times New Roman" w:hAnsi="Times New Roman" w:cs="Times New Roman"/>
                <w:sz w:val="28"/>
                <w:szCs w:val="28"/>
              </w:rPr>
              <w:t>- Студент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нестандартній ситуації, схильність до літературної творчості</w:t>
            </w:r>
          </w:p>
        </w:tc>
      </w:tr>
    </w:tbl>
    <w:p w:rsidR="00C77DE0" w:rsidRPr="00051B60" w:rsidRDefault="00C77DE0" w:rsidP="00C77DE0">
      <w:pPr>
        <w:rPr>
          <w:rFonts w:ascii="Times New Roman" w:hAnsi="Times New Roman" w:cs="Times New Roman"/>
          <w:sz w:val="28"/>
          <w:szCs w:val="28"/>
        </w:rPr>
      </w:pPr>
    </w:p>
    <w:p w:rsidR="00C77DE0" w:rsidRPr="00051B60" w:rsidRDefault="00C77DE0" w:rsidP="00C77DE0">
      <w:pPr>
        <w:spacing w:after="0" w:line="240" w:lineRule="auto"/>
        <w:ind w:firstLine="539"/>
        <w:jc w:val="both"/>
        <w:rPr>
          <w:rFonts w:ascii="Times New Roman" w:hAnsi="Times New Roman" w:cs="Times New Roman"/>
          <w:sz w:val="28"/>
          <w:szCs w:val="28"/>
        </w:rPr>
      </w:pPr>
      <w:r w:rsidRPr="00051B60">
        <w:rPr>
          <w:rFonts w:ascii="Times New Roman" w:hAnsi="Times New Roman" w:cs="Times New Roman"/>
          <w:sz w:val="28"/>
          <w:szCs w:val="28"/>
        </w:rPr>
        <w:t>Оцінювання здійснюється в системі поточного, тематичного контролю знань. Поточне оцінювання студентів проводиться  безпосередньо під час навчальних занять або за результатами виконання домашніх завдань, усних відповідей, письмових робіт тощо.</w:t>
      </w:r>
    </w:p>
    <w:p w:rsidR="00C77DE0" w:rsidRPr="00051B60" w:rsidRDefault="00C77DE0" w:rsidP="00C77DE0">
      <w:pPr>
        <w:spacing w:after="0" w:line="240" w:lineRule="auto"/>
        <w:ind w:firstLine="539"/>
        <w:jc w:val="both"/>
        <w:rPr>
          <w:rFonts w:ascii="Times New Roman" w:hAnsi="Times New Roman" w:cs="Times New Roman"/>
          <w:sz w:val="28"/>
          <w:szCs w:val="28"/>
        </w:rPr>
      </w:pPr>
      <w:r w:rsidRPr="00051B60">
        <w:rPr>
          <w:rFonts w:ascii="Times New Roman" w:hAnsi="Times New Roman" w:cs="Times New Roman"/>
          <w:sz w:val="28"/>
          <w:szCs w:val="28"/>
        </w:rPr>
        <w:t xml:space="preserve">  Тематичному оцінюванню підлягають основні результати вивчення теми . Тематична оцінка виставляється на підставі результатів опанування студентами матеріалу теми та впродовж її вивчення з урахуванням поточних оцінок, різних видів навчальних робіт та навчальної активності студентів. Семестрова оцінка може підлягати коригуванню. У разі підвищення оцінки  виставляється скоригована оцінка.</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D"/>
    <w:rsid w:val="000C53DE"/>
    <w:rsid w:val="00654A4D"/>
    <w:rsid w:val="00B3219D"/>
    <w:rsid w:val="00C77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DED6-18D0-4639-AB99-9F3FA442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E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7DE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1879</Words>
  <Characters>1072</Characters>
  <Application>Microsoft Office Word</Application>
  <DocSecurity>0</DocSecurity>
  <Lines>8</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cp:revision>
  <dcterms:created xsi:type="dcterms:W3CDTF">2019-02-23T17:50:00Z</dcterms:created>
  <dcterms:modified xsi:type="dcterms:W3CDTF">2019-02-23T17:50:00Z</dcterms:modified>
</cp:coreProperties>
</file>