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70" w:rsidRDefault="00F72970" w:rsidP="00F72970">
      <w:pPr>
        <w:pStyle w:val="60"/>
        <w:shd w:val="clear" w:color="auto" w:fill="auto"/>
        <w:spacing w:after="214" w:line="230" w:lineRule="exact"/>
        <w:rPr>
          <w:rFonts w:cs="Arial"/>
          <w:sz w:val="28"/>
          <w:szCs w:val="28"/>
        </w:rPr>
      </w:pPr>
    </w:p>
    <w:p w:rsidR="00F72970" w:rsidRDefault="00F72970" w:rsidP="00F72970">
      <w:pPr>
        <w:pStyle w:val="60"/>
        <w:shd w:val="clear" w:color="auto" w:fill="auto"/>
        <w:spacing w:after="214" w:line="230" w:lineRule="exact"/>
        <w:jc w:val="center"/>
        <w:rPr>
          <w:rFonts w:cs="Arial"/>
          <w:sz w:val="28"/>
          <w:szCs w:val="28"/>
        </w:rPr>
      </w:pPr>
      <w:proofErr w:type="spellStart"/>
      <w:r w:rsidRPr="00BC7E61">
        <w:rPr>
          <w:rFonts w:cs="Arial"/>
          <w:sz w:val="28"/>
          <w:szCs w:val="28"/>
        </w:rPr>
        <w:t>Компетентнісний</w:t>
      </w:r>
      <w:proofErr w:type="spellEnd"/>
      <w:r w:rsidRPr="00BC7E61">
        <w:rPr>
          <w:rFonts w:cs="Arial"/>
          <w:sz w:val="28"/>
          <w:szCs w:val="28"/>
        </w:rPr>
        <w:t xml:space="preserve"> потенціал галузі</w:t>
      </w:r>
      <w:r>
        <w:rPr>
          <w:rFonts w:cs="Arial"/>
          <w:sz w:val="28"/>
          <w:szCs w:val="28"/>
        </w:rPr>
        <w:t xml:space="preserve"> </w:t>
      </w:r>
    </w:p>
    <w:p w:rsidR="00F72970" w:rsidRPr="00BC7E61" w:rsidRDefault="00F72970" w:rsidP="00F72970">
      <w:pPr>
        <w:pStyle w:val="60"/>
        <w:shd w:val="clear" w:color="auto" w:fill="auto"/>
        <w:spacing w:after="214" w:line="230" w:lineRule="exact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C7E61">
        <w:rPr>
          <w:rFonts w:cs="Arial"/>
          <w:sz w:val="28"/>
          <w:szCs w:val="28"/>
        </w:rPr>
        <w:t>«Іноземні мови»</w:t>
      </w:r>
    </w:p>
    <w:p w:rsidR="00F72970" w:rsidRPr="00B12744" w:rsidRDefault="00F72970" w:rsidP="00F72970">
      <w:pPr>
        <w:pStyle w:val="1"/>
        <w:shd w:val="clear" w:color="auto" w:fill="auto"/>
        <w:spacing w:after="189" w:line="254" w:lineRule="exact"/>
        <w:ind w:left="120" w:right="20" w:firstLine="360"/>
        <w:rPr>
          <w:rFonts w:cs="Arial"/>
        </w:rPr>
      </w:pPr>
      <w:r w:rsidRPr="00B12744">
        <w:rPr>
          <w:rFonts w:cs="Arial"/>
        </w:rPr>
        <w:t xml:space="preserve">Провідним засобом реалізації зазначених цілей є </w:t>
      </w:r>
      <w:proofErr w:type="spellStart"/>
      <w:r w:rsidRPr="00B12744">
        <w:rPr>
          <w:rFonts w:cs="Arial"/>
        </w:rPr>
        <w:t>компетентнісний</w:t>
      </w:r>
      <w:proofErr w:type="spellEnd"/>
      <w:r w:rsidRPr="00B12744">
        <w:rPr>
          <w:rFonts w:cs="Arial"/>
        </w:rPr>
        <w:t xml:space="preserve"> підхід до організації навчання у загальноосвітній школі на основі ключових </w:t>
      </w:r>
      <w:proofErr w:type="spellStart"/>
      <w:r w:rsidRPr="00B12744">
        <w:rPr>
          <w:rFonts w:cs="Arial"/>
        </w:rPr>
        <w:t>компетентностей</w:t>
      </w:r>
      <w:proofErr w:type="spellEnd"/>
      <w:r w:rsidRPr="00B12744">
        <w:rPr>
          <w:rFonts w:cs="Arial"/>
        </w:rPr>
        <w:t xml:space="preserve"> як результату навчання.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3240"/>
        <w:gridCol w:w="5683"/>
      </w:tblGrid>
      <w:tr w:rsidR="00F72970" w:rsidRPr="00B12744" w:rsidTr="0056188C">
        <w:tc>
          <w:tcPr>
            <w:tcW w:w="648" w:type="dxa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Ключові компетентності</w:t>
            </w:r>
          </w:p>
        </w:tc>
        <w:tc>
          <w:tcPr>
            <w:tcW w:w="5683" w:type="dxa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Компоненти</w:t>
            </w: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Спілкування державною і рідною (в разі відмінності) мовами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rFonts w:cs="Arial"/>
                <w:b/>
              </w:rPr>
            </w:pPr>
            <w:r w:rsidRPr="003661DC">
              <w:rPr>
                <w:rFonts w:cs="Arial"/>
                <w:b/>
              </w:rPr>
              <w:t xml:space="preserve">Уміння: 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ind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 xml:space="preserve">використовувати </w:t>
            </w:r>
            <w:r>
              <w:rPr>
                <w:rFonts w:cs="Arial"/>
              </w:rPr>
              <w:t xml:space="preserve">українознавчий компонент в усіх </w:t>
            </w:r>
            <w:r w:rsidRPr="00B12744">
              <w:rPr>
                <w:rFonts w:cs="Arial"/>
              </w:rPr>
              <w:t>видах мовленнєвої діяльності;</w:t>
            </w:r>
          </w:p>
          <w:p w:rsidR="00F72970" w:rsidRDefault="00F72970" w:rsidP="0056188C">
            <w:pPr>
              <w:pStyle w:val="1"/>
              <w:shd w:val="clear" w:color="auto" w:fill="auto"/>
              <w:tabs>
                <w:tab w:val="left" w:pos="252"/>
              </w:tabs>
              <w:ind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засобами іноземної мови популяризувати Україну, українську мову, культуру, традиції, критично оцінювати їх.</w:t>
            </w:r>
          </w:p>
          <w:p w:rsidR="00F72970" w:rsidRPr="003661DC" w:rsidRDefault="00F72970" w:rsidP="0056188C">
            <w:pPr>
              <w:pStyle w:val="1"/>
              <w:shd w:val="clear" w:color="auto" w:fill="auto"/>
              <w:tabs>
                <w:tab w:val="left" w:pos="466"/>
              </w:tabs>
              <w:ind w:firstLine="0"/>
              <w:jc w:val="left"/>
              <w:rPr>
                <w:rFonts w:cs="Arial"/>
                <w:b/>
              </w:rPr>
            </w:pPr>
            <w:r w:rsidRPr="003661DC">
              <w:rPr>
                <w:rFonts w:cs="Arial"/>
                <w:b/>
              </w:rPr>
              <w:t>Ставлення: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гордість за Україну, її мову та культуру;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72"/>
              </w:tabs>
              <w:ind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розуміння потреби популяризувати Україну у світі засобами іноземних мов;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466"/>
              </w:tabs>
              <w:ind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усвідомлення того,</w:t>
            </w:r>
            <w:r>
              <w:rPr>
                <w:rFonts w:cs="Arial"/>
              </w:rPr>
              <w:t xml:space="preserve"> що, вивчаючи іноземну мову, ми </w:t>
            </w:r>
            <w:r w:rsidRPr="00B12744">
              <w:rPr>
                <w:rFonts w:cs="Arial"/>
              </w:rPr>
              <w:t>збагачуємо рідну;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готовність до міжкультурного діалогу.</w:t>
            </w: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cs="Arial"/>
              </w:rPr>
            </w:pPr>
            <w:r w:rsidRPr="00B12744">
              <w:rPr>
                <w:rFonts w:cs="Arial"/>
              </w:rPr>
              <w:t>2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pStyle w:val="1"/>
              <w:shd w:val="clear" w:color="auto" w:fill="auto"/>
              <w:ind w:left="140"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Спілкування іноземними мовами</w:t>
            </w:r>
          </w:p>
        </w:tc>
        <w:tc>
          <w:tcPr>
            <w:tcW w:w="5683" w:type="dxa"/>
          </w:tcPr>
          <w:p w:rsidR="00F72970" w:rsidRPr="00B12744" w:rsidRDefault="00F72970" w:rsidP="0056188C">
            <w:pPr>
              <w:pStyle w:val="1"/>
              <w:shd w:val="clear" w:color="auto" w:fill="auto"/>
              <w:spacing w:line="240" w:lineRule="auto"/>
              <w:ind w:left="120"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Реалізується через предметні компетентності.</w:t>
            </w: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Математична компетентність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rFonts w:cs="Arial"/>
                <w:b/>
              </w:rPr>
            </w:pPr>
            <w:r w:rsidRPr="003661DC">
              <w:rPr>
                <w:rFonts w:cs="Arial"/>
                <w:b/>
              </w:rPr>
              <w:t>Уміння: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475"/>
              </w:tabs>
              <w:ind w:left="120"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розв'язувати комунікативні та навчальні проблеми, застосовуючи логіко-математичний інтелект;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466"/>
              </w:tabs>
              <w:ind w:left="120" w:firstLine="0"/>
              <w:jc w:val="left"/>
              <w:rPr>
                <w:rFonts w:cs="Arial"/>
              </w:rPr>
            </w:pPr>
            <w:proofErr w:type="spellStart"/>
            <w:r w:rsidRPr="00B12744">
              <w:rPr>
                <w:rFonts w:cs="Arial"/>
              </w:rPr>
              <w:t>логічно</w:t>
            </w:r>
            <w:proofErr w:type="spellEnd"/>
            <w:r w:rsidRPr="00B12744">
              <w:rPr>
                <w:rFonts w:cs="Arial"/>
              </w:rPr>
              <w:t xml:space="preserve"> обґрунтовувати висловлену думку;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475"/>
              </w:tabs>
              <w:ind w:left="120"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використовувати математичні методи (графіки, схеми) для виконання комунікативних завдань.</w:t>
            </w:r>
          </w:p>
          <w:p w:rsidR="00F72970" w:rsidRPr="003661DC" w:rsidRDefault="00F72970" w:rsidP="0056188C">
            <w:pPr>
              <w:pStyle w:val="1"/>
              <w:shd w:val="clear" w:color="auto" w:fill="auto"/>
              <w:ind w:left="480"/>
              <w:jc w:val="left"/>
              <w:rPr>
                <w:rFonts w:cs="Arial"/>
                <w:b/>
              </w:rPr>
            </w:pPr>
            <w:r w:rsidRPr="003661DC">
              <w:rPr>
                <w:rFonts w:cs="Arial"/>
                <w:b/>
              </w:rPr>
              <w:t>Ставлення:</w:t>
            </w:r>
          </w:p>
          <w:p w:rsidR="00F72970" w:rsidRPr="00BC7E61" w:rsidRDefault="00F72970" w:rsidP="0056188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B12744">
              <w:rPr>
                <w:rFonts w:cs="Arial"/>
              </w:rPr>
              <w:t>готовність д</w:t>
            </w:r>
            <w:r>
              <w:rPr>
                <w:rFonts w:cs="Arial"/>
              </w:rPr>
              <w:t xml:space="preserve">о пошуку різноманітних способів   </w:t>
            </w:r>
            <w:r w:rsidRPr="00B12744">
              <w:rPr>
                <w:rFonts w:cs="Arial"/>
              </w:rPr>
              <w:t>розв'язання комунікативних і навчальних проблем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cs="Arial"/>
              </w:rPr>
            </w:pP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pStyle w:val="1"/>
              <w:shd w:val="clear" w:color="auto" w:fill="auto"/>
              <w:spacing w:line="240" w:lineRule="auto"/>
              <w:ind w:left="140"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Основні компетентності у природничих науках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pStyle w:val="1"/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rFonts w:cs="Arial"/>
                <w:b/>
              </w:rPr>
            </w:pPr>
            <w:r w:rsidRPr="003661DC">
              <w:rPr>
                <w:rFonts w:cs="Arial"/>
                <w:b/>
              </w:rPr>
              <w:t>Уміння: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432"/>
              </w:tabs>
              <w:ind w:left="72"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>описувати іноземною мовою природні явища, технології, аналізувати та оцінювати їх роль у життєдіяльності людини</w:t>
            </w:r>
          </w:p>
          <w:p w:rsidR="00F72970" w:rsidRPr="003661DC" w:rsidRDefault="00F72970" w:rsidP="0056188C">
            <w:pPr>
              <w:pStyle w:val="1"/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rFonts w:cs="Arial"/>
                <w:b/>
              </w:rPr>
            </w:pPr>
            <w:r w:rsidRPr="003661DC">
              <w:rPr>
                <w:rFonts w:cs="Arial"/>
                <w:b/>
              </w:rPr>
              <w:t>Ставлення: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252"/>
              </w:tabs>
              <w:ind w:left="72" w:firstLine="0"/>
              <w:jc w:val="left"/>
              <w:rPr>
                <w:rFonts w:cs="Arial"/>
              </w:rPr>
            </w:pPr>
            <w:r w:rsidRPr="00B12744">
              <w:rPr>
                <w:rFonts w:cs="Arial"/>
              </w:rPr>
              <w:t xml:space="preserve">інтерес до природи та почуття відповідальності за її </w:t>
            </w:r>
            <w:r>
              <w:rPr>
                <w:rFonts w:cs="Arial"/>
              </w:rPr>
              <w:t xml:space="preserve">   </w:t>
            </w:r>
            <w:r w:rsidRPr="00B12744">
              <w:rPr>
                <w:rFonts w:cs="Arial"/>
              </w:rPr>
              <w:t>збереження;</w:t>
            </w:r>
          </w:p>
          <w:p w:rsidR="00F72970" w:rsidRPr="00B12744" w:rsidRDefault="00F72970" w:rsidP="0056188C">
            <w:pPr>
              <w:pStyle w:val="1"/>
              <w:shd w:val="clear" w:color="auto" w:fill="auto"/>
              <w:tabs>
                <w:tab w:val="left" w:pos="252"/>
              </w:tabs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B12744">
              <w:rPr>
                <w:rFonts w:cs="Arial"/>
              </w:rPr>
              <w:t>розуміння глобальності екологічних проблем і прагнення долучитися до їх розв’язання за допомогою іноземної мови</w:t>
            </w: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Інформаційно-цифрова компетентність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Уміння: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визначати комунікативні потреби та цілі під час вивчення іноземної мови;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використовувати ефективні навчальні стратегії для вивчення мови відповідно до власного стилю навчання;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самостійно працювати з підручником, шукати нову інформацію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організовувати свій час і навчальний простір;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оцінювати власні навчальні досягнення</w:t>
            </w:r>
          </w:p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Ставлення: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сміливість у спілкуванні іноземною мовою;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 xml:space="preserve">подолання власних </w:t>
            </w:r>
            <w:proofErr w:type="spellStart"/>
            <w:r w:rsidRPr="00B12744">
              <w:rPr>
                <w:rFonts w:ascii="Arial" w:hAnsi="Arial" w:cs="Arial"/>
                <w:sz w:val="21"/>
                <w:szCs w:val="21"/>
              </w:rPr>
              <w:t>мовних</w:t>
            </w:r>
            <w:proofErr w:type="spellEnd"/>
            <w:r w:rsidRPr="00B12744">
              <w:rPr>
                <w:rFonts w:ascii="Arial" w:hAnsi="Arial" w:cs="Arial"/>
                <w:sz w:val="21"/>
                <w:szCs w:val="21"/>
              </w:rPr>
              <w:t xml:space="preserve"> бар’єрів;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відповідальність за результати навчально-пізнавальної діяльності;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наполегливість;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lastRenderedPageBreak/>
              <w:t>внутрішня мотивація т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B12744">
              <w:rPr>
                <w:rFonts w:ascii="Arial" w:hAnsi="Arial" w:cs="Arial"/>
                <w:sz w:val="21"/>
                <w:szCs w:val="21"/>
              </w:rPr>
              <w:t xml:space="preserve"> впевненість в успіху</w:t>
            </w: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lastRenderedPageBreak/>
              <w:t>6.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Уміння вчитися впродовж життя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Уміння: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визначати комунікативні потреби та цілі під час вивчення іноземної мови використовувати ефективні навчальні стратегії для вивчення мови відповідно до власного стилю навчання;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самостійно працювати з підручником, шукати нову інформацію з різних джерел та критично оцінювати її;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організовувати свій час і навчальний простір; оцінювати власні навчальні досягнення.</w:t>
            </w:r>
          </w:p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Ставлення: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 xml:space="preserve">сміливість у спілкуванні іноземною </w:t>
            </w:r>
            <w:r>
              <w:rPr>
                <w:rFonts w:ascii="Arial" w:hAnsi="Arial" w:cs="Arial"/>
                <w:sz w:val="21"/>
                <w:szCs w:val="21"/>
              </w:rPr>
              <w:t>м</w:t>
            </w:r>
            <w:r w:rsidRPr="00B12744">
              <w:rPr>
                <w:rFonts w:ascii="Arial" w:hAnsi="Arial" w:cs="Arial"/>
                <w:sz w:val="21"/>
                <w:szCs w:val="21"/>
              </w:rPr>
              <w:t>овою;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 xml:space="preserve">подолання власних </w:t>
            </w:r>
            <w:proofErr w:type="spellStart"/>
            <w:r w:rsidRPr="00B12744">
              <w:rPr>
                <w:rFonts w:ascii="Arial" w:hAnsi="Arial" w:cs="Arial"/>
                <w:sz w:val="21"/>
                <w:szCs w:val="21"/>
              </w:rPr>
              <w:t>мовних</w:t>
            </w:r>
            <w:proofErr w:type="spellEnd"/>
            <w:r w:rsidRPr="00B12744">
              <w:rPr>
                <w:rFonts w:ascii="Arial" w:hAnsi="Arial" w:cs="Arial"/>
                <w:sz w:val="21"/>
                <w:szCs w:val="21"/>
              </w:rPr>
              <w:t xml:space="preserve"> бар’єрів;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відповідальність за результати навчально-пізнавальної діяльності;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наполегливість;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внутрішня мотивація та впевненість в успіху.</w:t>
            </w: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Ініціативність і підприємливість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Уміння: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ініціювати усну, писемну, зокрема, онлайн взаємодію іноземною мовою для розв’язання конкретної життєвої проблеми;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генерувати нові ідеї задля втілення цих ідей у життя;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презентувати себе і створювати тексти (усно і письмово) іноземною мовою, які сприятимуть майбутній кар’єрі.</w:t>
            </w:r>
          </w:p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Ставлення: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дотримання етичної поведінки під час розв’язання життєвих проблем;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комунікабельність та ініціативність;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 xml:space="preserve">ставлення до викликів як до нових можливостей; 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відкритість до інновації;</w:t>
            </w:r>
          </w:p>
          <w:p w:rsidR="00F72970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креативність.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Соціальна та громадянська компетентності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Уміння: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  <w:r w:rsidRPr="00B12744">
              <w:rPr>
                <w:rFonts w:ascii="Arial" w:hAnsi="Arial" w:cs="Arial"/>
                <w:sz w:val="21"/>
                <w:szCs w:val="21"/>
              </w:rPr>
              <w:t>ормувати власну позицію, співпрацювати з іншими для досягнення визначеного результату, спілкуючись іноземною мовою;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  <w:r w:rsidRPr="00B12744">
              <w:rPr>
                <w:rFonts w:ascii="Arial" w:hAnsi="Arial" w:cs="Arial"/>
                <w:sz w:val="21"/>
                <w:szCs w:val="21"/>
              </w:rPr>
              <w:t>озв’язувати конфлікти у комунікативних ситуаціях;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B12744">
              <w:rPr>
                <w:rFonts w:ascii="Arial" w:hAnsi="Arial" w:cs="Arial"/>
                <w:sz w:val="21"/>
                <w:szCs w:val="21"/>
              </w:rPr>
              <w:t>ереконувати,</w:t>
            </w:r>
            <w:r>
              <w:rPr>
                <w:rFonts w:ascii="Arial" w:hAnsi="Arial" w:cs="Arial"/>
                <w:sz w:val="21"/>
                <w:szCs w:val="21"/>
              </w:rPr>
              <w:t xml:space="preserve"> аргументувати,</w:t>
            </w:r>
            <w:r w:rsidRPr="00B1274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д</w:t>
            </w:r>
            <w:r w:rsidRPr="00B12744">
              <w:rPr>
                <w:rFonts w:ascii="Arial" w:hAnsi="Arial" w:cs="Arial"/>
                <w:sz w:val="21"/>
                <w:szCs w:val="21"/>
              </w:rPr>
              <w:t xml:space="preserve">осягати </w:t>
            </w:r>
            <w:r>
              <w:rPr>
                <w:rFonts w:ascii="Arial" w:hAnsi="Arial" w:cs="Arial"/>
                <w:sz w:val="21"/>
                <w:szCs w:val="21"/>
              </w:rPr>
              <w:t>взаємо</w:t>
            </w:r>
            <w:r w:rsidRPr="00B12744">
              <w:rPr>
                <w:rFonts w:ascii="Arial" w:hAnsi="Arial" w:cs="Arial"/>
                <w:sz w:val="21"/>
                <w:szCs w:val="21"/>
              </w:rPr>
              <w:t xml:space="preserve">розуміння у ситуаціях </w:t>
            </w:r>
            <w:r>
              <w:rPr>
                <w:rFonts w:ascii="Arial" w:hAnsi="Arial" w:cs="Arial"/>
                <w:sz w:val="21"/>
                <w:szCs w:val="21"/>
              </w:rPr>
              <w:t>між</w:t>
            </w:r>
            <w:r w:rsidRPr="00B12744">
              <w:rPr>
                <w:rFonts w:ascii="Arial" w:hAnsi="Arial" w:cs="Arial"/>
                <w:sz w:val="21"/>
                <w:szCs w:val="21"/>
              </w:rPr>
              <w:t xml:space="preserve">культурного спілкування; 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B12744">
              <w:rPr>
                <w:rFonts w:ascii="Arial" w:hAnsi="Arial" w:cs="Arial"/>
                <w:sz w:val="21"/>
                <w:szCs w:val="21"/>
              </w:rPr>
              <w:t>ереконувати засобами іноземної мови у важливості дотримання прав людини;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  <w:r w:rsidRPr="00B12744">
              <w:rPr>
                <w:rFonts w:ascii="Arial" w:hAnsi="Arial" w:cs="Arial"/>
                <w:sz w:val="21"/>
                <w:szCs w:val="21"/>
              </w:rPr>
              <w:t>ритично оцінювати інформацію з різних іншомовних джерел.</w:t>
            </w:r>
          </w:p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Ставлення: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толерантність у спілкуванні з іншими;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12744">
              <w:rPr>
                <w:rFonts w:ascii="Arial" w:hAnsi="Arial" w:cs="Arial"/>
                <w:sz w:val="21"/>
                <w:szCs w:val="21"/>
              </w:rPr>
              <w:t>проактивність</w:t>
            </w:r>
            <w:proofErr w:type="spellEnd"/>
            <w:r w:rsidRPr="00B12744">
              <w:rPr>
                <w:rFonts w:ascii="Arial" w:hAnsi="Arial" w:cs="Arial"/>
                <w:sz w:val="21"/>
                <w:szCs w:val="21"/>
              </w:rPr>
              <w:t xml:space="preserve"> в утвердженні демократичних цінностей;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усвідомлення необхідності володіння іноземними мовами для підвищення власного добробуту.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Обізнаність та самовираження у сфері культури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Уміння: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  <w:r w:rsidRPr="00B12744">
              <w:rPr>
                <w:rFonts w:ascii="Arial" w:hAnsi="Arial" w:cs="Arial"/>
                <w:sz w:val="21"/>
                <w:szCs w:val="21"/>
              </w:rPr>
              <w:t>исловлювати іноземною власні почуття, переживання і судження щодо творів мистецтва;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B12744">
              <w:rPr>
                <w:rFonts w:ascii="Arial" w:hAnsi="Arial" w:cs="Arial"/>
                <w:sz w:val="21"/>
                <w:szCs w:val="21"/>
              </w:rPr>
              <w:t>орівнювати та оцінювати мистецькі твори та культурні традиції різних народів.</w:t>
            </w:r>
          </w:p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Ставлення: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усвідомлення цінності культури для людини і суспільства;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B12744">
              <w:rPr>
                <w:rFonts w:ascii="Arial" w:hAnsi="Arial" w:cs="Arial"/>
                <w:sz w:val="21"/>
                <w:szCs w:val="21"/>
              </w:rPr>
              <w:t>овага до багатства і розмаїття культур.</w:t>
            </w:r>
          </w:p>
        </w:tc>
      </w:tr>
      <w:tr w:rsidR="00F72970" w:rsidRPr="00B12744" w:rsidTr="0056188C">
        <w:tc>
          <w:tcPr>
            <w:tcW w:w="648" w:type="dxa"/>
            <w:vAlign w:val="center"/>
          </w:tcPr>
          <w:p w:rsidR="00F72970" w:rsidRPr="00B12744" w:rsidRDefault="00F72970" w:rsidP="00561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3240" w:type="dxa"/>
            <w:vAlign w:val="center"/>
          </w:tcPr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 w:rsidRPr="00B12744">
              <w:rPr>
                <w:rFonts w:ascii="Arial" w:hAnsi="Arial" w:cs="Arial"/>
                <w:sz w:val="21"/>
                <w:szCs w:val="21"/>
              </w:rPr>
              <w:t>Екологічна грамотність та здорове життя</w:t>
            </w:r>
          </w:p>
        </w:tc>
        <w:tc>
          <w:tcPr>
            <w:tcW w:w="5683" w:type="dxa"/>
          </w:tcPr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Уміння: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р</w:t>
            </w:r>
            <w:r w:rsidRPr="00B12744">
              <w:rPr>
                <w:rFonts w:ascii="Arial" w:hAnsi="Arial" w:cs="Arial"/>
                <w:sz w:val="21"/>
                <w:szCs w:val="21"/>
              </w:rPr>
              <w:t>озвивати екологічне мислення під час опрацювання тем, текстів, комунікативних ситуацій, аудіо- та відео матеріалів;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  <w:r w:rsidRPr="00B12744">
              <w:rPr>
                <w:rFonts w:ascii="Arial" w:hAnsi="Arial" w:cs="Arial"/>
                <w:sz w:val="21"/>
                <w:szCs w:val="21"/>
              </w:rPr>
              <w:t>озробляти, презентувати та обґрунтовувати проекти, спрямовані на збереження довкілля;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B12744">
              <w:rPr>
                <w:rFonts w:ascii="Arial" w:hAnsi="Arial" w:cs="Arial"/>
                <w:sz w:val="21"/>
                <w:szCs w:val="21"/>
              </w:rPr>
              <w:t>ропагувати здоровий спосіб життя засобами іноземної мови.</w:t>
            </w:r>
          </w:p>
          <w:p w:rsidR="00F72970" w:rsidRPr="003661DC" w:rsidRDefault="00F72970" w:rsidP="0056188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61DC">
              <w:rPr>
                <w:rFonts w:ascii="Arial" w:hAnsi="Arial" w:cs="Arial"/>
                <w:b/>
                <w:sz w:val="21"/>
                <w:szCs w:val="21"/>
              </w:rPr>
              <w:t>Ставлення: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  <w:r w:rsidRPr="00B12744">
              <w:rPr>
                <w:rFonts w:ascii="Arial" w:hAnsi="Arial" w:cs="Arial"/>
                <w:sz w:val="21"/>
                <w:szCs w:val="21"/>
              </w:rPr>
              <w:t>приймання природи як цілісної системи;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  <w:r w:rsidRPr="00B12744">
              <w:rPr>
                <w:rFonts w:ascii="Arial" w:hAnsi="Arial" w:cs="Arial"/>
                <w:sz w:val="21"/>
                <w:szCs w:val="21"/>
              </w:rPr>
              <w:t>отовність обговорювати питання, пов’язані із збереженням навколишнього середовища;</w:t>
            </w:r>
          </w:p>
          <w:p w:rsidR="00F72970" w:rsidRPr="00B12744" w:rsidRDefault="00F72970" w:rsidP="00561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  <w:r w:rsidRPr="00B12744">
              <w:rPr>
                <w:rFonts w:ascii="Arial" w:hAnsi="Arial" w:cs="Arial"/>
                <w:sz w:val="21"/>
                <w:szCs w:val="21"/>
              </w:rPr>
              <w:t>ідповідальне ставлення до власного здоров’я та безпеки</w:t>
            </w:r>
          </w:p>
        </w:tc>
      </w:tr>
    </w:tbl>
    <w:p w:rsidR="00F72970" w:rsidRDefault="00F72970" w:rsidP="00F72970">
      <w:pPr>
        <w:rPr>
          <w:rFonts w:ascii="Arial" w:hAnsi="Arial" w:cs="Arial"/>
          <w:sz w:val="21"/>
          <w:szCs w:val="21"/>
        </w:rPr>
      </w:pPr>
    </w:p>
    <w:p w:rsidR="00F72970" w:rsidRPr="00AA151B" w:rsidRDefault="00F72970" w:rsidP="00F72970">
      <w:pPr>
        <w:pStyle w:val="1"/>
        <w:shd w:val="clear" w:color="auto" w:fill="auto"/>
        <w:spacing w:before="198" w:after="256"/>
        <w:ind w:left="140" w:right="20" w:firstLine="360"/>
      </w:pPr>
      <w:bookmarkStart w:id="0" w:name="bookmark11"/>
      <w:r>
        <w:t xml:space="preserve"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паралельно засобами усіх навчальних предметів і є </w:t>
      </w:r>
      <w:proofErr w:type="spellStart"/>
      <w:r>
        <w:t>метапредметними</w:t>
      </w:r>
      <w:proofErr w:type="spellEnd"/>
      <w:r>
        <w:t>. Виокремлення в навчальних програмах таких інтегрованих змістових ліній, як «Екологічна безпека та сталий розвиток», «Громадянська відповідальність», «Здоров'я і безпека», «Підприємливість та фінансова грамотність» спрямоване на формування в студентів здатності застосовувати знання й уміння з різних предметів у реальних життєвих ситуаціях.. Види діяльності та уміння, зазначені у змістових лініях, добираються відповідно до комунікативної потреби, тематики ситуативного спілкування, вікових особливостей та рівня підгот</w:t>
      </w:r>
      <w:bookmarkEnd w:id="0"/>
      <w:r>
        <w:t xml:space="preserve">овки студентів. </w:t>
      </w:r>
    </w:p>
    <w:p w:rsidR="00F72970" w:rsidRDefault="00F72970" w:rsidP="00F72970">
      <w:pPr>
        <w:pStyle w:val="60"/>
        <w:shd w:val="clear" w:color="auto" w:fill="auto"/>
        <w:spacing w:after="157" w:line="230" w:lineRule="exact"/>
        <w:ind w:left="1520"/>
      </w:pPr>
    </w:p>
    <w:p w:rsidR="00F72970" w:rsidRDefault="00F72970" w:rsidP="00F72970">
      <w:pPr>
        <w:pStyle w:val="60"/>
        <w:shd w:val="clear" w:color="auto" w:fill="auto"/>
        <w:spacing w:after="157" w:line="230" w:lineRule="exact"/>
        <w:ind w:left="1520"/>
      </w:pPr>
    </w:p>
    <w:p w:rsidR="00654A4D" w:rsidRDefault="00654A4D">
      <w:bookmarkStart w:id="1" w:name="_GoBack"/>
      <w:bookmarkEnd w:id="1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05"/>
    <w:rsid w:val="00654A4D"/>
    <w:rsid w:val="00920B05"/>
    <w:rsid w:val="00F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DAB6F-EDCC-415B-8E98-DED287BC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7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F72970"/>
    <w:rPr>
      <w:rFonts w:ascii="Arial" w:hAnsi="Arial"/>
      <w:sz w:val="21"/>
      <w:szCs w:val="21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F72970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3"/>
    <w:rsid w:val="00F72970"/>
    <w:pPr>
      <w:shd w:val="clear" w:color="auto" w:fill="FFFFFF"/>
      <w:spacing w:line="250" w:lineRule="exact"/>
      <w:ind w:hanging="360"/>
      <w:jc w:val="both"/>
    </w:pPr>
    <w:rPr>
      <w:rFonts w:ascii="Arial" w:eastAsiaTheme="minorHAnsi" w:hAnsi="Arial" w:cstheme="minorBidi"/>
      <w:color w:val="auto"/>
      <w:sz w:val="21"/>
      <w:szCs w:val="21"/>
      <w:lang w:eastAsia="en-US"/>
    </w:rPr>
  </w:style>
  <w:style w:type="paragraph" w:customStyle="1" w:styleId="60">
    <w:name w:val="Основний текст (6)"/>
    <w:basedOn w:val="a"/>
    <w:link w:val="6"/>
    <w:rsid w:val="00F72970"/>
    <w:pPr>
      <w:shd w:val="clear" w:color="auto" w:fill="FFFFFF"/>
      <w:spacing w:after="300" w:line="240" w:lineRule="atLeast"/>
    </w:pPr>
    <w:rPr>
      <w:rFonts w:ascii="Arial" w:eastAsiaTheme="minorHAnsi" w:hAnsi="Arial" w:cstheme="minorBidi"/>
      <w:b/>
      <w:bCs/>
      <w:color w:val="auto"/>
      <w:sz w:val="23"/>
      <w:szCs w:val="23"/>
      <w:lang w:eastAsia="en-US"/>
    </w:rPr>
  </w:style>
  <w:style w:type="table" w:styleId="a4">
    <w:name w:val="Table Grid"/>
    <w:basedOn w:val="a1"/>
    <w:rsid w:val="00F72970"/>
    <w:pPr>
      <w:spacing w:after="0" w:line="240" w:lineRule="auto"/>
    </w:pPr>
    <w:rPr>
      <w:rFonts w:ascii="Tahoma" w:eastAsia="Tahoma" w:hAnsi="Tahoma" w:cs="Tahoma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3538</Words>
  <Characters>2018</Characters>
  <Application>Microsoft Office Word</Application>
  <DocSecurity>0</DocSecurity>
  <Lines>16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2019-02-07T11:48:00Z</dcterms:created>
  <dcterms:modified xsi:type="dcterms:W3CDTF">2019-02-07T11:48:00Z</dcterms:modified>
</cp:coreProperties>
</file>