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4F" w:rsidRDefault="004A4F4F" w:rsidP="004A4F4F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4F3C55">
        <w:rPr>
          <w:b/>
          <w:bCs/>
          <w:sz w:val="28"/>
          <w:szCs w:val="28"/>
        </w:rPr>
        <w:t>САМОСТІЙНА РОБОТА</w:t>
      </w:r>
      <w:r>
        <w:rPr>
          <w:b/>
          <w:bCs/>
          <w:sz w:val="28"/>
          <w:szCs w:val="28"/>
        </w:rPr>
        <w:t xml:space="preserve"> з дисципліни</w:t>
      </w:r>
    </w:p>
    <w:p w:rsidR="004A4F4F" w:rsidRPr="004F3C55" w:rsidRDefault="004A4F4F" w:rsidP="004A4F4F">
      <w:pPr>
        <w:widowControl w:val="0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«Основи дослідницької справи»</w:t>
      </w:r>
    </w:p>
    <w:p w:rsidR="004A4F4F" w:rsidRPr="004F3C55" w:rsidRDefault="004A4F4F" w:rsidP="004A4F4F">
      <w:pPr>
        <w:widowControl w:val="0"/>
        <w:jc w:val="center"/>
        <w:rPr>
          <w:sz w:val="28"/>
          <w:szCs w:val="28"/>
        </w:rPr>
      </w:pP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203"/>
        <w:gridCol w:w="1558"/>
      </w:tblGrid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right="-250" w:firstLine="0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№</w:t>
            </w:r>
          </w:p>
          <w:p w:rsidR="004A4F4F" w:rsidRPr="00AA641D" w:rsidRDefault="004A4F4F" w:rsidP="009406BE">
            <w:pPr>
              <w:widowControl w:val="0"/>
              <w:ind w:right="-250" w:firstLine="0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722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 xml:space="preserve">                                           Назва теми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Кількість</w:t>
            </w:r>
          </w:p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годин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22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-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22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Аналіз і синтез, індукція, дедукція, моделювання, узагальнення.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22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Особливості проведення польових дослідів з багаторічними, плодовими, ягідними та овочевими культурами.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4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229" w:type="dxa"/>
          </w:tcPr>
          <w:p w:rsidR="004A4F4F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Можливість введення додаткових і контрольних варіантів.</w:t>
            </w:r>
          </w:p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досліджень на перспективних сортах чи гібридах.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229" w:type="dxa"/>
          </w:tcPr>
          <w:p w:rsidR="004A4F4F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Грунтово</w:t>
            </w:r>
            <w:proofErr w:type="spellEnd"/>
            <w:r>
              <w:rPr>
                <w:sz w:val="28"/>
                <w:szCs w:val="28"/>
                <w:lang w:eastAsia="uk-UA"/>
              </w:rPr>
              <w:t>-біологічне обстеження земельної площі.</w:t>
            </w:r>
          </w:p>
          <w:p w:rsidR="004A4F4F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Вивчення рельєфу та мікрорельєфу.</w:t>
            </w:r>
          </w:p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Вибір ґрунтів для окремих дослідних культур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22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Методи розміщення дослідних ділянок</w:t>
            </w:r>
            <w:r w:rsidRPr="00AA641D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22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Особливості і закладання дослідів в умовах зрошення.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4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229" w:type="dxa"/>
          </w:tcPr>
          <w:p w:rsidR="004A4F4F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Методика оцінки </w:t>
            </w:r>
            <w:proofErr w:type="spellStart"/>
            <w:r>
              <w:rPr>
                <w:sz w:val="28"/>
                <w:szCs w:val="28"/>
                <w:lang w:eastAsia="uk-UA"/>
              </w:rPr>
              <w:t>морозо</w:t>
            </w:r>
            <w:proofErr w:type="spellEnd"/>
            <w:r>
              <w:rPr>
                <w:sz w:val="28"/>
                <w:szCs w:val="28"/>
                <w:lang w:eastAsia="uk-UA"/>
              </w:rPr>
              <w:t>- і зимостійкості озимих культур.</w:t>
            </w:r>
          </w:p>
          <w:p w:rsidR="004A4F4F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Методи визначення листового апарату.</w:t>
            </w:r>
          </w:p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Методи обліку рослинних решток.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22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Визначення структури врожаю зернових колосових, круп’яних і зернобобових культур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722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Особливості обробки результатів дослідів з багаторічними культурами.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4A4F4F" w:rsidTr="009406BE">
        <w:tc>
          <w:tcPr>
            <w:tcW w:w="567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</w:tcPr>
          <w:p w:rsidR="004A4F4F" w:rsidRPr="00AA641D" w:rsidRDefault="004A4F4F" w:rsidP="009406BE">
            <w:pPr>
              <w:widowControl w:val="0"/>
              <w:ind w:firstLine="0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559" w:type="dxa"/>
          </w:tcPr>
          <w:p w:rsidR="004A4F4F" w:rsidRPr="00AA641D" w:rsidRDefault="004A4F4F" w:rsidP="009406BE">
            <w:pPr>
              <w:widowControl w:val="0"/>
              <w:ind w:firstLine="0"/>
              <w:jc w:val="center"/>
              <w:rPr>
                <w:sz w:val="28"/>
                <w:szCs w:val="28"/>
                <w:lang w:eastAsia="uk-UA"/>
              </w:rPr>
            </w:pPr>
            <w:r w:rsidRPr="00AA641D">
              <w:rPr>
                <w:sz w:val="28"/>
                <w:szCs w:val="28"/>
                <w:lang w:eastAsia="uk-UA"/>
              </w:rPr>
              <w:t>24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0B"/>
    <w:rsid w:val="0028490B"/>
    <w:rsid w:val="004A4F4F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8673"/>
  <w15:chartTrackingRefBased/>
  <w15:docId w15:val="{F649272E-B8CE-4FC5-B89C-85F9FFE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4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2019-02-07T11:27:00Z</dcterms:created>
  <dcterms:modified xsi:type="dcterms:W3CDTF">2019-02-07T11:28:00Z</dcterms:modified>
</cp:coreProperties>
</file>