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C" w:rsidRPr="00C97A5C" w:rsidRDefault="00C97A5C" w:rsidP="00C97A5C">
      <w:pPr>
        <w:ind w:firstLine="905"/>
        <w:rPr>
          <w:b/>
          <w:szCs w:val="28"/>
          <w:lang w:val="uk-UA"/>
        </w:rPr>
      </w:pPr>
      <w:r w:rsidRPr="00BC090F">
        <w:rPr>
          <w:b/>
          <w:szCs w:val="28"/>
        </w:rPr>
        <w:t xml:space="preserve">Теми </w:t>
      </w:r>
      <w:proofErr w:type="spellStart"/>
      <w:r>
        <w:rPr>
          <w:b/>
          <w:szCs w:val="28"/>
          <w:lang w:val="uk-UA"/>
        </w:rPr>
        <w:t>лаборатор</w:t>
      </w:r>
      <w:proofErr w:type="spellEnd"/>
      <w:r w:rsidRPr="00BC090F">
        <w:rPr>
          <w:b/>
          <w:szCs w:val="28"/>
        </w:rPr>
        <w:t>них занять</w:t>
      </w:r>
      <w:r>
        <w:rPr>
          <w:b/>
          <w:szCs w:val="28"/>
          <w:lang w:val="uk-UA"/>
        </w:rPr>
        <w:t xml:space="preserve"> з дисципліни «Мікробіологія»</w:t>
      </w:r>
      <w:bookmarkStart w:id="0" w:name="_GoBack"/>
      <w:bookmarkEnd w:id="0"/>
    </w:p>
    <w:p w:rsidR="00C97A5C" w:rsidRPr="00133AB8" w:rsidRDefault="00C97A5C" w:rsidP="00C97A5C">
      <w:pPr>
        <w:ind w:firstLine="905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7786"/>
        <w:gridCol w:w="2107"/>
      </w:tblGrid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C97A5C" w:rsidRPr="00BC090F" w:rsidRDefault="00C97A5C" w:rsidP="0034688E">
            <w:pPr>
              <w:ind w:firstLine="905"/>
              <w:jc w:val="center"/>
              <w:rPr>
                <w:b/>
                <w:szCs w:val="28"/>
              </w:rPr>
            </w:pPr>
            <w:r w:rsidRPr="00BC090F">
              <w:rPr>
                <w:b/>
                <w:szCs w:val="28"/>
              </w:rPr>
              <w:t>/ № з/п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C97A5C" w:rsidRPr="00BC090F" w:rsidRDefault="00C97A5C" w:rsidP="0034688E">
            <w:pPr>
              <w:ind w:firstLine="905"/>
              <w:jc w:val="center"/>
              <w:rPr>
                <w:b/>
                <w:szCs w:val="28"/>
              </w:rPr>
            </w:pPr>
            <w:proofErr w:type="spellStart"/>
            <w:r w:rsidRPr="00BC090F">
              <w:rPr>
                <w:b/>
                <w:szCs w:val="28"/>
              </w:rPr>
              <w:t>Назва</w:t>
            </w:r>
            <w:proofErr w:type="spellEnd"/>
            <w:r w:rsidRPr="00BC090F">
              <w:rPr>
                <w:b/>
                <w:szCs w:val="28"/>
              </w:rPr>
              <w:t xml:space="preserve"> теми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C97A5C" w:rsidRPr="00BC090F" w:rsidRDefault="00C97A5C" w:rsidP="0034688E">
            <w:pPr>
              <w:jc w:val="center"/>
              <w:rPr>
                <w:b/>
                <w:szCs w:val="28"/>
              </w:rPr>
            </w:pPr>
            <w:proofErr w:type="spellStart"/>
            <w:r w:rsidRPr="00BC090F">
              <w:rPr>
                <w:b/>
                <w:szCs w:val="28"/>
              </w:rPr>
              <w:t>Кількість</w:t>
            </w:r>
            <w:proofErr w:type="spellEnd"/>
          </w:p>
          <w:p w:rsidR="00C97A5C" w:rsidRPr="00BC090F" w:rsidRDefault="00C97A5C" w:rsidP="0034688E">
            <w:pPr>
              <w:jc w:val="center"/>
              <w:rPr>
                <w:b/>
                <w:szCs w:val="28"/>
              </w:rPr>
            </w:pPr>
            <w:r w:rsidRPr="00BC090F">
              <w:rPr>
                <w:b/>
                <w:szCs w:val="28"/>
              </w:rPr>
              <w:t>годин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left="250"/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Техніка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мікроскопування</w:t>
            </w:r>
            <w:proofErr w:type="spellEnd"/>
            <w:r w:rsidRPr="00133AB8">
              <w:rPr>
                <w:szCs w:val="28"/>
              </w:rPr>
              <w:t xml:space="preserve">. </w:t>
            </w:r>
            <w:proofErr w:type="spellStart"/>
            <w:r w:rsidRPr="00133AB8">
              <w:rPr>
                <w:szCs w:val="28"/>
              </w:rPr>
              <w:t>Приготування</w:t>
            </w:r>
            <w:proofErr w:type="spellEnd"/>
            <w:r w:rsidRPr="00133AB8">
              <w:rPr>
                <w:szCs w:val="28"/>
              </w:rPr>
              <w:t xml:space="preserve"> і </w:t>
            </w:r>
            <w:proofErr w:type="spellStart"/>
            <w:r w:rsidRPr="00133AB8">
              <w:rPr>
                <w:szCs w:val="28"/>
              </w:rPr>
              <w:t>мікроскопування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фіксованих</w:t>
            </w:r>
            <w:proofErr w:type="spellEnd"/>
            <w:r w:rsidRPr="00133AB8">
              <w:rPr>
                <w:szCs w:val="28"/>
              </w:rPr>
              <w:t xml:space="preserve">, </w:t>
            </w:r>
            <w:proofErr w:type="spellStart"/>
            <w:r w:rsidRPr="00133AB8">
              <w:rPr>
                <w:szCs w:val="28"/>
              </w:rPr>
              <w:t>забарвлених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препаратів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бактерій</w:t>
            </w:r>
            <w:proofErr w:type="spellEnd"/>
            <w:r w:rsidRPr="00133AB8">
              <w:rPr>
                <w:szCs w:val="28"/>
              </w:rPr>
              <w:t xml:space="preserve">. </w:t>
            </w:r>
            <w:proofErr w:type="spellStart"/>
            <w:r w:rsidRPr="00133AB8">
              <w:rPr>
                <w:szCs w:val="28"/>
              </w:rPr>
              <w:t>Вивчення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морфологічних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ознак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міцеліальних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грибів</w:t>
            </w:r>
            <w:proofErr w:type="spellEnd"/>
            <w:r w:rsidRPr="00133AB8">
              <w:rPr>
                <w:szCs w:val="28"/>
              </w:rPr>
              <w:t xml:space="preserve"> та </w:t>
            </w:r>
            <w:proofErr w:type="spellStart"/>
            <w:r w:rsidRPr="00133AB8">
              <w:rPr>
                <w:szCs w:val="28"/>
              </w:rPr>
              <w:t>дріжджів</w:t>
            </w:r>
            <w:proofErr w:type="spellEnd"/>
            <w:r w:rsidRPr="00133AB8">
              <w:rPr>
                <w:szCs w:val="28"/>
              </w:rPr>
              <w:t>.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2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left="250"/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Приготування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живильних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середовищ</w:t>
            </w:r>
            <w:proofErr w:type="spellEnd"/>
            <w:r w:rsidRPr="00133AB8">
              <w:rPr>
                <w:szCs w:val="28"/>
              </w:rPr>
              <w:t xml:space="preserve">. </w:t>
            </w:r>
            <w:proofErr w:type="spellStart"/>
            <w:r w:rsidRPr="00133AB8">
              <w:rPr>
                <w:szCs w:val="28"/>
              </w:rPr>
              <w:t>Засвоєння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техніки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посіву</w:t>
            </w:r>
            <w:proofErr w:type="spellEnd"/>
            <w:r w:rsidRPr="00133AB8">
              <w:rPr>
                <w:szCs w:val="28"/>
              </w:rPr>
              <w:t xml:space="preserve"> і </w:t>
            </w:r>
            <w:proofErr w:type="spellStart"/>
            <w:r w:rsidRPr="00133AB8">
              <w:rPr>
                <w:szCs w:val="28"/>
              </w:rPr>
              <w:t>пересіву</w:t>
            </w:r>
            <w:proofErr w:type="spellEnd"/>
            <w:r w:rsidRPr="00133AB8">
              <w:rPr>
                <w:szCs w:val="28"/>
              </w:rPr>
              <w:t>.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2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left="250"/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Бактеріологічне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дослідження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ковбасних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виробів</w:t>
            </w:r>
            <w:proofErr w:type="spellEnd"/>
            <w:r w:rsidRPr="00133AB8">
              <w:rPr>
                <w:szCs w:val="28"/>
              </w:rPr>
              <w:t>.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2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left="250"/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Оцінка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бактеріальної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забрудненості</w:t>
            </w:r>
            <w:proofErr w:type="spellEnd"/>
            <w:r w:rsidRPr="00133AB8">
              <w:rPr>
                <w:szCs w:val="28"/>
              </w:rPr>
              <w:t xml:space="preserve"> сирого молока: </w:t>
            </w:r>
            <w:proofErr w:type="spellStart"/>
            <w:r w:rsidRPr="00133AB8">
              <w:rPr>
                <w:szCs w:val="28"/>
              </w:rPr>
              <w:t>проби</w:t>
            </w:r>
            <w:proofErr w:type="spellEnd"/>
            <w:r w:rsidRPr="00133AB8">
              <w:rPr>
                <w:szCs w:val="28"/>
              </w:rPr>
              <w:t xml:space="preserve"> на </w:t>
            </w:r>
            <w:proofErr w:type="spellStart"/>
            <w:r w:rsidRPr="00133AB8">
              <w:rPr>
                <w:szCs w:val="28"/>
              </w:rPr>
              <w:t>редактазу</w:t>
            </w:r>
            <w:proofErr w:type="spellEnd"/>
            <w:r w:rsidRPr="00133AB8">
              <w:rPr>
                <w:szCs w:val="28"/>
              </w:rPr>
              <w:t xml:space="preserve">, </w:t>
            </w:r>
            <w:proofErr w:type="spellStart"/>
            <w:r w:rsidRPr="00133AB8">
              <w:rPr>
                <w:szCs w:val="28"/>
              </w:rPr>
              <w:t>бродіння</w:t>
            </w:r>
            <w:proofErr w:type="spellEnd"/>
            <w:r w:rsidRPr="00133AB8">
              <w:rPr>
                <w:szCs w:val="28"/>
              </w:rPr>
              <w:t xml:space="preserve">, </w:t>
            </w:r>
            <w:proofErr w:type="spellStart"/>
            <w:r w:rsidRPr="00133AB8">
              <w:rPr>
                <w:szCs w:val="28"/>
              </w:rPr>
              <w:t>наявність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інгубуючих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речовин</w:t>
            </w:r>
            <w:proofErr w:type="spellEnd"/>
            <w:r w:rsidRPr="00133AB8">
              <w:rPr>
                <w:szCs w:val="28"/>
              </w:rPr>
              <w:t xml:space="preserve">. </w:t>
            </w:r>
            <w:proofErr w:type="spellStart"/>
            <w:r w:rsidRPr="00133AB8">
              <w:rPr>
                <w:szCs w:val="28"/>
              </w:rPr>
              <w:t>Вивчення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домішок</w:t>
            </w:r>
            <w:proofErr w:type="spellEnd"/>
            <w:r w:rsidRPr="00133AB8">
              <w:rPr>
                <w:szCs w:val="28"/>
              </w:rPr>
              <w:t xml:space="preserve"> аномального молока. </w:t>
            </w:r>
            <w:proofErr w:type="spellStart"/>
            <w:r w:rsidRPr="00133AB8">
              <w:rPr>
                <w:szCs w:val="28"/>
              </w:rPr>
              <w:t>Проведення</w:t>
            </w:r>
            <w:proofErr w:type="spellEnd"/>
            <w:r w:rsidRPr="00133AB8">
              <w:rPr>
                <w:szCs w:val="28"/>
              </w:rPr>
              <w:t xml:space="preserve"> контролю </w:t>
            </w:r>
            <w:proofErr w:type="spellStart"/>
            <w:r w:rsidRPr="00133AB8">
              <w:rPr>
                <w:szCs w:val="28"/>
              </w:rPr>
              <w:t>ефективності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пастеризації</w:t>
            </w:r>
            <w:proofErr w:type="spellEnd"/>
            <w:r w:rsidRPr="00133AB8">
              <w:rPr>
                <w:szCs w:val="28"/>
              </w:rPr>
              <w:t xml:space="preserve"> молока.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2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left="250"/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Ознайомлення</w:t>
            </w:r>
            <w:proofErr w:type="spellEnd"/>
            <w:r w:rsidRPr="00133AB8">
              <w:rPr>
                <w:szCs w:val="28"/>
              </w:rPr>
              <w:t xml:space="preserve"> з </w:t>
            </w:r>
            <w:proofErr w:type="spellStart"/>
            <w:r w:rsidRPr="00133AB8">
              <w:rPr>
                <w:szCs w:val="28"/>
              </w:rPr>
              <w:t>мікрофлорою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зіпсованих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яєць</w:t>
            </w:r>
            <w:proofErr w:type="spellEnd"/>
            <w:r w:rsidRPr="00133AB8">
              <w:rPr>
                <w:szCs w:val="28"/>
              </w:rPr>
              <w:t xml:space="preserve">, меланжу та </w:t>
            </w:r>
            <w:proofErr w:type="spellStart"/>
            <w:r w:rsidRPr="00133AB8">
              <w:rPr>
                <w:szCs w:val="28"/>
              </w:rPr>
              <w:t>яєчного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порушку</w:t>
            </w:r>
            <w:proofErr w:type="spellEnd"/>
            <w:r w:rsidRPr="00133AB8">
              <w:rPr>
                <w:szCs w:val="28"/>
              </w:rPr>
              <w:t xml:space="preserve"> шляхом </w:t>
            </w:r>
            <w:proofErr w:type="spellStart"/>
            <w:r w:rsidRPr="00133AB8">
              <w:rPr>
                <w:szCs w:val="28"/>
              </w:rPr>
              <w:t>посіву</w:t>
            </w:r>
            <w:proofErr w:type="spellEnd"/>
            <w:r w:rsidRPr="00133AB8">
              <w:rPr>
                <w:szCs w:val="28"/>
              </w:rPr>
              <w:t xml:space="preserve"> на </w:t>
            </w:r>
            <w:proofErr w:type="spellStart"/>
            <w:r w:rsidRPr="00133AB8">
              <w:rPr>
                <w:szCs w:val="28"/>
              </w:rPr>
              <w:t>поживні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середовища</w:t>
            </w:r>
            <w:proofErr w:type="spellEnd"/>
            <w:r w:rsidRPr="00133AB8">
              <w:rPr>
                <w:szCs w:val="28"/>
              </w:rPr>
              <w:t>.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2</w:t>
            </w:r>
          </w:p>
        </w:tc>
      </w:tr>
      <w:tr w:rsidR="00C97A5C" w:rsidRPr="00133AB8" w:rsidTr="00346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52" w:type="dxa"/>
            <w:shd w:val="clear" w:color="auto" w:fill="FFFFFF"/>
          </w:tcPr>
          <w:p w:rsidR="00C97A5C" w:rsidRPr="00133AB8" w:rsidRDefault="00C97A5C" w:rsidP="0034688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786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Разом годин</w:t>
            </w:r>
          </w:p>
        </w:tc>
        <w:tc>
          <w:tcPr>
            <w:tcW w:w="2107" w:type="dxa"/>
            <w:shd w:val="clear" w:color="auto" w:fill="FFFFFF"/>
          </w:tcPr>
          <w:p w:rsidR="00C97A5C" w:rsidRPr="00133AB8" w:rsidRDefault="00C97A5C" w:rsidP="0034688E">
            <w:pPr>
              <w:ind w:firstLine="905"/>
              <w:rPr>
                <w:szCs w:val="28"/>
              </w:rPr>
            </w:pPr>
            <w:r w:rsidRPr="00133AB8">
              <w:rPr>
                <w:szCs w:val="28"/>
              </w:rPr>
              <w:t>10</w:t>
            </w:r>
          </w:p>
        </w:tc>
      </w:tr>
    </w:tbl>
    <w:p w:rsidR="00C97A5C" w:rsidRPr="0080627C" w:rsidRDefault="00C97A5C" w:rsidP="00C97A5C">
      <w:pPr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687"/>
    <w:multiLevelType w:val="hybridMultilevel"/>
    <w:tmpl w:val="87D2F8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A"/>
    <w:rsid w:val="00306FEA"/>
    <w:rsid w:val="00654A4D"/>
    <w:rsid w:val="00C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044"/>
  <w15:chartTrackingRefBased/>
  <w15:docId w15:val="{5E178939-288F-4935-BF68-FD80954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2019-02-04T18:19:00Z</dcterms:created>
  <dcterms:modified xsi:type="dcterms:W3CDTF">2019-02-04T18:20:00Z</dcterms:modified>
</cp:coreProperties>
</file>