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AD" w:rsidRPr="00E95911" w:rsidRDefault="00F626AD" w:rsidP="00F626AD">
      <w:pPr>
        <w:spacing w:after="240"/>
        <w:jc w:val="center"/>
        <w:rPr>
          <w:b/>
          <w:i/>
          <w:szCs w:val="28"/>
          <w:lang w:val="uk-UA"/>
        </w:rPr>
      </w:pPr>
      <w:r w:rsidRPr="00E95911">
        <w:rPr>
          <w:b/>
          <w:i/>
          <w:szCs w:val="28"/>
          <w:lang w:val="uk-UA"/>
        </w:rPr>
        <w:t>Теми індивідуальних завдань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F626AD">
        <w:rPr>
          <w:rFonts w:ascii="Times New Roman" w:hAnsi="Times New Roman" w:cs="Times New Roman"/>
          <w:b w:val="0"/>
          <w:sz w:val="28"/>
          <w:szCs w:val="28"/>
        </w:rPr>
        <w:t>Основні етапи розвитку охорони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Стан охорони праці, виробничого травматизму та професійної захворюваності в аграрному виробництві України.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Соціально-економічне значення охорони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Небезпечні та шкідливі виробничі фактори, їх класифікація.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Поняття про нещасні випадки та їх класифікація. Поняття про травму, виробничу травму, виробничий травматизм та професійні захворювання.</w:t>
      </w:r>
    </w:p>
    <w:p w:rsidR="00F626AD" w:rsidRPr="00F626AD" w:rsidRDefault="00F626AD" w:rsidP="00F626AD">
      <w:pPr>
        <w:pStyle w:val="7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F626AD">
        <w:rPr>
          <w:rFonts w:ascii="Times New Roman" w:hAnsi="Times New Roman" w:cs="Times New Roman"/>
          <w:i w:val="0"/>
          <w:sz w:val="28"/>
          <w:szCs w:val="28"/>
        </w:rPr>
        <w:t>Основні положення законодавства України про працю та охорону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Навчання з питань ОП працівників при їх підготовці, перепідготовці, підвищенні кваліфікації, прийнятті на роботу та в період роботи.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Навчання працівників, зайнятих на роботах з підвищеною небезпекою та на роботах, де є потреба у професійному доборі.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Обов’язки і відповідальність роботодавця щодо виконання чинних нормативів про навчання з питань ОП.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Основні повноваження і права органів державного нагляду за охороною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Громадський контроль за дотриманням законодавства про охорону праці. Уповноваження трудових колективів. Типове положення про роботу уповноважених трудових колективів з питань охорони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Повноваження і права профспілок у здійсненні контролю за додержанням законодавства про охорону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Розслідування нещасних випадків за заявами потерпілих чи осіб за дорученнями потерпілих. Порядок і терміни такого розслідування.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Спеціальне розслідування нещасних випадків, формування комісій спеціального розслідування і їх функції. Перелік документів, що входять до матеріалів спеціального розслідування. Вирішення комісією спеціального розслідування соціальних питань, пов’язаних з нещасними випадками.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Порядок розслідування професійних захворювань на виробництві. Мета розслідування, діагностування професійного захворювання, повідомлення власника та органів санітарного нагляду, створення та склад комісії з розслідування, оформлення, результатів розслідування.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Порядок розслідування аварій, класифікація аварій, склад комісії. Методи аналізу виробничого травматизму і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профзахворюваності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Основні причини виробничого травматизму і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профзахворюваності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 та заходи щодо їх запобігання.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Психологія безпеки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Відповідальність за невиконання санітарних нормативів щодо умов праці та проживання населення.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Фізіологічні особливості різних видів діяльності. Роль центральної нервової системи в трудовій діяльності людини.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Вплив втоми на безпеку праці.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Фактори, що визначають санітарно-гігієнічні умови праці.</w:t>
      </w:r>
    </w:p>
    <w:p w:rsidR="00F626AD" w:rsidRPr="00F626AD" w:rsidRDefault="00F626AD" w:rsidP="00F626A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993"/>
          <w:tab w:val="left" w:pos="6804"/>
        </w:tabs>
        <w:spacing w:before="0" w:after="0"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Загальні заходи та засоби нормалізації параметрів мікроклімату.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Санітарно-гігієнічне нормування забруднення повітряного середовища на виробництві. Гранично допустимі концентрації (ГДК) та орієнтовно безпечні </w:t>
      </w:r>
      <w:r w:rsidRPr="00F626AD">
        <w:rPr>
          <w:rFonts w:ascii="Times New Roman" w:hAnsi="Times New Roman" w:cs="Times New Roman"/>
          <w:b w:val="0"/>
          <w:sz w:val="28"/>
          <w:szCs w:val="28"/>
        </w:rPr>
        <w:lastRenderedPageBreak/>
        <w:t>рівні впливу (ОБРВ) шкідливих речовин у повітрі робочої зони.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Контроль стану повітряного середовища в аграрному виробництві, періодичність і методи контролю залежно від класу небезпечності домішок повітряного середовища.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Нагляд за дотриманням санітарних вимог до стану повітряного середовища в аграрному виробництві.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Місцеві (локальні) системи механічної вентиляції, види, їх вибір, оформлення.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Теоретичні основи розрахунку систем механічної вентиляції, та вимоги до них.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Види природного освітлення, вимоги санітарних нормативів щодо їх використання залежно від розмірів приміщень.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Нормування природного освітлення, коефіцієнт природного освітлення, розряди робіт за зоровою напругою, їх визначення для конкретних умов.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Орієнтація робочих місць відносно світлових отворів. Експлуатація систем природного освітлення.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Штучне освітлення. Системи штучного освітлення та вимоги санітарних нормативів щодо їх використання.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Штучне освітлення, робоче, аварійне, чергове, евакуаційне, охоронне.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Джерела штучного освітлення, їх типи, порівняльна оцінка, вибір. Світильники, їх призначення, основні характеристики виконання. Нормування штучного освітлення, розряди робіт. Експлуатація систем штучного освітлення.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36.Вимірювання параметрів вібрації.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Заходи та засоби колективного та індивідуального захисту від вібрацій, безпечний режим роботи та відпочинку, медико- профілактичні заходи.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Заходи та засоби колективного та індивідуального захисту від шуму.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Поняття та джерела ультра- та контроль рівнів, методи та засоби захисту від них.</w:t>
      </w:r>
    </w:p>
    <w:p w:rsidR="00F626AD" w:rsidRPr="00F626AD" w:rsidRDefault="00F626AD" w:rsidP="00F626AD">
      <w:pPr>
        <w:pStyle w:val="NoSpacing"/>
        <w:numPr>
          <w:ilvl w:val="0"/>
          <w:numId w:val="2"/>
        </w:numPr>
        <w:tabs>
          <w:tab w:val="left" w:pos="993"/>
          <w:tab w:val="left" w:pos="6804"/>
        </w:tabs>
        <w:ind w:left="0" w:right="3" w:firstLine="567"/>
        <w:jc w:val="both"/>
        <w:rPr>
          <w:rFonts w:ascii="Times New Roman" w:hAnsi="Times New Roman"/>
          <w:sz w:val="28"/>
          <w:szCs w:val="28"/>
        </w:rPr>
      </w:pPr>
      <w:r w:rsidRPr="00F626AD">
        <w:rPr>
          <w:rFonts w:ascii="Times New Roman" w:eastAsia="BatangChe" w:hAnsi="Times New Roman"/>
          <w:sz w:val="28"/>
          <w:szCs w:val="28"/>
        </w:rPr>
        <w:t xml:space="preserve">Основні джерела і види іонізуючого випромінювання. Вплив </w:t>
      </w:r>
      <w:r w:rsidRPr="00F626AD">
        <w:rPr>
          <w:rFonts w:ascii="Times New Roman" w:hAnsi="Times New Roman"/>
          <w:sz w:val="28"/>
          <w:szCs w:val="28"/>
        </w:rPr>
        <w:t xml:space="preserve">іонізуючих </w:t>
      </w:r>
      <w:proofErr w:type="spellStart"/>
      <w:r w:rsidRPr="00F626AD">
        <w:rPr>
          <w:rFonts w:ascii="Times New Roman" w:hAnsi="Times New Roman"/>
          <w:sz w:val="28"/>
          <w:szCs w:val="28"/>
        </w:rPr>
        <w:t>випромінювань</w:t>
      </w:r>
      <w:proofErr w:type="spellEnd"/>
      <w:r w:rsidRPr="00F626AD">
        <w:rPr>
          <w:rFonts w:ascii="Times New Roman" w:hAnsi="Times New Roman"/>
          <w:sz w:val="28"/>
          <w:szCs w:val="28"/>
        </w:rPr>
        <w:t xml:space="preserve"> на організм людини.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Електромагнітні поля та електромагнітні випромінювання, їх джерела і вплив на організм людини, нормування та захист, інфрачервоне випромінювання, його джерела та вплив на організм людини, нормування та захист.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40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Технічні засоби безпеки: захисні кожухи та огорожі, запобіжні гальмівні та блокувальні пристрої.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40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Механізація, автоматизація і дистанційне керування як засіб підвищення безпеки праці.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40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Вплив ергономіки на створення безпечних умов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Вплив виробничої естетики на безпеку праці.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Запобіжні,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сигналізуючі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 та блокувальні пристрої.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при експлуатації трубопроводів. Розпізнавальне зафарбування, гідравлічне випробування трубопроводів.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при експлуатації балонів (паспорт балона, написи на балонах, колір забарвлення). Огляд та випробування балонів на міцність. Зберігання та перевезення їх.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Безпека при вантажно-розвантажувальних роботах                     і на </w:t>
      </w:r>
      <w:r w:rsidRPr="00F626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транспорті в аграрному виробництві. Вимоги безпеки при вантажно-розвантажувальних роботах.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7335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Вимоги безпеки при перевезенні вантажів. </w:t>
      </w:r>
      <w:r w:rsidRPr="00F626A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Вимоги безпеки при перевезенні людей.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Вимоги безпеки під час транспортування сільськогосподарських машин.</w:t>
      </w:r>
    </w:p>
    <w:p w:rsidR="00F626AD" w:rsidRPr="00F626AD" w:rsidRDefault="00F626AD" w:rsidP="00F626AD">
      <w:pPr>
        <w:pStyle w:val="NoSpacing"/>
        <w:numPr>
          <w:ilvl w:val="0"/>
          <w:numId w:val="2"/>
        </w:numPr>
        <w:tabs>
          <w:tab w:val="left" w:pos="993"/>
          <w:tab w:val="left" w:pos="3660"/>
        </w:tabs>
        <w:ind w:left="0" w:right="3" w:firstLine="567"/>
        <w:jc w:val="both"/>
        <w:rPr>
          <w:rFonts w:ascii="Times New Roman" w:hAnsi="Times New Roman"/>
          <w:sz w:val="28"/>
          <w:szCs w:val="28"/>
        </w:rPr>
      </w:pPr>
      <w:r w:rsidRPr="00F626AD">
        <w:rPr>
          <w:rFonts w:ascii="Times New Roman" w:hAnsi="Times New Roman"/>
          <w:sz w:val="28"/>
          <w:szCs w:val="28"/>
        </w:rPr>
        <w:t>Вимоги до виробничих будівель і споруд, допоміжних та санітарно-гігієнічних приміщень, де використовуються особливо шкідливі речовини.           Вимоги до водопостачання та каналізації.</w:t>
      </w:r>
    </w:p>
    <w:p w:rsidR="00F626AD" w:rsidRPr="00F626AD" w:rsidRDefault="00F626AD" w:rsidP="00F626AD">
      <w:pPr>
        <w:pStyle w:val="NoSpacing"/>
        <w:numPr>
          <w:ilvl w:val="0"/>
          <w:numId w:val="2"/>
        </w:numPr>
        <w:tabs>
          <w:tab w:val="left" w:pos="993"/>
          <w:tab w:val="left" w:pos="3660"/>
        </w:tabs>
        <w:ind w:left="0" w:right="3" w:firstLine="567"/>
        <w:jc w:val="both"/>
        <w:rPr>
          <w:rFonts w:ascii="Times New Roman" w:hAnsi="Times New Roman"/>
          <w:sz w:val="28"/>
          <w:szCs w:val="28"/>
        </w:rPr>
      </w:pPr>
      <w:r w:rsidRPr="00F626AD">
        <w:rPr>
          <w:rFonts w:ascii="Times New Roman" w:hAnsi="Times New Roman"/>
          <w:sz w:val="28"/>
          <w:szCs w:val="28"/>
        </w:rPr>
        <w:t>Система технічних засобів і заходів безпечної експлуатації електроустановок. Організація безпечної експлуатації електроустановок споживачів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Умови праці та вимоги безпеки праці в рослинництві, його причини.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Експлуатація машин у рослинництві. Комплектування агрегатів і їх обслуговування. Контроль технічного стану машино- тракторних агрегатів. Безпека праці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машинотракторних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 агрегатів.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при роботі на ґрунтообробних машинах і знаряддях, посівних і садильних машинах, дощувальних і поливних машинах, збиральних роботах. Обробіток ґрунту і підготовка полів при проведенні посівних і посадкових робіт.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Використання пестицидів, твердих і рідких мінеральних добрив, інших агрохімікатів у рослинництві.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Гігієна праці в овочівництві, відкритого і закритого ґрунту. Гігієна праці в садівництві, виноградарстві. Особиста гігієна працюючих з отрутохімікатами. Санітарно-гігієнічні вимоги до польових станів.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Знезараження транспортних засобів, апаратури, тари, спецодягу, знищення пестицидів.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Безпека праці при збиранні і заготівлі трав на сіно та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скирдуванні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 кормів. Обробіток і збирання продукції рослинництва. Післязбиральний обробіток і переробка продукції рослинництва. Робота в закритому ґрунті.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при роботах з садово- ріжучими інструментами.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Вимоги безпеки при вантажно-розвантажувальних роботах.</w:t>
      </w:r>
    </w:p>
    <w:p w:rsidR="00F626AD" w:rsidRPr="00F626AD" w:rsidRDefault="00F626AD" w:rsidP="00F626A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Механізація вантажно-розвантажувальних робіт. Норми переміщення вантажів вручну. Вимоги безпеки при перевезені вантажів: сіно, солома, мінеральні добрива, пестициди, паливно-мастильні матеріали, негабаритні вантажі. Вимоги безпеки при перевезенні людей.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265"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Вимоги безпеки під час транспортування сільськогосподарських машин.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66.Безпека праці при зберіганні, поводженні з лікарськими, дезінфікуючими засобами та отрутохімікатами.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67.Міри безпеки праці при дослідженні та лікуванні заразнохворих тварин. Безпека праці при дезінфекції, дезінсекції та дератизації.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у виробничій лабораторії.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Безпека праці при розтині, прибиранні та утилізації трупів, відборі, пересиланні та дослідженні патологічного матеріалу.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Призначення систем попередження пожеж. Основні засади системи попередження пожеж.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Суть і складові системи пожежного захисту, її призначення.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Система пожежного захисту як комплекс методів, заходів та засобів, направлених на обмеження розповсюдження та локалізації пожежі, виявлення пожежі, створення умов для ліквідації пожежі, захист людей і матеріальних цінностей.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Пожежна сигналізація.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Способи та засоби гасіння пожежі. </w:t>
      </w:r>
      <w:proofErr w:type="spellStart"/>
      <w:r w:rsidRPr="00F626AD">
        <w:rPr>
          <w:rFonts w:ascii="Times New Roman" w:hAnsi="Times New Roman" w:cs="Times New Roman"/>
          <w:b w:val="0"/>
          <w:sz w:val="28"/>
          <w:szCs w:val="28"/>
        </w:rPr>
        <w:t>Вогнегасильні</w:t>
      </w:r>
      <w:proofErr w:type="spellEnd"/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 речовини. 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Первинні засоби гасіння пожежі. Порядок оснащення об’єктів первинними засобами пожежогасіння. Вибір типу та визначення кількості вогнегасників.</w:t>
      </w:r>
    </w:p>
    <w:p w:rsidR="00F626AD" w:rsidRPr="00F626AD" w:rsidRDefault="00F626AD" w:rsidP="00F626AD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6804"/>
        </w:tabs>
        <w:spacing w:line="240" w:lineRule="auto"/>
        <w:ind w:left="0" w:right="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>Евакуація людей. Засоби колективного та індивідуального захисту людей від небезпечних і шкідливих факторів пожежі.</w:t>
      </w:r>
    </w:p>
    <w:p w:rsidR="00F626AD" w:rsidRPr="00F626AD" w:rsidRDefault="00F626AD" w:rsidP="00F626AD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6804"/>
        </w:tabs>
        <w:spacing w:after="0" w:line="240" w:lineRule="auto"/>
        <w:ind w:left="0" w:right="3" w:firstLine="567"/>
        <w:jc w:val="both"/>
        <w:rPr>
          <w:rFonts w:ascii="Times New Roman" w:hAnsi="Times New Roman" w:cs="Times New Roman"/>
          <w:szCs w:val="28"/>
        </w:rPr>
      </w:pPr>
      <w:r w:rsidRPr="00F626AD">
        <w:rPr>
          <w:rFonts w:ascii="Times New Roman" w:hAnsi="Times New Roman" w:cs="Times New Roman"/>
          <w:b w:val="0"/>
          <w:sz w:val="28"/>
          <w:szCs w:val="28"/>
        </w:rPr>
        <w:t xml:space="preserve">Надання першої допомоги при нещасних випадках. 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Організація системи охорони праці на підприємстві.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Гарантії прав на охорону праці.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Обов’язки роботодавця: впровадження заходів для організації безпечного виконання робіт.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Відповідальність роботодавця за порушення вимог охорони праці згідно Кримінального Кодексу України.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Заходи та  засоби нормалізації параметрів мікроклімату.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 xml:space="preserve">Автоматичні засоби пожежогасіння на об’єктах галузі.  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Вимоги до евакуації людей з будівель у разі пожежі.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Вплив виробничого випромінювання на здоров’я людини.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>Порядок здійснення контролю  і нагляду за станом охорони праці на підприємстві.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szCs w:val="28"/>
          <w:lang w:val="uk-UA"/>
        </w:rPr>
      </w:pPr>
      <w:r w:rsidRPr="00F626AD">
        <w:rPr>
          <w:szCs w:val="28"/>
          <w:lang w:val="uk-UA"/>
        </w:rPr>
        <w:t xml:space="preserve">Характеристика та оцінка природного освітлення кабінету…  </w:t>
      </w:r>
    </w:p>
    <w:p w:rsidR="00F626AD" w:rsidRPr="00F626AD" w:rsidRDefault="00F626AD" w:rsidP="00F626AD">
      <w:pPr>
        <w:numPr>
          <w:ilvl w:val="0"/>
          <w:numId w:val="2"/>
        </w:numPr>
        <w:tabs>
          <w:tab w:val="left" w:pos="993"/>
        </w:tabs>
        <w:ind w:left="0" w:right="3" w:firstLine="567"/>
        <w:jc w:val="both"/>
        <w:rPr>
          <w:b/>
          <w:szCs w:val="28"/>
          <w:lang w:val="uk-UA"/>
        </w:rPr>
      </w:pPr>
      <w:r w:rsidRPr="00F626AD">
        <w:rPr>
          <w:szCs w:val="28"/>
          <w:lang w:val="uk-UA"/>
        </w:rPr>
        <w:t>Значення законодавства з охорони праці в майбутній діяльності за фахом.</w:t>
      </w:r>
    </w:p>
    <w:bookmarkEnd w:id="0"/>
    <w:p w:rsidR="00654A4D" w:rsidRPr="00F626AD" w:rsidRDefault="00654A4D"/>
    <w:sectPr w:rsidR="00654A4D" w:rsidRPr="00F62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09C"/>
    <w:multiLevelType w:val="hybridMultilevel"/>
    <w:tmpl w:val="621AEB64"/>
    <w:lvl w:ilvl="0" w:tplc="48288C62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28B"/>
    <w:multiLevelType w:val="hybridMultilevel"/>
    <w:tmpl w:val="647AFB6E"/>
    <w:lvl w:ilvl="0" w:tplc="30F228A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3"/>
    <w:rsid w:val="00654A4D"/>
    <w:rsid w:val="00A27013"/>
    <w:rsid w:val="00F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6647-00CF-4E3B-AA87-8AE9F79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F626AD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626AD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NoSpacing">
    <w:name w:val="No Spacing"/>
    <w:rsid w:val="00F626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ий текст (3)_"/>
    <w:link w:val="30"/>
    <w:rsid w:val="00F626AD"/>
    <w:rPr>
      <w:b/>
      <w:bCs/>
      <w:sz w:val="19"/>
      <w:szCs w:val="19"/>
      <w:shd w:val="clear" w:color="auto" w:fill="FFFFFF"/>
    </w:rPr>
  </w:style>
  <w:style w:type="character" w:customStyle="1" w:styleId="7">
    <w:name w:val="Основний текст (7)_"/>
    <w:link w:val="70"/>
    <w:rsid w:val="00F626AD"/>
    <w:rPr>
      <w:i/>
      <w:iCs/>
      <w:sz w:val="19"/>
      <w:szCs w:val="19"/>
      <w:shd w:val="clear" w:color="auto" w:fill="FFFFFF"/>
    </w:rPr>
  </w:style>
  <w:style w:type="character" w:customStyle="1" w:styleId="31">
    <w:name w:val="Заголовок №3_"/>
    <w:link w:val="32"/>
    <w:rsid w:val="00F626AD"/>
    <w:rPr>
      <w:b/>
      <w:bCs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626AD"/>
    <w:pPr>
      <w:widowControl w:val="0"/>
      <w:shd w:val="clear" w:color="auto" w:fill="FFFFFF"/>
      <w:spacing w:after="300" w:line="346" w:lineRule="exact"/>
      <w:ind w:hanging="1280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70">
    <w:name w:val="Основний текст (7)"/>
    <w:basedOn w:val="a"/>
    <w:link w:val="7"/>
    <w:rsid w:val="00F626AD"/>
    <w:pPr>
      <w:widowControl w:val="0"/>
      <w:shd w:val="clear" w:color="auto" w:fill="FFFFFF"/>
      <w:spacing w:before="240" w:line="221" w:lineRule="exact"/>
      <w:ind w:firstLine="560"/>
      <w:jc w:val="both"/>
    </w:pPr>
    <w:rPr>
      <w:rFonts w:asciiTheme="minorHAnsi" w:eastAsiaTheme="minorHAnsi" w:hAnsiTheme="minorHAnsi" w:cstheme="minorBidi"/>
      <w:i/>
      <w:iCs/>
      <w:sz w:val="19"/>
      <w:szCs w:val="19"/>
      <w:lang w:val="uk-UA" w:eastAsia="en-US"/>
    </w:rPr>
  </w:style>
  <w:style w:type="paragraph" w:customStyle="1" w:styleId="32">
    <w:name w:val="Заголовок №3"/>
    <w:basedOn w:val="a"/>
    <w:link w:val="31"/>
    <w:rsid w:val="00F626AD"/>
    <w:pPr>
      <w:widowControl w:val="0"/>
      <w:shd w:val="clear" w:color="auto" w:fill="FFFFFF"/>
      <w:spacing w:before="180" w:after="180" w:line="0" w:lineRule="atLeast"/>
      <w:ind w:hanging="1960"/>
      <w:outlineLvl w:val="2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5775</Words>
  <Characters>3292</Characters>
  <Application>Microsoft Office Word</Application>
  <DocSecurity>0</DocSecurity>
  <Lines>27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2019-02-03T19:15:00Z</dcterms:created>
  <dcterms:modified xsi:type="dcterms:W3CDTF">2019-02-03T19:16:00Z</dcterms:modified>
</cp:coreProperties>
</file>