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24" w:type="dxa"/>
        <w:tblInd w:w="-567" w:type="dxa"/>
        <w:tblLook w:val="01E0" w:firstRow="1" w:lastRow="1" w:firstColumn="1" w:lastColumn="1" w:noHBand="0" w:noVBand="0"/>
      </w:tblPr>
      <w:tblGrid>
        <w:gridCol w:w="11624"/>
      </w:tblGrid>
      <w:tr w:rsidR="007F7085" w:rsidTr="000239B9">
        <w:trPr>
          <w:trHeight w:val="5948"/>
        </w:trPr>
        <w:tc>
          <w:tcPr>
            <w:tcW w:w="11624" w:type="dxa"/>
          </w:tcPr>
          <w:p w:rsidR="007315F1" w:rsidRDefault="007F7085" w:rsidP="0073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7F7085">
              <w:rPr>
                <w:rFonts w:ascii="Times New Roman" w:hAnsi="Times New Roman" w:cs="Times New Roman"/>
                <w:b/>
                <w:sz w:val="28"/>
                <w:szCs w:val="28"/>
              </w:rPr>
              <w:t>Індивідуальні завдання</w:t>
            </w:r>
          </w:p>
          <w:p w:rsidR="007F7085" w:rsidRPr="007F7085" w:rsidRDefault="007315F1" w:rsidP="00731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предмета «Зарубіжна література»</w:t>
            </w:r>
          </w:p>
          <w:bookmarkEnd w:id="0"/>
          <w:p w:rsidR="007F7085" w:rsidRPr="007F7085" w:rsidRDefault="007F7085" w:rsidP="000239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>Індивідуальне завдання передбачає:</w:t>
            </w:r>
          </w:p>
          <w:p w:rsidR="007F7085" w:rsidRPr="007F7085" w:rsidRDefault="007F7085" w:rsidP="000239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i/>
                <w:sz w:val="28"/>
                <w:szCs w:val="28"/>
              </w:rPr>
              <w:t>І. Опрацювання літератури за темою та підготовка звіту</w:t>
            </w: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>, що має зміст і структуру:</w:t>
            </w:r>
          </w:p>
          <w:p w:rsidR="007F7085" w:rsidRPr="007F7085" w:rsidRDefault="007F7085" w:rsidP="000239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>1. Вступ.</w:t>
            </w:r>
          </w:p>
          <w:p w:rsidR="007F7085" w:rsidRPr="007F7085" w:rsidRDefault="007F7085" w:rsidP="000239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>2.Розкриття теоретичних аспектів проблеми.</w:t>
            </w:r>
          </w:p>
          <w:p w:rsidR="007F7085" w:rsidRPr="007F7085" w:rsidRDefault="007F7085" w:rsidP="000239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>3.Висновки.</w:t>
            </w:r>
          </w:p>
          <w:p w:rsidR="007F7085" w:rsidRPr="007F7085" w:rsidRDefault="007F7085" w:rsidP="000239B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>4.Список використаної літератури та інформаційних джерел.</w:t>
            </w:r>
          </w:p>
          <w:p w:rsidR="007F7085" w:rsidRPr="007F7085" w:rsidRDefault="007F7085" w:rsidP="000239B9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i/>
                <w:sz w:val="28"/>
                <w:szCs w:val="28"/>
              </w:rPr>
              <w:t>Обсяг ІНДЗ – 5-6 сторінок формату А-4.</w:t>
            </w:r>
          </w:p>
          <w:p w:rsidR="007F7085" w:rsidRPr="007F7085" w:rsidRDefault="007F7085" w:rsidP="000239B9">
            <w:pPr>
              <w:ind w:left="142" w:firstLine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</w:p>
          <w:p w:rsidR="007F7085" w:rsidRPr="007F7085" w:rsidRDefault="007F7085" w:rsidP="000239B9">
            <w:pPr>
              <w:ind w:left="142" w:firstLine="5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Теми індивідуальних завдань</w:t>
            </w:r>
          </w:p>
          <w:p w:rsidR="007F7085" w:rsidRPr="007F7085" w:rsidRDefault="007F7085" w:rsidP="00023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 xml:space="preserve">1. Творчість В. </w:t>
            </w:r>
            <w:proofErr w:type="spellStart"/>
            <w:r w:rsidRPr="007F7085">
              <w:rPr>
                <w:rFonts w:ascii="Times New Roman" w:hAnsi="Times New Roman" w:cs="Times New Roman"/>
                <w:sz w:val="28"/>
                <w:szCs w:val="28"/>
              </w:rPr>
              <w:t>Вітмена</w:t>
            </w:r>
            <w:proofErr w:type="spellEnd"/>
            <w:r w:rsidRPr="007F7085">
              <w:rPr>
                <w:rFonts w:ascii="Times New Roman" w:hAnsi="Times New Roman" w:cs="Times New Roman"/>
                <w:sz w:val="28"/>
                <w:szCs w:val="28"/>
              </w:rPr>
              <w:t xml:space="preserve"> – вершина світової поезії </w:t>
            </w:r>
            <w:r w:rsidRPr="007F7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 xml:space="preserve"> століття. </w:t>
            </w:r>
          </w:p>
          <w:p w:rsidR="007F7085" w:rsidRPr="007F7085" w:rsidRDefault="007F7085" w:rsidP="00023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>2. Основні віхи життя та творчості Ф. Стендаля.</w:t>
            </w:r>
          </w:p>
          <w:p w:rsidR="007F7085" w:rsidRPr="007F7085" w:rsidRDefault="007F7085" w:rsidP="00023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 xml:space="preserve">3. Особливості стилю В. </w:t>
            </w:r>
            <w:proofErr w:type="spellStart"/>
            <w:r w:rsidRPr="007F7085">
              <w:rPr>
                <w:rFonts w:ascii="Times New Roman" w:hAnsi="Times New Roman" w:cs="Times New Roman"/>
                <w:sz w:val="28"/>
                <w:szCs w:val="28"/>
              </w:rPr>
              <w:t>Вітмена</w:t>
            </w:r>
            <w:proofErr w:type="spellEnd"/>
            <w:r w:rsidRPr="007F7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085" w:rsidRPr="007F7085" w:rsidRDefault="007F7085" w:rsidP="00023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>4. Біографічні відомості про Ф. Кафку.</w:t>
            </w:r>
          </w:p>
          <w:p w:rsidR="007F7085" w:rsidRPr="007F7085" w:rsidRDefault="007F7085" w:rsidP="00023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>5. Життєвий та творчий шлях П. Верлена та А. Рембо.</w:t>
            </w:r>
          </w:p>
          <w:p w:rsidR="007F7085" w:rsidRPr="007F7085" w:rsidRDefault="007F7085" w:rsidP="00023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 xml:space="preserve">6. Нарис життя і творчості </w:t>
            </w:r>
            <w:proofErr w:type="spellStart"/>
            <w:r w:rsidRPr="007F7085">
              <w:rPr>
                <w:rFonts w:ascii="Times New Roman" w:hAnsi="Times New Roman" w:cs="Times New Roman"/>
                <w:sz w:val="28"/>
                <w:szCs w:val="28"/>
              </w:rPr>
              <w:t>М.Булгакова</w:t>
            </w:r>
            <w:proofErr w:type="spellEnd"/>
            <w:r w:rsidRPr="007F70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7085" w:rsidRPr="007F7085" w:rsidRDefault="007F7085" w:rsidP="00023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>7. Ф. Достоєвський як особистість.</w:t>
            </w:r>
          </w:p>
          <w:p w:rsidR="007F7085" w:rsidRPr="007F7085" w:rsidRDefault="007F7085" w:rsidP="00023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>8. Життєвий шлях і особистість М. Павича.</w:t>
            </w:r>
          </w:p>
          <w:p w:rsidR="007F7085" w:rsidRPr="007F7085" w:rsidRDefault="007F7085" w:rsidP="000239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 xml:space="preserve">9. Епічний театр Б. Брехта: теоретичні засади й художня практика. </w:t>
            </w:r>
          </w:p>
          <w:p w:rsidR="007F7085" w:rsidRPr="007F7085" w:rsidRDefault="007F7085" w:rsidP="000239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 xml:space="preserve">10. Б. Брехт – драматург-новатор. </w:t>
            </w:r>
          </w:p>
          <w:p w:rsidR="007F7085" w:rsidRPr="007F7085" w:rsidRDefault="007F7085" w:rsidP="000239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>11. Ґійом Аполлінер</w:t>
            </w:r>
            <w:r w:rsidRPr="007F7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 xml:space="preserve">– поет-авангардист. </w:t>
            </w:r>
          </w:p>
          <w:p w:rsidR="007F7085" w:rsidRPr="007F7085" w:rsidRDefault="007F7085" w:rsidP="000239B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>12. Зв’язок поезії Ґійома Аполлінера</w:t>
            </w:r>
            <w:r w:rsidRPr="007F7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>з естетикою кубізму.</w:t>
            </w:r>
          </w:p>
          <w:p w:rsidR="007F7085" w:rsidRPr="007F7085" w:rsidRDefault="007F7085" w:rsidP="000239B9">
            <w:pPr>
              <w:tabs>
                <w:tab w:val="left" w:pos="9781"/>
              </w:tabs>
              <w:spacing w:line="360" w:lineRule="auto"/>
              <w:ind w:left="-567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 xml:space="preserve">        13. Формування читача в епоху цифрових технологій. </w:t>
            </w:r>
          </w:p>
          <w:p w:rsidR="007F7085" w:rsidRPr="007F7085" w:rsidRDefault="007F7085" w:rsidP="000239B9">
            <w:pPr>
              <w:tabs>
                <w:tab w:val="left" w:pos="9781"/>
              </w:tabs>
              <w:spacing w:line="360" w:lineRule="auto"/>
              <w:ind w:left="-567" w:right="-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 xml:space="preserve">        14. Оригінали й переклади художніх творів, їхня роль у розвитку особистості.</w:t>
            </w:r>
          </w:p>
          <w:p w:rsidR="007F7085" w:rsidRPr="007F7085" w:rsidRDefault="007F7085" w:rsidP="000239B9">
            <w:pPr>
              <w:tabs>
                <w:tab w:val="left" w:pos="9781"/>
              </w:tabs>
              <w:spacing w:line="360" w:lineRule="auto"/>
              <w:ind w:left="-567" w:right="-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15. Перекладна література як важливий складник вітчизняної культури. </w:t>
            </w:r>
          </w:p>
          <w:p w:rsidR="007F7085" w:rsidRPr="007F7085" w:rsidRDefault="007F7085" w:rsidP="000239B9">
            <w:pPr>
              <w:tabs>
                <w:tab w:val="left" w:pos="10845"/>
              </w:tabs>
              <w:spacing w:line="360" w:lineRule="auto"/>
              <w:ind w:left="76"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 xml:space="preserve">16. Виклики сучасного світу. </w:t>
            </w:r>
          </w:p>
          <w:p w:rsidR="007F7085" w:rsidRPr="007F7085" w:rsidRDefault="007F7085" w:rsidP="000239B9">
            <w:pPr>
              <w:tabs>
                <w:tab w:val="left" w:pos="10845"/>
              </w:tabs>
              <w:spacing w:line="360" w:lineRule="auto"/>
              <w:ind w:left="76"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 xml:space="preserve">17.Значення літератури та культури для збереження миру й духовності. </w:t>
            </w:r>
          </w:p>
          <w:p w:rsidR="007F7085" w:rsidRPr="007F7085" w:rsidRDefault="007F7085" w:rsidP="000239B9">
            <w:pPr>
              <w:tabs>
                <w:tab w:val="left" w:pos="10845"/>
              </w:tabs>
              <w:spacing w:line="360" w:lineRule="auto"/>
              <w:ind w:left="76"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 xml:space="preserve">18. Роль вітчизняної перекладацької школи для популяризації світової літератури й </w:t>
            </w:r>
          </w:p>
          <w:p w:rsidR="007F7085" w:rsidRPr="007F7085" w:rsidRDefault="007F7085" w:rsidP="000239B9">
            <w:pPr>
              <w:tabs>
                <w:tab w:val="left" w:pos="10845"/>
              </w:tabs>
              <w:spacing w:line="360" w:lineRule="auto"/>
              <w:ind w:left="76"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українського читача. </w:t>
            </w:r>
          </w:p>
          <w:p w:rsidR="007F7085" w:rsidRPr="007F7085" w:rsidRDefault="007F7085" w:rsidP="000239B9">
            <w:pPr>
              <w:tabs>
                <w:tab w:val="left" w:pos="10845"/>
              </w:tabs>
              <w:spacing w:line="360" w:lineRule="auto"/>
              <w:ind w:left="76" w:right="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 xml:space="preserve">19. Літературні премії світу, письменники-лауреати та їхній внесок у боротьбу за мир і </w:t>
            </w:r>
          </w:p>
          <w:p w:rsidR="007F7085" w:rsidRDefault="007F7085" w:rsidP="000239B9">
            <w:pPr>
              <w:tabs>
                <w:tab w:val="left" w:pos="10845"/>
              </w:tabs>
              <w:spacing w:line="360" w:lineRule="auto"/>
              <w:ind w:left="76" w:right="39"/>
              <w:jc w:val="both"/>
              <w:rPr>
                <w:b/>
                <w:szCs w:val="28"/>
              </w:rPr>
            </w:pPr>
            <w:r w:rsidRPr="007F7085">
              <w:rPr>
                <w:rFonts w:ascii="Times New Roman" w:hAnsi="Times New Roman" w:cs="Times New Roman"/>
                <w:sz w:val="28"/>
                <w:szCs w:val="28"/>
              </w:rPr>
              <w:t>духовність.</w:t>
            </w: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7C"/>
    <w:rsid w:val="00001D7C"/>
    <w:rsid w:val="00654A4D"/>
    <w:rsid w:val="007315F1"/>
    <w:rsid w:val="007F7085"/>
    <w:rsid w:val="009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3BD4"/>
  <w15:chartTrackingRefBased/>
  <w15:docId w15:val="{2B580998-D92B-4900-BAE9-D43A38E7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989</Words>
  <Characters>564</Characters>
  <Application>Microsoft Office Word</Application>
  <DocSecurity>0</DocSecurity>
  <Lines>4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2019-02-01T20:43:00Z</dcterms:created>
  <dcterms:modified xsi:type="dcterms:W3CDTF">2019-02-01T20:45:00Z</dcterms:modified>
</cp:coreProperties>
</file>