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9C" w:rsidRDefault="005B3A9C" w:rsidP="005B3A9C">
      <w:pPr>
        <w:pStyle w:val="1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Компетентнісний</w:t>
      </w:r>
      <w:proofErr w:type="spellEnd"/>
      <w:r>
        <w:rPr>
          <w:b/>
          <w:color w:val="auto"/>
          <w:sz w:val="28"/>
          <w:szCs w:val="28"/>
        </w:rPr>
        <w:t xml:space="preserve"> потенціал курсу </w:t>
      </w:r>
      <w:r>
        <w:rPr>
          <w:b/>
          <w:color w:val="auto"/>
          <w:sz w:val="28"/>
          <w:szCs w:val="28"/>
        </w:rPr>
        <w:t>«Основи філософських знань»</w:t>
      </w:r>
    </w:p>
    <w:p w:rsidR="005B3A9C" w:rsidRDefault="005B3A9C" w:rsidP="005B3A9C">
      <w:pPr>
        <w:pStyle w:val="1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(</w:t>
      </w:r>
      <w:r>
        <w:rPr>
          <w:i/>
          <w:color w:val="auto"/>
          <w:sz w:val="28"/>
          <w:szCs w:val="28"/>
        </w:rPr>
        <w:t xml:space="preserve">за ключовими </w:t>
      </w:r>
      <w:proofErr w:type="spellStart"/>
      <w:r>
        <w:rPr>
          <w:i/>
          <w:color w:val="auto"/>
          <w:sz w:val="28"/>
          <w:szCs w:val="28"/>
        </w:rPr>
        <w:t>компетентностями</w:t>
      </w:r>
      <w:proofErr w:type="spellEnd"/>
      <w:r>
        <w:rPr>
          <w:color w:val="auto"/>
          <w:sz w:val="28"/>
          <w:szCs w:val="28"/>
        </w:rPr>
        <w:t>)</w:t>
      </w:r>
    </w:p>
    <w:p w:rsidR="005B3A9C" w:rsidRDefault="005B3A9C" w:rsidP="005B3A9C">
      <w:pPr>
        <w:pStyle w:val="1"/>
        <w:jc w:val="center"/>
        <w:rPr>
          <w:color w:val="auto"/>
          <w:sz w:val="28"/>
          <w:szCs w:val="28"/>
        </w:rPr>
      </w:pPr>
    </w:p>
    <w:tbl>
      <w:tblPr>
        <w:bidiVisual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655"/>
      </w:tblGrid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9C" w:rsidRDefault="005B3A9C" w:rsidP="00A32120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Ключові компетентності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A9C" w:rsidRDefault="005B3A9C" w:rsidP="00A32120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Компоненти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Спілкування державною 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(і рідною, в разі відмінності) мовами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>Уміння:</w:t>
            </w:r>
            <w:r>
              <w:rPr>
                <w:color w:val="auto"/>
                <w:sz w:val="24"/>
                <w:szCs w:val="24"/>
              </w:rPr>
              <w:t xml:space="preserve"> доступно і переконливо висловлювати власну думку, використовувати можливості мови для розкриття тем філософії; розпізнавати </w:t>
            </w:r>
            <w:proofErr w:type="spellStart"/>
            <w:r>
              <w:rPr>
                <w:color w:val="auto"/>
                <w:sz w:val="24"/>
                <w:szCs w:val="24"/>
              </w:rPr>
              <w:t>мовні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засоби впливу, володіти техніками переконування; вести аргументовану полеміку на відповідну тематику; читати і розуміти перекладені та адаптовані українською літературною мовою першоджерела, авторські наукові публікації; створювати  українською мовою (усно і письмово) тексти з філософської тематики.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повага до української як державної / рідної (у разі відмінності) мови, зацікавлення її розвитком, розуміння цінності кожної мови; толерантне ставлення до плюралізму думок.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>Уміння:</w:t>
            </w:r>
            <w:r>
              <w:rPr>
                <w:color w:val="auto"/>
                <w:sz w:val="24"/>
                <w:szCs w:val="24"/>
              </w:rPr>
              <w:t xml:space="preserve"> читати і розуміти наукові публікації та художні твори філософського змісту іноземною мовою; знаходити та створювати потрібну інформацію про світ іноземними мовами; спілкуватися з однолітками, які представляють різні країни, для </w:t>
            </w:r>
            <w:proofErr w:type="spellStart"/>
            <w:r>
              <w:rPr>
                <w:color w:val="auto"/>
                <w:sz w:val="24"/>
                <w:szCs w:val="24"/>
              </w:rPr>
              <w:t>взаємообміну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думками з світоглядної тематики.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інтерес до всіх сфер життєдіяльності суспільства України, Європи і світу.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>Уміння:</w:t>
            </w:r>
            <w:r>
              <w:rPr>
                <w:color w:val="auto"/>
                <w:sz w:val="24"/>
                <w:szCs w:val="24"/>
              </w:rPr>
              <w:t xml:space="preserve"> оперувати цифровими даними, математичними поняттями для пізнання і пояснення сучасних суспільно-політичних та економічних подій, явищ і процесів; перетворювати джерельну інформацію з однієї форми в іншу (текст, графік, таблиця, схема тощо); будувати логічні ланцюжки; використовувати статистичні матеріали у вивченні питань філософії.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усвідомлення варіативності та значущості математичних методів у розв’язанні сучасних соціальних, політичних, економічних проблем і задач.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>Уміння:</w:t>
            </w:r>
            <w:r>
              <w:rPr>
                <w:color w:val="auto"/>
                <w:sz w:val="24"/>
                <w:szCs w:val="24"/>
              </w:rPr>
              <w:t xml:space="preserve"> пояснювати та оцінювати вплив винаходів, науково-технічного прогресу та нанотехнологій на природне середовище життя людини.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відповідальність за ощадне використання природних ресурсів, екологічний стан у місцевій громаді, в Україні й світі; готовність до розв'язання проблем, пов’язаних зі станом довкіллям та сталим розвитком.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Уміння: </w:t>
            </w:r>
            <w:r>
              <w:rPr>
                <w:color w:val="auto"/>
                <w:sz w:val="24"/>
                <w:szCs w:val="24"/>
              </w:rPr>
              <w:t>використовувати цифрові технології для пошуку потрібної інформації, її нагромадження, перевірки і впорядкування; досліджувати суспільні проблеми за допомогою сучасних засобів, працювати з великими масивами даних, робити і презентувати висновки, спільно працювати он-лайн у навчальних, соціальних та наукових проектах; створювати вербальні й візуальні (графіки, діаграми, фільми) тексти, мультимедійні презентації та поширювати їх; виявляти маніпуляції інформацією у процесі аналізу повідомлень мас-медіа; виявляти джерела та авторів інформації, робити коректні посилання.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повага до прав людини в роботі з інформацією, дотримання авторського права.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>Уміння:</w:t>
            </w:r>
            <w:r>
              <w:rPr>
                <w:color w:val="auto"/>
                <w:sz w:val="24"/>
                <w:szCs w:val="24"/>
              </w:rPr>
              <w:t xml:space="preserve"> визначати власні навчальні цілі, розвивати навички самоосвіти; аналізувати процес власного навчання, відстежувати інновації в науково-освітньому просторі; критично аналізувати й узагальнювати здобуті відомості й досвід, набувати нових </w:t>
            </w:r>
            <w:proofErr w:type="spellStart"/>
            <w:r>
              <w:rPr>
                <w:color w:val="auto"/>
                <w:sz w:val="24"/>
                <w:szCs w:val="24"/>
              </w:rPr>
              <w:t>компетентностей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залежно від власних та суспільних потреб.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розуміння соціальної ролі освіти, відкритість до сталого </w:t>
            </w:r>
            <w:r>
              <w:rPr>
                <w:color w:val="auto"/>
                <w:sz w:val="24"/>
                <w:szCs w:val="24"/>
              </w:rPr>
              <w:lastRenderedPageBreak/>
              <w:t>самонавчання, бажання ділитися знаннями з іншими, готовність до інновацій.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Ініціативність і підприємливість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>Уміння:</w:t>
            </w:r>
            <w:r>
              <w:rPr>
                <w:color w:val="auto"/>
                <w:sz w:val="24"/>
                <w:szCs w:val="24"/>
              </w:rPr>
              <w:t xml:space="preserve"> обирати дієві життєві стратегії; виявляти можливості й загрози для майбутньої професійної діяльності; працювати для загального блага громади; генерувати нові ідеї, оцінювати переваги й ризики, вести перемовини, бути соціально мобільною, адаптивною, комунікабельною, відповідальною людиною.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відповідальність за ухвалення виважених рішень щодо діяльності в суспільстві, ділова етика та чесність конкуренції.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>Уміння</w:t>
            </w:r>
            <w:r>
              <w:rPr>
                <w:color w:val="auto"/>
                <w:sz w:val="24"/>
                <w:szCs w:val="24"/>
              </w:rPr>
              <w:t>: активно слухати та спостерігати, брати відповідальність на себе, проявляти громадянську свідомість, соціальну активність та участь у житті громадянського суспільства, аналітично мислити, критично розуміти світ: політику, право, права людини, культуру, релігію, історію, мас-медіа, економіку тощо.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</w:t>
            </w:r>
            <w:r>
              <w:rPr>
                <w:color w:val="auto"/>
                <w:sz w:val="24"/>
                <w:szCs w:val="24"/>
              </w:rPr>
              <w:t>: повага до людської гідності, повага до прав людини, визнання цінності демократії, справедливості, рівності й верховенства права; емпатія, відповідальність, активна громадянська позиція.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>Уміння:</w:t>
            </w:r>
            <w:r>
              <w:rPr>
                <w:color w:val="auto"/>
                <w:sz w:val="24"/>
                <w:szCs w:val="24"/>
              </w:rPr>
              <w:t xml:space="preserve"> розвивати власну національно-культурну ідентичність у сучасному багатокультурному світі; окреслювати основні тенденції розвитку культури; зіставляти досягнення української культури з іншими культурами; виявляти вплив культури на особу та розвиток цивілізації.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визнання цінності культурного </w:t>
            </w:r>
            <w:proofErr w:type="spellStart"/>
            <w:r>
              <w:rPr>
                <w:color w:val="auto"/>
                <w:sz w:val="24"/>
                <w:szCs w:val="24"/>
              </w:rPr>
              <w:t>багатоманіття</w:t>
            </w:r>
            <w:proofErr w:type="spellEnd"/>
            <w:r>
              <w:rPr>
                <w:color w:val="auto"/>
                <w:sz w:val="24"/>
                <w:szCs w:val="24"/>
              </w:rPr>
              <w:t>; відкритість до інших культур, переконань та світогляду інших людей, повага і толерантність.</w:t>
            </w:r>
          </w:p>
        </w:tc>
      </w:tr>
      <w:tr w:rsidR="005B3A9C" w:rsidTr="00A3212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  <w:rtl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Уміння: </w:t>
            </w:r>
            <w:r>
              <w:rPr>
                <w:color w:val="auto"/>
                <w:sz w:val="24"/>
                <w:szCs w:val="24"/>
              </w:rPr>
              <w:t>змінювати навколишній світ засобами сучасних технологій без шкоди для середовища; надавати допомогу собі й тим, хто її потребує; ухвалювати рішення, обмірковуючи альтернативи і прогнозуючи наслідки для здоров’я, добробуту й безпеки людини; вести активний спосіб життя, демонструвати рухові вміння й навички з фізичної культури та використовувати їх у різних життєвих ситуаціях.</w:t>
            </w:r>
          </w:p>
          <w:p w:rsidR="005B3A9C" w:rsidRDefault="005B3A9C" w:rsidP="00A32120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Ставлення:</w:t>
            </w:r>
            <w:r>
              <w:rPr>
                <w:color w:val="auto"/>
                <w:sz w:val="24"/>
                <w:szCs w:val="24"/>
              </w:rPr>
              <w:t xml:space="preserve"> домінування гуманістичних принципів у світоглядній структурі суспільства, охорона навколишнього середовища, здоровий спосіб життя, відповідальне ставлення до свого здоров’я та здоров’я інших людей. </w:t>
            </w:r>
          </w:p>
        </w:tc>
      </w:tr>
    </w:tbl>
    <w:p w:rsidR="005B3A9C" w:rsidRDefault="005B3A9C" w:rsidP="005B3A9C">
      <w:pPr>
        <w:jc w:val="center"/>
        <w:rPr>
          <w:b/>
        </w:rPr>
      </w:pPr>
    </w:p>
    <w:p w:rsidR="005B3A9C" w:rsidRDefault="005B3A9C" w:rsidP="005B3A9C">
      <w:pPr>
        <w:jc w:val="center"/>
        <w:rPr>
          <w:b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C5"/>
    <w:rsid w:val="005B3A9C"/>
    <w:rsid w:val="00654A4D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8F5D"/>
  <w15:chartTrackingRefBased/>
  <w15:docId w15:val="{44D90A72-5440-47F5-92BB-36DBE8C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5B3A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3451</Words>
  <Characters>1968</Characters>
  <Application>Microsoft Office Word</Application>
  <DocSecurity>0</DocSecurity>
  <Lines>16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2019-02-01T08:09:00Z</dcterms:created>
  <dcterms:modified xsi:type="dcterms:W3CDTF">2019-02-01T08:09:00Z</dcterms:modified>
</cp:coreProperties>
</file>