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ED" w:rsidRDefault="004863ED" w:rsidP="004863ED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аудиторних занять</w:t>
      </w:r>
      <w:r w:rsidR="009E05CD">
        <w:rPr>
          <w:b/>
          <w:sz w:val="24"/>
          <w:lang w:val="uk-UA"/>
        </w:rPr>
        <w:t xml:space="preserve"> з предмета «Неорганічна хімія»</w:t>
      </w:r>
      <w:bookmarkStart w:id="0" w:name="_GoBack"/>
      <w:bookmarkEnd w:id="0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380"/>
        <w:gridCol w:w="1398"/>
      </w:tblGrid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4863ED" w:rsidRDefault="004863ED">
            <w:pPr>
              <w:ind w:left="142" w:hanging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теми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</w:p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Періодичний закон і періодична система </w:t>
            </w:r>
            <w:proofErr w:type="spellStart"/>
            <w:r>
              <w:rPr>
                <w:sz w:val="24"/>
                <w:lang w:val="uk-UA"/>
              </w:rPr>
              <w:t>Д.І.Менделєєва</w:t>
            </w:r>
            <w:proofErr w:type="spellEnd"/>
            <w:r>
              <w:rPr>
                <w:sz w:val="24"/>
                <w:lang w:val="uk-UA"/>
              </w:rPr>
              <w:t xml:space="preserve">. відкриття </w:t>
            </w:r>
            <w:proofErr w:type="spellStart"/>
            <w:r>
              <w:rPr>
                <w:sz w:val="24"/>
                <w:lang w:val="uk-UA"/>
              </w:rPr>
              <w:t>Д.І.Менделєєвим</w:t>
            </w:r>
            <w:proofErr w:type="spellEnd"/>
            <w:r>
              <w:rPr>
                <w:sz w:val="24"/>
                <w:lang w:val="uk-UA"/>
              </w:rPr>
              <w:t xml:space="preserve"> періодичного закону. Сучасне формулювання періодичного закону хімічних елементів. Характеристика властивостей елементів за періодичною системою у світлі вчення про будову атома. Значення періодичного закону і періодичної системи </w:t>
            </w:r>
            <w:proofErr w:type="spellStart"/>
            <w:r>
              <w:rPr>
                <w:sz w:val="24"/>
                <w:lang w:val="uk-UA"/>
              </w:rPr>
              <w:t>Д.І.Менделєєва</w:t>
            </w:r>
            <w:proofErr w:type="spellEnd"/>
            <w:r>
              <w:rPr>
                <w:sz w:val="24"/>
                <w:lang w:val="uk-UA"/>
              </w:rPr>
              <w:t>. Розрахунки за хімічними формулами і рівняннями.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Класифікація неорганічних </w:t>
            </w:r>
            <w:proofErr w:type="spellStart"/>
            <w:r>
              <w:rPr>
                <w:sz w:val="24"/>
                <w:lang w:val="uk-UA"/>
              </w:rPr>
              <w:t>сполук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Дослідження властивостей солей, основ, кислот.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Окисно-відновні процеси. Найважливіші окисники та відновники. Використання окисно-відновних процесів у харчовій промисловості.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Окислювальні властивості перманганату калію. Окислювальні властивості шестивалентного хрому.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Закономірності перебігу хімічних реакцій. Тепловий ефект хімічної реакції. Основні закони термохімії. Термохімічні розрахунки. Швидкість хімічних реакцій. Фактори, що впливають на швидкість хімічних реакцій. Каталіз і каталізатори. Незворотні реакції. Хімічна рівновага. Принцип </w:t>
            </w:r>
            <w:proofErr w:type="spellStart"/>
            <w:r>
              <w:rPr>
                <w:sz w:val="24"/>
                <w:lang w:val="uk-UA"/>
              </w:rPr>
              <w:t>Ле-Шательє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Розчини.  Чисельне вираження складу розчинів: масова частка розчиненої речовини, молярна концентрація, молярна концентрація еквівалента. Приготування розчину заданої концентрації з твердої речовини і води. Визначення концентрації досліджуваного розчину за густиною.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Теорія електролітичної дисоціації. Електроліти і неелектроліти. Дисоціація кислот, основ, солей. Ступінь дисоціації. Ступінь дисоціації. Сильні і слабкі електроліти. Константа дисоціації. Реакції обміну між електролітами.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Гідроліз солей. Дослідження реакцій гідролізу солей. Випробування розчинів солей індикаторами.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Комплексні сполуки. Основні положення координаційної теорії. Дисоціація комплексних </w:t>
            </w:r>
            <w:proofErr w:type="spellStart"/>
            <w:r>
              <w:rPr>
                <w:sz w:val="24"/>
                <w:lang w:val="uk-UA"/>
              </w:rPr>
              <w:t>сполук</w:t>
            </w:r>
            <w:proofErr w:type="spellEnd"/>
            <w:r>
              <w:rPr>
                <w:sz w:val="24"/>
                <w:lang w:val="uk-UA"/>
              </w:rPr>
              <w:t xml:space="preserve">. Основні типи і номенклатура комплексних </w:t>
            </w:r>
            <w:proofErr w:type="spellStart"/>
            <w:r>
              <w:rPr>
                <w:sz w:val="24"/>
                <w:lang w:val="uk-UA"/>
              </w:rPr>
              <w:t>сполук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 характеристика неметалів. Поняття про елементи - неметалів. Положення їх в періодичній системі, будова атомів і молекул.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Неметали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ІІ групи. Типові неметали – галогени, їх характерні властивості і сполуки.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Сульфатна кислота, її властивості. Якісна реакція на сульфат –іон. Добування сульфатної кислоти, її вплив на довкілля. Хімічні властивості сульфатної кислоти. Виявлення сульфат-іона.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Неметали п’ятої і четвертої груп. Нітроген. Аміак. Оксиди нітрогену. Нітратна кислота, нітрати. Фосфор. Оксиди фосфору, фосфорні кислоти. Нітрати і фосфорні добрива, їх значення.</w:t>
            </w:r>
          </w:p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Карбон. Оксиди карбону. Карбонатна кислота. </w:t>
            </w:r>
            <w:proofErr w:type="spellStart"/>
            <w:r>
              <w:rPr>
                <w:sz w:val="24"/>
                <w:lang w:val="uk-UA"/>
              </w:rPr>
              <w:t>Сіліцій</w:t>
            </w:r>
            <w:proofErr w:type="spellEnd"/>
            <w:r>
              <w:rPr>
                <w:sz w:val="24"/>
                <w:lang w:val="uk-UA"/>
              </w:rPr>
              <w:t>. Карбонати і силікати.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Добування аміаку, дослідження його властивостей. Властивості амонію.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Нітратна кислота. Нітрати. Вплив нітратів на якість харчових продуктів. </w:t>
            </w:r>
            <w:proofErr w:type="spellStart"/>
            <w:r>
              <w:rPr>
                <w:sz w:val="24"/>
                <w:lang w:val="uk-UA"/>
              </w:rPr>
              <w:t>Нітритна</w:t>
            </w:r>
            <w:proofErr w:type="spellEnd"/>
            <w:r>
              <w:rPr>
                <w:sz w:val="24"/>
                <w:lang w:val="uk-UA"/>
              </w:rPr>
              <w:t xml:space="preserve"> кислота. Нітрити. Їх застосування в переробній промисловості.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характеристика елементів головної підгрупи четвертої </w:t>
            </w:r>
            <w:proofErr w:type="spellStart"/>
            <w:r>
              <w:rPr>
                <w:sz w:val="24"/>
                <w:lang w:val="uk-UA"/>
              </w:rPr>
              <w:t>групи.Будова</w:t>
            </w:r>
            <w:proofErr w:type="spellEnd"/>
            <w:r>
              <w:rPr>
                <w:sz w:val="24"/>
                <w:lang w:val="uk-UA"/>
              </w:rPr>
              <w:t xml:space="preserve"> електронних оболонок їх </w:t>
            </w:r>
            <w:proofErr w:type="spellStart"/>
            <w:r>
              <w:rPr>
                <w:sz w:val="24"/>
                <w:lang w:val="uk-UA"/>
              </w:rPr>
              <w:t>атомів.Алотропія</w:t>
            </w:r>
            <w:proofErr w:type="spellEnd"/>
            <w:r>
              <w:rPr>
                <w:sz w:val="24"/>
                <w:lang w:val="uk-UA"/>
              </w:rPr>
              <w:t>. Активоване вугілля. Адсорбція.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Адсорбційні властивості карбону. Добування карбон (ІУ) оксиду і вивчення його властивостей. Якісні реакції на карбонат-іон. Одержання силікатної кислоти і дослідження її властивостей.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Дослідження загальних властивостей металів. Взаємодія з кислотами, солями, водою.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Метали головних підгруп. Лужні метали. Властивості натрію і калію. Лужноземельні метали. Магній і кальцій. Твердість води. Способи очищення води. Дослідження властивостей лужних і лужноземельних металів і їх </w:t>
            </w:r>
            <w:proofErr w:type="spellStart"/>
            <w:r>
              <w:rPr>
                <w:sz w:val="24"/>
                <w:lang w:val="uk-UA"/>
              </w:rPr>
              <w:t>сполук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Метали ІІІ групи головної підгрупи. Алюміній. Амфотерність оксиду і гідроксиду алюмінію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Метали побічних підгруп на основі будови їх атомів і положення в періодичній системі. Хром. Сполуки хрому. Манган. Сполуки мангану.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Одержання гідроксиду </w:t>
            </w:r>
            <w:proofErr w:type="spellStart"/>
            <w:r>
              <w:rPr>
                <w:sz w:val="24"/>
                <w:lang w:val="uk-UA"/>
              </w:rPr>
              <w:t>купруму</w:t>
            </w:r>
            <w:proofErr w:type="spellEnd"/>
            <w:r>
              <w:rPr>
                <w:sz w:val="24"/>
                <w:lang w:val="uk-UA"/>
              </w:rPr>
              <w:t xml:space="preserve"> (ІІ), проведення гідролізу солей </w:t>
            </w:r>
            <w:proofErr w:type="spellStart"/>
            <w:r>
              <w:rPr>
                <w:sz w:val="24"/>
                <w:lang w:val="uk-UA"/>
              </w:rPr>
              <w:t>купруму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Одержання і вивчення властивостей гідроксиду </w:t>
            </w:r>
            <w:proofErr w:type="spellStart"/>
            <w:r>
              <w:rPr>
                <w:sz w:val="24"/>
                <w:lang w:val="uk-UA"/>
              </w:rPr>
              <w:t>феруму</w:t>
            </w:r>
            <w:proofErr w:type="spellEnd"/>
            <w:r>
              <w:rPr>
                <w:sz w:val="24"/>
                <w:lang w:val="uk-UA"/>
              </w:rPr>
              <w:t xml:space="preserve">(ІІ) і </w:t>
            </w:r>
            <w:proofErr w:type="spellStart"/>
            <w:r>
              <w:rPr>
                <w:sz w:val="24"/>
                <w:lang w:val="uk-UA"/>
              </w:rPr>
              <w:t>феруму</w:t>
            </w:r>
            <w:proofErr w:type="spellEnd"/>
            <w:r>
              <w:rPr>
                <w:sz w:val="24"/>
                <w:lang w:val="uk-UA"/>
              </w:rPr>
              <w:t xml:space="preserve"> (ІІІ). Якісні реакції на </w:t>
            </w:r>
            <w:proofErr w:type="spellStart"/>
            <w:r>
              <w:rPr>
                <w:sz w:val="24"/>
                <w:lang w:val="uk-UA"/>
              </w:rPr>
              <w:t>кардіони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феруму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Fe 2+ Fe3+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4863ED" w:rsidTr="004863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ED" w:rsidRDefault="004863E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ED" w:rsidRDefault="004863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C"/>
    <w:rsid w:val="001F1F1C"/>
    <w:rsid w:val="004863ED"/>
    <w:rsid w:val="00654A4D"/>
    <w:rsid w:val="009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76E6"/>
  <w15:chartTrackingRefBased/>
  <w15:docId w15:val="{84C54C3D-7CBD-41EE-9F5D-05256C0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2438</Words>
  <Characters>1390</Characters>
  <Application>Microsoft Office Word</Application>
  <DocSecurity>0</DocSecurity>
  <Lines>11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2019-01-29T14:00:00Z</dcterms:created>
  <dcterms:modified xsi:type="dcterms:W3CDTF">2019-01-29T14:00:00Z</dcterms:modified>
</cp:coreProperties>
</file>