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D1" w:rsidRDefault="000A31D1" w:rsidP="000A31D1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ТЕМИ ПРАКТИЧНИХ РОБІТ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</w:p>
    <w:p w:rsidR="000A31D1" w:rsidRDefault="000A31D1" w:rsidP="000A31D1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з дисципліни «Сільськогосподарська меліорація»</w:t>
      </w:r>
    </w:p>
    <w:p w:rsidR="000A31D1" w:rsidRDefault="000A31D1" w:rsidP="000A31D1">
      <w:pPr>
        <w:autoSpaceDE w:val="0"/>
        <w:jc w:val="center"/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431"/>
        <w:gridCol w:w="1798"/>
        <w:gridCol w:w="1641"/>
      </w:tblGrid>
      <w:tr w:rsidR="000A31D1" w:rsidTr="005E1EC2">
        <w:trPr>
          <w:trHeight w:val="341"/>
        </w:trPr>
        <w:tc>
          <w:tcPr>
            <w:tcW w:w="509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188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НАЗВА ТЕМИ</w:t>
            </w:r>
          </w:p>
        </w:tc>
        <w:tc>
          <w:tcPr>
            <w:tcW w:w="34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68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Кількість годин</w:t>
            </w:r>
          </w:p>
        </w:tc>
      </w:tr>
      <w:tr w:rsidR="000A31D1" w:rsidTr="005E1EC2">
        <w:trPr>
          <w:trHeight w:val="399"/>
        </w:trPr>
        <w:tc>
          <w:tcPr>
            <w:tcW w:w="509" w:type="dxa"/>
            <w:vMerge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spacing w:line="319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vMerge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spacing w:line="319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2" w:lineRule="atLeast"/>
              <w:ind w:right="420"/>
              <w:jc w:val="right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Денна форма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2" w:lineRule="atLeast"/>
              <w:ind w:right="420"/>
              <w:jc w:val="right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Заочна форма</w:t>
            </w:r>
          </w:p>
        </w:tc>
      </w:tr>
      <w:tr w:rsidR="000A31D1" w:rsidTr="005E1EC2">
        <w:trPr>
          <w:trHeight w:val="653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200"/>
            </w:pPr>
            <w:r>
              <w:rPr>
                <w:spacing w:val="-10"/>
                <w:sz w:val="29"/>
                <w:szCs w:val="29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6" w:lineRule="atLeast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Розрахунок зрошувальних і поливних норм.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720"/>
            </w:pPr>
            <w:r>
              <w:rPr>
                <w:spacing w:val="-10"/>
                <w:sz w:val="29"/>
                <w:szCs w:val="29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A31D1" w:rsidTr="005E1EC2">
        <w:trPr>
          <w:trHeight w:val="60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200"/>
            </w:pPr>
            <w:r>
              <w:rPr>
                <w:spacing w:val="-10"/>
                <w:sz w:val="29"/>
                <w:szCs w:val="29"/>
                <w:lang w:val="en-US"/>
              </w:rPr>
              <w:t>2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4" w:lineRule="atLeast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Ознайомлення з дощувальними машинами та їх характеристикою.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720"/>
            </w:pPr>
            <w:r>
              <w:rPr>
                <w:spacing w:val="-10"/>
                <w:sz w:val="29"/>
                <w:szCs w:val="29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A31D1" w:rsidTr="005E1EC2">
        <w:trPr>
          <w:trHeight w:val="3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200"/>
            </w:pPr>
            <w:r>
              <w:rPr>
                <w:spacing w:val="-10"/>
                <w:sz w:val="29"/>
                <w:szCs w:val="29"/>
                <w:highlight w:val="white"/>
                <w:lang w:val="en-US"/>
              </w:rPr>
              <w:t>3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4" w:lineRule="atLeast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  <w:lang w:val="uk-UA"/>
              </w:rPr>
              <w:t>Порядок проектування системи краплинного зрошення.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720"/>
            </w:pPr>
            <w:r>
              <w:rPr>
                <w:spacing w:val="-10"/>
                <w:sz w:val="29"/>
                <w:szCs w:val="29"/>
                <w:highlight w:val="white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ind w:left="720"/>
            </w:pPr>
            <w:r>
              <w:rPr>
                <w:rFonts w:ascii="Calibri" w:hAnsi="Calibri" w:cs="Calibri"/>
                <w:spacing w:val="-10"/>
                <w:sz w:val="29"/>
                <w:szCs w:val="29"/>
                <w:highlight w:val="white"/>
                <w:lang w:val="en-US"/>
              </w:rPr>
              <w:t>2</w:t>
            </w:r>
          </w:p>
        </w:tc>
      </w:tr>
      <w:tr w:rsidR="000A31D1" w:rsidTr="005E1EC2">
        <w:trPr>
          <w:trHeight w:val="653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200"/>
            </w:pPr>
            <w:r>
              <w:rPr>
                <w:spacing w:val="-10"/>
                <w:sz w:val="29"/>
                <w:szCs w:val="29"/>
                <w:lang w:val="en-US"/>
              </w:rPr>
              <w:t>4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2" w:lineRule="atLeast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Складання схем осушувальної системи двобічної дії.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720"/>
            </w:pPr>
            <w:r>
              <w:rPr>
                <w:spacing w:val="-10"/>
                <w:sz w:val="29"/>
                <w:szCs w:val="29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ind w:left="720"/>
            </w:pPr>
            <w:r>
              <w:rPr>
                <w:rFonts w:ascii="Calibri" w:hAnsi="Calibri" w:cs="Calibri"/>
                <w:spacing w:val="-10"/>
                <w:sz w:val="29"/>
                <w:szCs w:val="29"/>
                <w:highlight w:val="white"/>
                <w:lang w:val="en-US"/>
              </w:rPr>
              <w:t>2</w:t>
            </w:r>
          </w:p>
        </w:tc>
      </w:tr>
      <w:tr w:rsidR="000A31D1" w:rsidTr="005E1EC2">
        <w:trPr>
          <w:trHeight w:val="658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200"/>
            </w:pPr>
            <w:r>
              <w:rPr>
                <w:spacing w:val="-10"/>
                <w:sz w:val="29"/>
                <w:szCs w:val="29"/>
                <w:lang w:val="en-US"/>
              </w:rPr>
              <w:t>5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pacing w:line="322" w:lineRule="atLeast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Складання плану розміщення полезахисних лісових смуг.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720"/>
            </w:pPr>
            <w:r>
              <w:rPr>
                <w:spacing w:val="-10"/>
                <w:sz w:val="29"/>
                <w:szCs w:val="29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A31D1" w:rsidTr="005E1EC2">
        <w:trPr>
          <w:trHeight w:val="350"/>
        </w:trPr>
        <w:tc>
          <w:tcPr>
            <w:tcW w:w="5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20"/>
            </w:pPr>
            <w:r>
              <w:rPr>
                <w:rFonts w:ascii="Times New Roman CYR" w:hAnsi="Times New Roman CYR" w:cs="Times New Roman CYR"/>
                <w:b/>
                <w:spacing w:val="-10"/>
                <w:sz w:val="30"/>
                <w:szCs w:val="30"/>
                <w:lang w:val="uk-UA"/>
              </w:rPr>
              <w:t>Всього годин: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ind w:left="720"/>
            </w:pPr>
            <w:r>
              <w:rPr>
                <w:b/>
                <w:spacing w:val="-10"/>
                <w:sz w:val="29"/>
                <w:szCs w:val="29"/>
                <w:lang w:val="en-US"/>
              </w:rPr>
              <w:t>10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A31D1" w:rsidRDefault="000A31D1" w:rsidP="005E1EC2">
            <w:pPr>
              <w:autoSpaceDE w:val="0"/>
              <w:snapToGrid w:val="0"/>
              <w:ind w:left="720"/>
            </w:pPr>
            <w:r>
              <w:rPr>
                <w:rFonts w:ascii="Calibri" w:hAnsi="Calibri" w:cs="Calibri"/>
                <w:b/>
                <w:spacing w:val="-10"/>
                <w:sz w:val="29"/>
                <w:szCs w:val="29"/>
                <w:highlight w:val="white"/>
                <w:lang w:val="en-US"/>
              </w:rPr>
              <w:t>4</w:t>
            </w:r>
          </w:p>
        </w:tc>
      </w:tr>
    </w:tbl>
    <w:p w:rsidR="000A31D1" w:rsidRDefault="000A31D1" w:rsidP="000A31D1">
      <w:pPr>
        <w:autoSpaceDE w:val="0"/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DE"/>
    <w:rsid w:val="000A31D1"/>
    <w:rsid w:val="004F00DE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7A3E"/>
  <w15:chartTrackingRefBased/>
  <w15:docId w15:val="{D76B511C-AEA1-4A98-8FDE-51CE462F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2019-01-28T20:04:00Z</dcterms:created>
  <dcterms:modified xsi:type="dcterms:W3CDTF">2019-01-28T20:04:00Z</dcterms:modified>
</cp:coreProperties>
</file>